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Basic Troubleshooting — Motor / Mechanical Faults</w:t>
      </w:r>
    </w:p>
    <w:p>
      <w:pPr>
        <w:jc w:val="center"/>
      </w:pPr>
      <w:r>
        <w:rPr>
          <w:i/>
          <w:sz w:val="18"/>
        </w:rPr>
        <w:t>Document Type: procedure_guide | Category: basic_troubleshooting</w:t>
      </w:r>
    </w:p>
    <w:p/>
    <w:p>
      <w:r>
        <w:t>Standard pre-check procedure for motor and mechanical errors on Desoutter electric tools (CVI3, CONNECT, ExBC series).</w:t>
      </w:r>
    </w:p>
    <w:p/>
    <w:p>
      <w:pPr>
        <w:pStyle w:val="Heading2"/>
      </w:pPr>
      <w:r>
        <w:t>Related Error Codes</w:t>
      </w:r>
    </w:p>
    <w:p>
      <w:pPr>
        <w:pStyle w:val="ListBullet"/>
      </w:pPr>
      <w:r>
        <w:t>E006 (Rotor locked)</w:t>
      </w:r>
    </w:p>
    <w:p>
      <w:pPr>
        <w:pStyle w:val="ListBullet"/>
      </w:pPr>
      <w:r>
        <w:t>E007 (Motor too hot)</w:t>
      </w:r>
    </w:p>
    <w:p>
      <w:pPr>
        <w:pStyle w:val="ListBullet"/>
      </w:pPr>
      <w:r>
        <w:t>E008 (Tool angle fault)</w:t>
      </w:r>
    </w:p>
    <w:p>
      <w:pPr>
        <w:pStyle w:val="ListBullet"/>
      </w:pPr>
      <w:r>
        <w:t>E014 (Torque power default)</w:t>
      </w:r>
    </w:p>
    <w:p>
      <w:pPr>
        <w:pStyle w:val="ListBullet"/>
      </w:pPr>
      <w:r>
        <w:t>E018 (Torque out of range)</w:t>
      </w:r>
    </w:p>
    <w:p>
      <w:pPr>
        <w:pStyle w:val="ListBullet"/>
      </w:pPr>
      <w:r>
        <w:t>E227 (Motor stalled)</w:t>
      </w:r>
    </w:p>
    <w:p/>
    <w:p>
      <w:pPr>
        <w:pStyle w:val="Heading2"/>
      </w:pPr>
      <w:r>
        <w:t>Pre-Check Procedure</w:t>
      </w:r>
    </w:p>
    <w:p>
      <w:pPr>
        <w:pStyle w:val="ListNumber"/>
      </w:pPr>
      <w:r>
        <w:t>Verify that the tool spindle rotates freely by hand — if resistance is felt, inspect for foreign material or seized bearing.</w:t>
      </w:r>
    </w:p>
    <w:p>
      <w:pPr>
        <w:pStyle w:val="ListNumber"/>
      </w:pPr>
      <w:r>
        <w:t>Check tool surface temperature: allow the tool to cool down for at least 5 minutes if motor overheat (E007) is reported.</w:t>
      </w:r>
    </w:p>
    <w:p>
      <w:pPr>
        <w:pStyle w:val="ListNumber"/>
      </w:pPr>
      <w:r>
        <w:t>Confirm the tool is correctly seated and locked in the eDOCK or Connect Unit before running a cycle.</w:t>
      </w:r>
    </w:p>
    <w:p>
      <w:pPr>
        <w:pStyle w:val="ListNumber"/>
      </w:pPr>
      <w:r>
        <w:t>In S-Center, navigate to Tool Configuration and verify that the Angle Limit and Torque Limit parameters match the active Pset.</w:t>
      </w:r>
    </w:p>
    <w:p>
      <w:pPr>
        <w:pStyle w:val="ListNumber"/>
      </w:pPr>
      <w:r>
        <w:t>Check the torque transducer cable connector at the tool body for corrosion or loose contact; reseat if necessary.</w:t>
      </w:r>
    </w:p>
    <w:p>
      <w:pPr>
        <w:pStyle w:val="ListNumber"/>
      </w:pPr>
      <w:r>
        <w:t>Run a free-run (no fastener) cycle and observe the angle/torque trace in S-Center — abnormal spikes indicate mechanical obstruction.</w:t>
      </w:r>
    </w:p>
    <w:p>
      <w:pPr>
        <w:pStyle w:val="ListNumber"/>
      </w:pPr>
      <w:r>
        <w:t>Inspect the bit holder and socket for wear or incorrect size that could cause premature stall.</w:t>
      </w:r>
    </w:p>
    <w:p>
      <w:pPr>
        <w:pStyle w:val="ListNumber"/>
      </w:pPr>
      <w:r>
        <w:t>If E227 (motor stalled) persists after clearing the obstruction, replace the motor module and log the serial number in the service report.</w:t>
      </w:r>
    </w:p>
    <w:p/>
    <w:p>
      <w:r>
        <w:rPr>
          <w:i/>
          <w:sz w:val="20"/>
        </w:rPr>
        <w:t>Note: These steps must be performed before escalating to component-level repair. Document findings in the service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