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Birinci Bölüm</w:t>
      </w:r>
    </w:p>
    <w:p>
      <w:r>
        <w:t xml:space="preserve">Elif sabah erkenden uyandı. Kütüphaneye gitmek için sabırsızlanıyordu.</w:t>
      </w:r>
    </w:p>
    <w:p>
      <w:r>
        <w:t xml:space="preserve">Yolda eski dostu Ahmet ile karşılaştı.</w:t>
      </w:r>
    </w:p>
    <w:p>
      <w:pPr>
        <w:pStyle w:val="Heading1"/>
      </w:pPr>
      <w:r>
        <w:t xml:space="preserve">İkinci Bölüm</w:t>
      </w:r>
    </w:p>
    <w:p>
      <w:r>
        <w:t xml:space="preserve">Mavi defter rafta onu bekliyordu. Şaşırtıcı bir hikâye başlamak üzereydi.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Kütüphane Notları</dc:title>
  <dc:creator>Fatih</dc:creator>
  <dc:language>tr-TR</dc:language>
</cp:coreProperties>
</file>