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242" w:rsidRDefault="00B55681">
      <w:pPr>
        <w:pStyle w:val="Gvdemetni20"/>
        <w:shd w:val="clear" w:color="auto" w:fill="auto"/>
        <w:ind w:left="440"/>
      </w:pPr>
      <w:bookmarkStart w:id="0" w:name="_GoBack"/>
      <w:bookmarkEnd w:id="0"/>
      <w:r>
        <w:t>T.C.</w:t>
      </w:r>
    </w:p>
    <w:p w:rsidR="00CC5242" w:rsidRDefault="00B55681">
      <w:pPr>
        <w:pStyle w:val="Gvdemetni20"/>
        <w:shd w:val="clear" w:color="auto" w:fill="auto"/>
        <w:spacing w:after="1088"/>
        <w:ind w:left="440"/>
      </w:pPr>
      <w:r>
        <w:t>SAĞLIK BAKANLIĞI TÜRKİYE KAMU HASTANELERİ KURUMU Ankara İli 3. Bölge Kamu Hastaneleri Birliği Genel Sekreterliği Polatlı Duatepe İlçe Devlet Hastanesi</w:t>
      </w:r>
    </w:p>
    <w:p w:rsidR="00CC5242" w:rsidRDefault="00B55681">
      <w:pPr>
        <w:pStyle w:val="Gvdemetni0"/>
        <w:shd w:val="clear" w:color="auto" w:fill="auto"/>
        <w:spacing w:before="0" w:after="813"/>
        <w:ind w:left="2520" w:right="1240"/>
      </w:pPr>
      <w:r>
        <w:t>RÖNTGEN CİHAZI DEMONTAJI VE TAŞIMA HİZMET ALIMI TEKNİK ŞARTNAMESİ</w:t>
      </w:r>
    </w:p>
    <w:p w:rsidR="00CC5242" w:rsidRDefault="00B55681">
      <w:pPr>
        <w:pStyle w:val="Gvdemetni0"/>
        <w:numPr>
          <w:ilvl w:val="0"/>
          <w:numId w:val="1"/>
        </w:numPr>
        <w:shd w:val="clear" w:color="auto" w:fill="auto"/>
        <w:spacing w:before="0" w:after="0" w:line="302" w:lineRule="exact"/>
        <w:ind w:right="20" w:firstLine="660"/>
        <w:jc w:val="both"/>
      </w:pPr>
      <w:r>
        <w:t xml:space="preserve"> Cihazların demontajı ve taşınması sırasında cihaz parçalarının kaybolması, kırılması veya hasar görmesi sonucu oluşacak zarar ve ziyandan Yüklenici Firma sorumlu olacaktır. Kaybolmuş, kırılmış ve hasar görmüş cihaz parçası Yüklenici Firma tarafından temin</w:t>
      </w:r>
      <w:r>
        <w:t xml:space="preserve"> edilip demontajı sağlanacaktır,</w:t>
      </w:r>
    </w:p>
    <w:p w:rsidR="00CC5242" w:rsidRDefault="00B55681">
      <w:pPr>
        <w:pStyle w:val="Gvdemetni0"/>
        <w:numPr>
          <w:ilvl w:val="0"/>
          <w:numId w:val="1"/>
        </w:numPr>
        <w:shd w:val="clear" w:color="auto" w:fill="auto"/>
        <w:spacing w:before="0" w:after="0" w:line="302" w:lineRule="exact"/>
        <w:ind w:firstLine="660"/>
        <w:jc w:val="both"/>
      </w:pPr>
      <w:r>
        <w:t xml:space="preserve"> Cihaz merkezimiz yetkililerinin uygun gördüğü alanlara bırakılacaktır.</w:t>
      </w:r>
    </w:p>
    <w:p w:rsidR="00CC5242" w:rsidRDefault="00B55681">
      <w:pPr>
        <w:pStyle w:val="Gvdemetni0"/>
        <w:numPr>
          <w:ilvl w:val="0"/>
          <w:numId w:val="1"/>
        </w:numPr>
        <w:shd w:val="clear" w:color="auto" w:fill="auto"/>
        <w:spacing w:before="0" w:after="0" w:line="302" w:lineRule="exact"/>
        <w:ind w:right="20" w:firstLine="660"/>
        <w:jc w:val="both"/>
      </w:pPr>
      <w:r>
        <w:t xml:space="preserve"> Yüklenici Firma cihazın demontajı, taşınmasında çalıştıracak işçiler için İş Sağlığı ve İş Güvenliği Mevzuatı çerçevesinde gerekli tedbirleri alacaktı</w:t>
      </w:r>
      <w:r>
        <w:t>r.</w:t>
      </w:r>
    </w:p>
    <w:p w:rsidR="00CC5242" w:rsidRDefault="00B55681">
      <w:pPr>
        <w:pStyle w:val="Gvdemetni0"/>
        <w:numPr>
          <w:ilvl w:val="0"/>
          <w:numId w:val="1"/>
        </w:numPr>
        <w:shd w:val="clear" w:color="auto" w:fill="auto"/>
        <w:spacing w:before="0" w:after="0" w:line="302" w:lineRule="exact"/>
        <w:ind w:right="20" w:firstLine="660"/>
        <w:jc w:val="both"/>
      </w:pPr>
      <w:r>
        <w:t xml:space="preserve"> Cihazın demontajı, taşınması sırasında işçilerin kazaya uğramaları, yaralanmaları veya hayatlarım kaybetmeleri halinde bütün sorumluluk Yüklenici Firmaya ait olacaktır.</w:t>
      </w:r>
    </w:p>
    <w:p w:rsidR="00CC5242" w:rsidRDefault="00B55681">
      <w:pPr>
        <w:pStyle w:val="Gvdemetni0"/>
        <w:numPr>
          <w:ilvl w:val="0"/>
          <w:numId w:val="1"/>
        </w:numPr>
        <w:shd w:val="clear" w:color="auto" w:fill="auto"/>
        <w:spacing w:before="0" w:after="0" w:line="302" w:lineRule="exact"/>
        <w:ind w:right="20" w:firstLine="660"/>
        <w:jc w:val="both"/>
      </w:pPr>
      <w:r>
        <w:t xml:space="preserve"> Cihazların demontajı ve taşınması için gerekli cihaz, araç, vinç, personel vs. yük</w:t>
      </w:r>
      <w:r>
        <w:t>lenici firma tarafından sağlanacaktır.</w:t>
      </w:r>
    </w:p>
    <w:sectPr w:rsidR="00CC5242">
      <w:type w:val="continuous"/>
      <w:pgSz w:w="11909" w:h="16834"/>
      <w:pgMar w:top="4595" w:right="1968" w:bottom="4595" w:left="1968"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681" w:rsidRDefault="00B55681">
      <w:r>
        <w:separator/>
      </w:r>
    </w:p>
  </w:endnote>
  <w:endnote w:type="continuationSeparator" w:id="0">
    <w:p w:rsidR="00B55681" w:rsidRDefault="00B55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681" w:rsidRDefault="00B55681"/>
  </w:footnote>
  <w:footnote w:type="continuationSeparator" w:id="0">
    <w:p w:rsidR="00B55681" w:rsidRDefault="00B55681"/>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45BE0"/>
    <w:multiLevelType w:val="multilevel"/>
    <w:tmpl w:val="E04EC96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242"/>
    <w:rsid w:val="00B55681"/>
    <w:rsid w:val="00CC5242"/>
    <w:rsid w:val="00E14A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46973E-031A-4439-8CED-063DA98B1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tr-TR" w:eastAsia="tr-TR" w:bidi="tr-TR"/>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rPr>
      <w:color w:val="000080"/>
      <w:u w:val="single"/>
    </w:rPr>
  </w:style>
  <w:style w:type="character" w:customStyle="1" w:styleId="Gvdemetni2">
    <w:name w:val="Gövde metni (2)_"/>
    <w:basedOn w:val="VarsaylanParagrafYazTipi"/>
    <w:link w:val="Gvdemetni20"/>
    <w:rPr>
      <w:rFonts w:ascii="Times New Roman" w:eastAsia="Times New Roman" w:hAnsi="Times New Roman" w:cs="Times New Roman"/>
      <w:b/>
      <w:bCs/>
      <w:i w:val="0"/>
      <w:iCs w:val="0"/>
      <w:smallCaps w:val="0"/>
      <w:strike w:val="0"/>
      <w:sz w:val="21"/>
      <w:szCs w:val="21"/>
      <w:u w:val="none"/>
    </w:rPr>
  </w:style>
  <w:style w:type="character" w:customStyle="1" w:styleId="Gvdemetni">
    <w:name w:val="Gövde metni_"/>
    <w:basedOn w:val="VarsaylanParagrafYazTipi"/>
    <w:link w:val="Gvdemetni0"/>
    <w:rPr>
      <w:rFonts w:ascii="Times New Roman" w:eastAsia="Times New Roman" w:hAnsi="Times New Roman" w:cs="Times New Roman"/>
      <w:b w:val="0"/>
      <w:bCs w:val="0"/>
      <w:i w:val="0"/>
      <w:iCs w:val="0"/>
      <w:smallCaps w:val="0"/>
      <w:strike w:val="0"/>
      <w:sz w:val="18"/>
      <w:szCs w:val="18"/>
      <w:u w:val="none"/>
    </w:rPr>
  </w:style>
  <w:style w:type="paragraph" w:customStyle="1" w:styleId="Gvdemetni20">
    <w:name w:val="Gövde metni (2)"/>
    <w:basedOn w:val="Normal"/>
    <w:link w:val="Gvdemetni2"/>
    <w:pPr>
      <w:shd w:val="clear" w:color="auto" w:fill="FFFFFF"/>
      <w:spacing w:line="278" w:lineRule="exact"/>
      <w:jc w:val="center"/>
    </w:pPr>
    <w:rPr>
      <w:rFonts w:ascii="Times New Roman" w:eastAsia="Times New Roman" w:hAnsi="Times New Roman" w:cs="Times New Roman"/>
      <w:b/>
      <w:bCs/>
      <w:sz w:val="21"/>
      <w:szCs w:val="21"/>
    </w:rPr>
  </w:style>
  <w:style w:type="paragraph" w:customStyle="1" w:styleId="Gvdemetni0">
    <w:name w:val="Gövde metni"/>
    <w:basedOn w:val="Normal"/>
    <w:link w:val="Gvdemetni"/>
    <w:pPr>
      <w:shd w:val="clear" w:color="auto" w:fill="FFFFFF"/>
      <w:spacing w:before="1080" w:after="840" w:line="269" w:lineRule="exact"/>
      <w:ind w:hanging="2080"/>
    </w:pPr>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876</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MoTuN</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Satınalma-1</dc:creator>
  <cp:lastModifiedBy>Satınalma-1</cp:lastModifiedBy>
  <cp:revision>1</cp:revision>
  <dcterms:created xsi:type="dcterms:W3CDTF">2016-02-26T14:24:00Z</dcterms:created>
  <dcterms:modified xsi:type="dcterms:W3CDTF">2016-02-26T14:25:00Z</dcterms:modified>
</cp:coreProperties>
</file>