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2EB" w:rsidRDefault="0041363F">
      <w:pPr>
        <w:pStyle w:val="Gvdemetni20"/>
        <w:framePr w:w="10075" w:h="884" w:hRule="exact" w:wrap="around" w:vAnchor="page" w:hAnchor="page" w:x="913" w:y="1631"/>
        <w:shd w:val="clear" w:color="auto" w:fill="auto"/>
        <w:ind w:left="20"/>
      </w:pPr>
      <w:r>
        <w:t>MERKEZİMİZ DEMİRBAŞINA KAYITLI MUHYELİF EBATLARDA BULUNAN YANGIN TÜPLERİNİN KURU KİMYASAL TOZLU (KKT) DOLUMLARININ YAPILARAK</w:t>
      </w:r>
    </w:p>
    <w:p w:rsidR="007642EB" w:rsidRDefault="0041363F">
      <w:pPr>
        <w:pStyle w:val="Gvdemetni20"/>
        <w:framePr w:w="10075" w:h="884" w:hRule="exact" w:wrap="around" w:vAnchor="page" w:hAnchor="page" w:x="913" w:y="1631"/>
        <w:shd w:val="clear" w:color="auto" w:fill="auto"/>
        <w:ind w:right="400"/>
      </w:pPr>
      <w:r>
        <w:t>TETİKLERİNİN DEĞİŞTİRİLMESİ İŞİ |</w:t>
      </w:r>
    </w:p>
    <w:p w:rsidR="007642EB" w:rsidRDefault="0041363F">
      <w:pPr>
        <w:pStyle w:val="Gvdemetni0"/>
        <w:framePr w:w="10075" w:h="7031" w:hRule="exact" w:wrap="around" w:vAnchor="page" w:hAnchor="page" w:x="913" w:y="2945"/>
        <w:shd w:val="clear" w:color="auto" w:fill="auto"/>
        <w:spacing w:before="0"/>
        <w:ind w:left="440"/>
      </w:pPr>
      <w:r>
        <w:t>1 - Bakım esnasında değişmesi gereken arızalı ürünler çıkarsa ayrıca fatura edilecektir.</w:t>
      </w:r>
    </w:p>
    <w:p w:rsidR="007642EB" w:rsidRDefault="0041363F">
      <w:pPr>
        <w:pStyle w:val="Gvdemetni0"/>
        <w:framePr w:w="10075" w:h="7031" w:hRule="exact" w:wrap="around" w:vAnchor="page" w:hAnchor="page" w:x="913" w:y="2945"/>
        <w:numPr>
          <w:ilvl w:val="0"/>
          <w:numId w:val="1"/>
        </w:numPr>
        <w:shd w:val="clear" w:color="auto" w:fill="auto"/>
        <w:tabs>
          <w:tab w:val="center" w:pos="7623"/>
        </w:tabs>
        <w:spacing w:before="0"/>
        <w:ind w:left="440" w:right="40"/>
      </w:pPr>
      <w:r>
        <w:t xml:space="preserve"> 12 Aylık her 6 ayda bir genel periyodik bakım yapılarak balam formu tanzim edilerek</w:t>
      </w:r>
      <w:r>
        <w:br/>
        <w:t>yetkiliye teslim edilecek, Yangın tüplerinin 6 aylık kontrc l etiketlerinde firma ismi</w:t>
      </w:r>
      <w:r>
        <w:br/>
        <w:t>mutlaka olacaktır.</w:t>
      </w:r>
      <w:r>
        <w:tab/>
        <w:t>I</w:t>
      </w:r>
    </w:p>
    <w:p w:rsidR="007642EB" w:rsidRDefault="0041363F">
      <w:pPr>
        <w:pStyle w:val="Gvdemetni0"/>
        <w:framePr w:w="10075" w:h="7031" w:hRule="exact" w:wrap="around" w:vAnchor="page" w:hAnchor="page" w:x="913" w:y="2945"/>
        <w:numPr>
          <w:ilvl w:val="0"/>
          <w:numId w:val="1"/>
        </w:numPr>
        <w:shd w:val="clear" w:color="auto" w:fill="auto"/>
        <w:spacing w:before="0"/>
        <w:ind w:left="440" w:right="40"/>
      </w:pPr>
      <w:r>
        <w:t xml:space="preserve"> Bakımlar esnasında Teknik Servis görevlisi ya da Sivil S ıvunm</w:t>
      </w:r>
      <w:r>
        <w:t>a amiri nezaretinde</w:t>
      </w:r>
      <w:r>
        <w:br/>
        <w:t>yapılacaktır.</w:t>
      </w:r>
    </w:p>
    <w:p w:rsidR="007642EB" w:rsidRDefault="0041363F">
      <w:pPr>
        <w:pStyle w:val="Gvdemetni0"/>
        <w:framePr w:w="10075" w:h="7031" w:hRule="exact" w:wrap="around" w:vAnchor="page" w:hAnchor="page" w:x="913" w:y="2945"/>
        <w:numPr>
          <w:ilvl w:val="0"/>
          <w:numId w:val="1"/>
        </w:numPr>
        <w:shd w:val="clear" w:color="auto" w:fill="auto"/>
        <w:spacing w:before="0"/>
        <w:ind w:left="440" w:right="40"/>
      </w:pPr>
      <w:r>
        <w:t xml:space="preserve"> Merkezimiz demirbaşında muhtelif ebatlarda </w:t>
      </w:r>
      <w:r>
        <w:rPr>
          <w:rStyle w:val="GvdemetniKaln0ptbolukbraklyor"/>
        </w:rPr>
        <w:t xml:space="preserve">(6,12 ve 50 I ğ. KKT.) </w:t>
      </w:r>
      <w:r>
        <w:t>bulunan yangın</w:t>
      </w:r>
      <w:r>
        <w:br/>
        <w:t>tüplerinin dolum tarihleri 4 yılını doldurdu ise idare tarafından görevlendirilen</w:t>
      </w:r>
      <w:r>
        <w:br/>
        <w:t>personel nezaretinde yetkili firmada hidrostatik teste tab</w:t>
      </w:r>
      <w:r>
        <w:t>i tutularak tekrar dolumlar</w:t>
      </w:r>
      <w:r>
        <w:br/>
        <w:t xml:space="preserve">yapıldıktan sonra </w:t>
      </w:r>
      <w:r>
        <w:rPr>
          <w:rStyle w:val="GvdemetniKaln0ptbolukbraklyor"/>
        </w:rPr>
        <w:t xml:space="preserve">(Test ücreti ve kimyevi toz dolumu yükleniciye aittir) </w:t>
      </w:r>
      <w:r>
        <w:t>test sonuç</w:t>
      </w:r>
      <w:r>
        <w:br/>
        <w:t>raporları idareye sunulacaktır.</w:t>
      </w:r>
    </w:p>
    <w:p w:rsidR="007642EB" w:rsidRDefault="0041363F">
      <w:pPr>
        <w:pStyle w:val="Gvdemetni0"/>
        <w:framePr w:w="10075" w:h="7031" w:hRule="exact" w:wrap="around" w:vAnchor="page" w:hAnchor="page" w:x="913" w:y="2945"/>
        <w:numPr>
          <w:ilvl w:val="0"/>
          <w:numId w:val="1"/>
        </w:numPr>
        <w:shd w:val="clear" w:color="auto" w:fill="auto"/>
        <w:spacing w:before="0" w:after="820"/>
        <w:ind w:left="20" w:right="40" w:firstLine="0"/>
        <w:jc w:val="left"/>
      </w:pPr>
      <w:r>
        <w:t xml:space="preserve"> Yüklenici firma tarafından öncelikle arıza durumlarında rapor tutarak İdareye</w:t>
      </w:r>
      <w:r>
        <w:br/>
        <w:t xml:space="preserve">bildirecektir. İdarenin bilgisi </w:t>
      </w:r>
      <w:r>
        <w:t>dahilinde yapılan işlere ve değiştirilen parçalara en az 1</w:t>
      </w:r>
      <w:r>
        <w:br/>
        <w:t>yıl garanti kapsamında olacaktır.</w:t>
      </w:r>
    </w:p>
    <w:p w:rsidR="007642EB" w:rsidRDefault="0041363F">
      <w:pPr>
        <w:pStyle w:val="Gvdemetni30"/>
        <w:framePr w:w="10075" w:h="7031" w:hRule="exact" w:wrap="around" w:vAnchor="page" w:hAnchor="page" w:x="913" w:y="2945"/>
        <w:shd w:val="clear" w:color="auto" w:fill="auto"/>
        <w:spacing w:before="0" w:after="178" w:line="240" w:lineRule="exact"/>
        <w:ind w:left="4068" w:right="3336"/>
      </w:pPr>
      <w:r>
        <w:rPr>
          <w:rStyle w:val="Gvdemetni31"/>
          <w:b/>
          <w:bCs/>
        </w:rPr>
        <w:t xml:space="preserve">V </w:t>
      </w:r>
      <w:r>
        <w:rPr>
          <w:rStyle w:val="Gvdemetni32"/>
          <w:b/>
          <w:bCs/>
        </w:rPr>
        <w:t>Turan</w:t>
      </w:r>
    </w:p>
    <w:p w:rsidR="007642EB" w:rsidRDefault="0041363F">
      <w:pPr>
        <w:pStyle w:val="Balk10"/>
        <w:framePr w:w="10075" w:h="7031" w:hRule="exact" w:wrap="around" w:vAnchor="page" w:hAnchor="page" w:x="913" w:y="2945"/>
        <w:shd w:val="clear" w:color="auto" w:fill="auto"/>
        <w:spacing w:before="0" w:line="480" w:lineRule="exact"/>
        <w:ind w:left="2870"/>
      </w:pPr>
      <w:bookmarkStart w:id="0" w:name="bookmark0"/>
      <w:r>
        <w:rPr>
          <w:rStyle w:val="Balk11"/>
        </w:rPr>
        <w:t xml:space="preserve">«SSK» </w:t>
      </w:r>
      <w:r>
        <w:rPr>
          <w:rStyle w:val="Balk1Garamond4pt0ptbolukbraklyor"/>
        </w:rPr>
        <w:t>'</w:t>
      </w:r>
      <w:bookmarkEnd w:id="0"/>
    </w:p>
    <w:p w:rsidR="007642EB" w:rsidRDefault="0041363F">
      <w:pPr>
        <w:framePr w:wrap="none" w:vAnchor="page" w:hAnchor="page" w:x="8012" w:y="8258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pt;height:101pt">
            <v:imagedata r:id="rId7" r:href="rId8"/>
          </v:shape>
        </w:pict>
      </w:r>
    </w:p>
    <w:p w:rsidR="007642EB" w:rsidRDefault="0041363F">
      <w:pPr>
        <w:pStyle w:val="stbilgiveyaaltbilgi0"/>
        <w:framePr w:wrap="around" w:vAnchor="page" w:hAnchor="page" w:x="7983" w:y="16002"/>
        <w:shd w:val="clear" w:color="auto" w:fill="auto"/>
        <w:spacing w:line="160" w:lineRule="exact"/>
        <w:ind w:left="20"/>
      </w:pPr>
      <w:r>
        <w:t>i</w:t>
      </w:r>
    </w:p>
    <w:p w:rsidR="007642EB" w:rsidRDefault="007642EB">
      <w:pPr>
        <w:rPr>
          <w:sz w:val="2"/>
          <w:szCs w:val="2"/>
        </w:rPr>
      </w:pPr>
      <w:r w:rsidRPr="007642EB">
        <w:pict>
          <v:shape id="_x0000_s1027" type="#_x0000_t75" style="position:absolute;margin-left:176.65pt;margin-top:438.55pt;width:42.7pt;height:42.7pt;z-index:-251658752;mso-wrap-distance-left:5pt;mso-wrap-distance-right:5pt;mso-position-horizontal-relative:page;mso-position-vertical-relative:page" wrapcoords="0 0">
            <v:imagedata r:id="rId9" o:title="image2"/>
            <w10:wrap anchorx="page" anchory="page"/>
          </v:shape>
        </w:pict>
      </w:r>
    </w:p>
    <w:sectPr w:rsidR="007642EB" w:rsidSect="007642EB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63F" w:rsidRDefault="0041363F" w:rsidP="007642EB">
      <w:r>
        <w:separator/>
      </w:r>
    </w:p>
  </w:endnote>
  <w:endnote w:type="continuationSeparator" w:id="1">
    <w:p w:rsidR="0041363F" w:rsidRDefault="0041363F" w:rsidP="007642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63F" w:rsidRDefault="0041363F"/>
  </w:footnote>
  <w:footnote w:type="continuationSeparator" w:id="1">
    <w:p w:rsidR="0041363F" w:rsidRDefault="0041363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81759"/>
    <w:multiLevelType w:val="multilevel"/>
    <w:tmpl w:val="0A6AF6F2"/>
    <w:lvl w:ilvl="0">
      <w:start w:val="2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3"/>
        <w:szCs w:val="23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7642EB"/>
    <w:rsid w:val="0041363F"/>
    <w:rsid w:val="004D4121"/>
    <w:rsid w:val="00764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42EB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sid w:val="007642EB"/>
    <w:rPr>
      <w:color w:val="0066CC"/>
      <w:u w:val="single"/>
    </w:rPr>
  </w:style>
  <w:style w:type="character" w:customStyle="1" w:styleId="Gvdemetni2">
    <w:name w:val="Gövde metni (2)_"/>
    <w:basedOn w:val="VarsaylanParagrafYazTipi"/>
    <w:link w:val="Gvdemetni20"/>
    <w:rsid w:val="007642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9"/>
      <w:sz w:val="20"/>
      <w:szCs w:val="20"/>
      <w:u w:val="none"/>
    </w:rPr>
  </w:style>
  <w:style w:type="character" w:customStyle="1" w:styleId="Gvdemetni">
    <w:name w:val="Gövde metni_"/>
    <w:basedOn w:val="VarsaylanParagrafYazTipi"/>
    <w:link w:val="Gvdemetni0"/>
    <w:rsid w:val="007642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23"/>
      <w:szCs w:val="23"/>
      <w:u w:val="none"/>
    </w:rPr>
  </w:style>
  <w:style w:type="character" w:customStyle="1" w:styleId="GvdemetniKaln0ptbolukbraklyor">
    <w:name w:val="Gövde metni + Kalın;0 pt boşluk bırakılıyor"/>
    <w:basedOn w:val="Gvdemetni"/>
    <w:rsid w:val="007642EB"/>
    <w:rPr>
      <w:b/>
      <w:bCs/>
      <w:color w:val="000000"/>
      <w:spacing w:val="10"/>
      <w:w w:val="100"/>
      <w:position w:val="0"/>
      <w:lang w:val="tr-TR" w:eastAsia="tr-TR" w:bidi="tr-TR"/>
    </w:rPr>
  </w:style>
  <w:style w:type="character" w:customStyle="1" w:styleId="Gvdemetni3">
    <w:name w:val="Gövde metni (3)_"/>
    <w:basedOn w:val="VarsaylanParagrafYazTipi"/>
    <w:link w:val="Gvdemetni30"/>
    <w:rsid w:val="007642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6"/>
      <w:u w:val="none"/>
    </w:rPr>
  </w:style>
  <w:style w:type="character" w:customStyle="1" w:styleId="Gvdemetni31">
    <w:name w:val="Gövde metni (3)"/>
    <w:basedOn w:val="Gvdemetni3"/>
    <w:rsid w:val="007642EB"/>
    <w:rPr>
      <w:color w:val="000000"/>
      <w:w w:val="100"/>
      <w:position w:val="0"/>
      <w:sz w:val="24"/>
      <w:szCs w:val="24"/>
      <w:lang w:val="tr-TR" w:eastAsia="tr-TR" w:bidi="tr-TR"/>
    </w:rPr>
  </w:style>
  <w:style w:type="character" w:customStyle="1" w:styleId="Gvdemetni32">
    <w:name w:val="Gövde metni (3)"/>
    <w:basedOn w:val="Gvdemetni3"/>
    <w:rsid w:val="007642EB"/>
    <w:rPr>
      <w:color w:val="000000"/>
      <w:w w:val="100"/>
      <w:position w:val="0"/>
      <w:sz w:val="24"/>
      <w:szCs w:val="24"/>
      <w:lang w:val="tr-TR" w:eastAsia="tr-TR" w:bidi="tr-TR"/>
    </w:rPr>
  </w:style>
  <w:style w:type="character" w:customStyle="1" w:styleId="Balk1">
    <w:name w:val="Başlık #1_"/>
    <w:basedOn w:val="VarsaylanParagrafYazTipi"/>
    <w:link w:val="Balk10"/>
    <w:rsid w:val="007642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6"/>
      <w:sz w:val="48"/>
      <w:szCs w:val="48"/>
      <w:u w:val="none"/>
    </w:rPr>
  </w:style>
  <w:style w:type="character" w:customStyle="1" w:styleId="Balk11">
    <w:name w:val="Başlık #1"/>
    <w:basedOn w:val="Balk1"/>
    <w:rsid w:val="007642EB"/>
    <w:rPr>
      <w:color w:val="000000"/>
      <w:w w:val="100"/>
      <w:position w:val="0"/>
      <w:lang w:val="tr-TR" w:eastAsia="tr-TR" w:bidi="tr-TR"/>
    </w:rPr>
  </w:style>
  <w:style w:type="character" w:customStyle="1" w:styleId="Balk1Garamond4pt0ptbolukbraklyor">
    <w:name w:val="Başlık #1 + Garamond;4 pt;0 pt boşluk bırakılıyor"/>
    <w:basedOn w:val="Balk1"/>
    <w:rsid w:val="007642EB"/>
    <w:rPr>
      <w:rFonts w:ascii="Garamond" w:eastAsia="Garamond" w:hAnsi="Garamond" w:cs="Garamond"/>
      <w:color w:val="000000"/>
      <w:spacing w:val="0"/>
      <w:w w:val="100"/>
      <w:position w:val="0"/>
      <w:sz w:val="8"/>
      <w:szCs w:val="8"/>
      <w:lang w:val="tr-TR" w:eastAsia="tr-TR" w:bidi="tr-TR"/>
    </w:rPr>
  </w:style>
  <w:style w:type="character" w:customStyle="1" w:styleId="stbilgiveyaaltbilgi">
    <w:name w:val="Üst bilgi veya alt bilgi_"/>
    <w:basedOn w:val="VarsaylanParagrafYazTipi"/>
    <w:link w:val="stbilgiveyaaltbilgi0"/>
    <w:rsid w:val="007642EB"/>
    <w:rPr>
      <w:rFonts w:ascii="Constantia" w:eastAsia="Constantia" w:hAnsi="Constantia" w:cs="Constantia"/>
      <w:b w:val="0"/>
      <w:bCs w:val="0"/>
      <w:i/>
      <w:iCs/>
      <w:smallCaps w:val="0"/>
      <w:strike w:val="0"/>
      <w:sz w:val="16"/>
      <w:szCs w:val="16"/>
      <w:u w:val="none"/>
    </w:rPr>
  </w:style>
  <w:style w:type="paragraph" w:customStyle="1" w:styleId="Gvdemetni20">
    <w:name w:val="Gövde metni (2)"/>
    <w:basedOn w:val="Normal"/>
    <w:link w:val="Gvdemetni2"/>
    <w:rsid w:val="007642EB"/>
    <w:pPr>
      <w:shd w:val="clear" w:color="auto" w:fill="FFFFFF"/>
      <w:spacing w:line="274" w:lineRule="exact"/>
      <w:jc w:val="center"/>
    </w:pPr>
    <w:rPr>
      <w:rFonts w:ascii="Times New Roman" w:eastAsia="Times New Roman" w:hAnsi="Times New Roman" w:cs="Times New Roman"/>
      <w:b/>
      <w:bCs/>
      <w:spacing w:val="9"/>
      <w:sz w:val="20"/>
      <w:szCs w:val="20"/>
    </w:rPr>
  </w:style>
  <w:style w:type="paragraph" w:customStyle="1" w:styleId="Gvdemetni0">
    <w:name w:val="Gövde metni"/>
    <w:basedOn w:val="Normal"/>
    <w:link w:val="Gvdemetni"/>
    <w:rsid w:val="007642EB"/>
    <w:pPr>
      <w:shd w:val="clear" w:color="auto" w:fill="FFFFFF"/>
      <w:spacing w:before="540" w:line="365" w:lineRule="exact"/>
      <w:ind w:hanging="420"/>
      <w:jc w:val="both"/>
    </w:pPr>
    <w:rPr>
      <w:rFonts w:ascii="Times New Roman" w:eastAsia="Times New Roman" w:hAnsi="Times New Roman" w:cs="Times New Roman"/>
      <w:spacing w:val="8"/>
      <w:sz w:val="23"/>
      <w:szCs w:val="23"/>
    </w:rPr>
  </w:style>
  <w:style w:type="paragraph" w:customStyle="1" w:styleId="Gvdemetni30">
    <w:name w:val="Gövde metni (3)"/>
    <w:basedOn w:val="Normal"/>
    <w:link w:val="Gvdemetni3"/>
    <w:rsid w:val="007642EB"/>
    <w:pPr>
      <w:shd w:val="clear" w:color="auto" w:fill="FFFFFF"/>
      <w:spacing w:before="720" w:line="0" w:lineRule="atLeast"/>
      <w:ind w:hanging="420"/>
      <w:jc w:val="both"/>
    </w:pPr>
    <w:rPr>
      <w:rFonts w:ascii="Times New Roman" w:eastAsia="Times New Roman" w:hAnsi="Times New Roman" w:cs="Times New Roman"/>
      <w:b/>
      <w:bCs/>
      <w:spacing w:val="-26"/>
    </w:rPr>
  </w:style>
  <w:style w:type="paragraph" w:customStyle="1" w:styleId="Balk10">
    <w:name w:val="Başlık #1"/>
    <w:basedOn w:val="Normal"/>
    <w:link w:val="Balk1"/>
    <w:rsid w:val="007642EB"/>
    <w:pPr>
      <w:shd w:val="clear" w:color="auto" w:fill="FFFFFF"/>
      <w:spacing w:before="240" w:line="0" w:lineRule="atLeast"/>
      <w:outlineLvl w:val="0"/>
    </w:pPr>
    <w:rPr>
      <w:rFonts w:ascii="Times New Roman" w:eastAsia="Times New Roman" w:hAnsi="Times New Roman" w:cs="Times New Roman"/>
      <w:spacing w:val="-16"/>
      <w:sz w:val="48"/>
      <w:szCs w:val="48"/>
    </w:rPr>
  </w:style>
  <w:style w:type="paragraph" w:customStyle="1" w:styleId="stbilgiveyaaltbilgi0">
    <w:name w:val="Üst bilgi veya alt bilgi"/>
    <w:basedOn w:val="Normal"/>
    <w:link w:val="stbilgiveyaaltbilgi"/>
    <w:rsid w:val="007642EB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Local/Temp/FineReader11.00/media/image1.j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2016-02-10T08:08:00Z</dcterms:created>
  <dcterms:modified xsi:type="dcterms:W3CDTF">2016-02-10T08:08:00Z</dcterms:modified>
</cp:coreProperties>
</file>