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170" w:line="210" w:lineRule="exact"/>
        <w:ind w:left="20" w:firstLine="0"/>
      </w:pPr>
      <w:bookmarkStart w:id="0" w:name="_GoBack"/>
      <w:bookmarkEnd w:id="0"/>
      <w:r>
        <w:t>Rezeksiyon için çalışma elemanı</w:t>
      </w:r>
    </w:p>
    <w:p w:rsidR="00C62944" w:rsidRDefault="000C68D7">
      <w:pPr>
        <w:pStyle w:val="Gvdemetni20"/>
        <w:shd w:val="clear" w:color="auto" w:fill="auto"/>
        <w:spacing w:after="0" w:line="307" w:lineRule="exact"/>
        <w:ind w:left="720" w:right="220" w:firstLine="0"/>
      </w:pPr>
      <w:r>
        <w:t>Transüretral rezeksiyon uygulamaları için pasif kesme özelliğinde ileri geri kesime uygun elektrotun hareketi yay mekanizması ile sağlanmalı</w:t>
      </w:r>
    </w:p>
    <w:p w:rsidR="00C62944" w:rsidRDefault="000C68D7">
      <w:pPr>
        <w:pStyle w:val="Gvdemetni20"/>
        <w:shd w:val="clear" w:color="auto" w:fill="auto"/>
        <w:spacing w:after="0" w:line="307" w:lineRule="exact"/>
        <w:ind w:left="720" w:right="220" w:firstLine="0"/>
      </w:pPr>
      <w:r>
        <w:t xml:space="preserve">Tek bacaklı lupların kullanımına uygun olmalı,yüksek frekans kablo girişi çalışma </w:t>
      </w:r>
      <w:r>
        <w:t>elemanının üst kısmından bağlantılı olmalı</w:t>
      </w:r>
    </w:p>
    <w:p w:rsidR="00C62944" w:rsidRDefault="000C68D7">
      <w:pPr>
        <w:pStyle w:val="Gvdemetni20"/>
        <w:shd w:val="clear" w:color="auto" w:fill="auto"/>
        <w:spacing w:after="198" w:line="307" w:lineRule="exact"/>
        <w:ind w:left="20" w:firstLine="700"/>
      </w:pPr>
      <w:r>
        <w:t>Gerektiğinde soğuk bıçak takılarak üretrotom çalışma elemanı olarak da kullanılabilmeli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9" w:line="210" w:lineRule="exact"/>
        <w:ind w:left="20" w:firstLine="0"/>
      </w:pPr>
      <w:r>
        <w:t xml:space="preserve"> Rezektoskop kılıfı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460" w:right="280" w:firstLine="0"/>
      </w:pPr>
      <w:r>
        <w:t xml:space="preserve">-Dışı 26 içi 24 f çapında </w:t>
      </w:r>
      <w:r>
        <w:rPr>
          <w:lang w:val="en-US" w:eastAsia="en-US" w:bidi="en-US"/>
        </w:rPr>
        <w:t xml:space="preserve">inflow </w:t>
      </w:r>
      <w:r>
        <w:t xml:space="preserve">ve </w:t>
      </w:r>
      <w:r>
        <w:rPr>
          <w:lang w:val="en-US" w:eastAsia="en-US" w:bidi="en-US"/>
        </w:rPr>
        <w:t xml:space="preserve">outflow </w:t>
      </w:r>
      <w:r>
        <w:t>için bağlantı tüpleri ve obtüratoru ile birlikte verilmeli -O</w:t>
      </w:r>
      <w:r>
        <w:t>plik uçlu ve uç kısmı seramik ile izole olmalı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0" w:line="509" w:lineRule="exact"/>
        <w:ind w:left="20" w:firstLine="0"/>
      </w:pPr>
      <w:r>
        <w:t xml:space="preserve"> Kesici lup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220" w:firstLine="0"/>
      </w:pPr>
      <w:r>
        <w:rPr>
          <w:lang w:val="en-US" w:eastAsia="en-US" w:bidi="en-US"/>
        </w:rPr>
        <w:t xml:space="preserve">-Monopolar </w:t>
      </w:r>
      <w:r>
        <w:t>özellikte,tek bacaklı ve açılı olmalıdır.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0" w:line="509" w:lineRule="exact"/>
        <w:ind w:left="20" w:firstLine="0"/>
      </w:pPr>
      <w:r>
        <w:t xml:space="preserve"> Pnömatik probu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20" w:firstLine="700"/>
      </w:pPr>
      <w:r>
        <w:t>-0.8mm, lmm, 1.2mm, 1.6mm, 2mm kalınlıkta olmalıdır.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0" w:line="509" w:lineRule="exact"/>
        <w:ind w:left="20" w:firstLine="0"/>
      </w:pPr>
      <w:r>
        <w:t xml:space="preserve"> Soğuk bıçak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20" w:firstLine="700"/>
      </w:pPr>
      <w:r>
        <w:t xml:space="preserve">Üretra darlıkları için tek bacak girişli ve düz bıçak </w:t>
      </w:r>
      <w:r>
        <w:t>özelliğinde olmalıdır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0" w:line="509" w:lineRule="exact"/>
        <w:ind w:left="20" w:firstLine="0"/>
      </w:pPr>
      <w:r>
        <w:t>İnce rigit urs</w:t>
      </w:r>
    </w:p>
    <w:p w:rsidR="00C62944" w:rsidRDefault="000C68D7">
      <w:pPr>
        <w:pStyle w:val="Gvdemetni20"/>
        <w:shd w:val="clear" w:color="auto" w:fill="auto"/>
        <w:spacing w:after="209" w:line="322" w:lineRule="exact"/>
        <w:ind w:left="20" w:right="220" w:firstLine="700"/>
      </w:pPr>
      <w:r>
        <w:t>-En ince pnömatik probunun geçebileceği özellikte (0,8 mm) 7 /veya 7,5 f kalınlığında olmalıdır</w:t>
      </w:r>
    </w:p>
    <w:p w:rsidR="00C62944" w:rsidRDefault="000C68D7">
      <w:pPr>
        <w:pStyle w:val="Gvdemetni20"/>
        <w:shd w:val="clear" w:color="auto" w:fill="auto"/>
        <w:spacing w:after="168" w:line="210" w:lineRule="exact"/>
        <w:ind w:left="20" w:firstLine="700"/>
      </w:pPr>
      <w:r>
        <w:t>-Görüş yönü 6 derece olmalı,</w:t>
      </w:r>
      <w:r>
        <w:rPr>
          <w:lang w:val="en-US" w:eastAsia="en-US" w:bidi="en-US"/>
        </w:rPr>
        <w:t xml:space="preserve">distal </w:t>
      </w:r>
      <w:r>
        <w:t>ucu atravmatik ve yuvarlatılmış olmalı</w:t>
      </w:r>
    </w:p>
    <w:p w:rsidR="00C62944" w:rsidRDefault="000C68D7">
      <w:pPr>
        <w:pStyle w:val="Gvdemetni20"/>
        <w:shd w:val="clear" w:color="auto" w:fill="auto"/>
        <w:spacing w:after="206" w:line="317" w:lineRule="exact"/>
        <w:ind w:left="20" w:right="220" w:firstLine="700"/>
      </w:pPr>
      <w:r>
        <w:t>-Çalışma uzunluğu 42-44 cm olmalı, iki adet irrig</w:t>
      </w:r>
      <w:r>
        <w:t>asyon kanalı bulunmalı,merkez kanal çapı en az 4.8 fr olmalı ve 4 fr çapındaki enstrümanlara giriş imkanı tanımalı,adaptörleri sökülüp takılabilir olmalı.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263" w:line="210" w:lineRule="exact"/>
        <w:ind w:left="20" w:firstLine="0"/>
      </w:pPr>
      <w:r>
        <w:t xml:space="preserve"> 30 derece teleskop</w:t>
      </w:r>
    </w:p>
    <w:p w:rsidR="00C62944" w:rsidRDefault="000C68D7">
      <w:pPr>
        <w:pStyle w:val="Gvdemetni20"/>
        <w:shd w:val="clear" w:color="auto" w:fill="auto"/>
        <w:spacing w:after="0" w:line="210" w:lineRule="exact"/>
        <w:ind w:left="20" w:firstLine="700"/>
      </w:pPr>
      <w:r>
        <w:t xml:space="preserve">-İleri optik görüşlü ve geniş açılı, 30 derece olmalı,çapı 4 mm </w:t>
      </w:r>
      <w:r>
        <w:t>olmalı,otoklavlanabilir özellikte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20" w:firstLine="0"/>
      </w:pPr>
      <w:r>
        <w:t>olmalı</w:t>
      </w:r>
    </w:p>
    <w:p w:rsidR="00C62944" w:rsidRDefault="000C68D7">
      <w:pPr>
        <w:pStyle w:val="Gvdemetni20"/>
        <w:numPr>
          <w:ilvl w:val="0"/>
          <w:numId w:val="1"/>
        </w:numPr>
        <w:shd w:val="clear" w:color="auto" w:fill="auto"/>
        <w:spacing w:after="0" w:line="509" w:lineRule="exact"/>
        <w:ind w:left="20" w:firstLine="0"/>
      </w:pPr>
      <w:r>
        <w:t>Üretrotom kılıfı</w:t>
      </w:r>
    </w:p>
    <w:p w:rsidR="00C62944" w:rsidRDefault="000C68D7">
      <w:pPr>
        <w:pStyle w:val="Gvdemetni20"/>
        <w:shd w:val="clear" w:color="auto" w:fill="auto"/>
        <w:spacing w:after="0" w:line="509" w:lineRule="exact"/>
        <w:ind w:left="20" w:firstLine="700"/>
        <w:sectPr w:rsidR="00C62944">
          <w:type w:val="continuous"/>
          <w:pgSz w:w="11909" w:h="16838"/>
          <w:pgMar w:top="1251" w:right="1224" w:bottom="892" w:left="1224" w:header="0" w:footer="3" w:gutter="178"/>
          <w:cols w:space="720"/>
          <w:noEndnote/>
          <w:docGrid w:linePitch="360"/>
        </w:sectPr>
      </w:pPr>
      <w:r>
        <w:t>-21 fr olmalı ve buna uygun 1 adet obcjjRBorü bulunmalı.</w:t>
      </w:r>
    </w:p>
    <w:p w:rsidR="00C62944" w:rsidRDefault="000C68D7">
      <w:pPr>
        <w:pStyle w:val="Gvdemetni30"/>
        <w:shd w:val="clear" w:color="auto" w:fill="auto"/>
        <w:spacing w:after="54" w:line="260" w:lineRule="exact"/>
        <w:ind w:left="280"/>
      </w:pPr>
      <w:r>
        <w:lastRenderedPageBreak/>
        <w:t>GÖZ İÇİ KATLANABİLİR TEK PARÇA HİDROFOBİK LENS</w:t>
      </w:r>
    </w:p>
    <w:p w:rsidR="00C62944" w:rsidRDefault="000C68D7">
      <w:pPr>
        <w:pStyle w:val="Gvdemetni30"/>
        <w:shd w:val="clear" w:color="auto" w:fill="auto"/>
        <w:spacing w:after="213" w:line="260" w:lineRule="exact"/>
        <w:ind w:left="3240"/>
      </w:pPr>
      <w:r>
        <w:t>ŞARTNAMESİ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/>
        <w:ind w:left="380" w:right="360"/>
      </w:pPr>
      <w:r>
        <w:t xml:space="preserve"> Lensler tek parça </w:t>
      </w:r>
      <w:r>
        <w:rPr>
          <w:lang w:val="en-US" w:eastAsia="en-US" w:bidi="en-US"/>
        </w:rPr>
        <w:t xml:space="preserve">(Mono </w:t>
      </w:r>
      <w:r>
        <w:t>blok) “Hidrofobik” (Akrilat - Me</w:t>
      </w:r>
      <w:r>
        <w:t>takrilat) yapıda olmalıdır. Lensin Su içeriği %5‘ den az olmalıdır. Kaplama lensler kesinlikle kabul edilmeyecektir.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/>
        <w:ind w:left="380"/>
      </w:pPr>
      <w:r>
        <w:t xml:space="preserve"> Lensler PCO nun engellenmesi için mutlaka “Keskin Kenarlı” </w:t>
      </w:r>
      <w:r>
        <w:rPr>
          <w:lang w:val="en-US" w:eastAsia="en-US" w:bidi="en-US"/>
        </w:rPr>
        <w:t xml:space="preserve">(Square Edge) </w:t>
      </w:r>
      <w:r>
        <w:t>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Haptik yapısı modifıye C &amp; L 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“Optik Çapı” 6.00 mm, “Haptik Boyu” 13.00 mm 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 w:right="360"/>
      </w:pPr>
      <w:r>
        <w:t xml:space="preserve"> Lens Asiferik optik dizayna sahip olmalıdır ve optik haptik açısı 5° derece veya 0°açılı üretimi olmalıdır. İstenildiğinde her iki açıdan temin edilebilmelidir.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Lenslerin İrridasyon (GAMMA) steril </w:t>
      </w:r>
      <w:r>
        <w:t>edilmiş olmaları tercih sebebidir.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</w:t>
      </w:r>
      <w:r>
        <w:rPr>
          <w:lang w:val="en-US" w:eastAsia="en-US" w:bidi="en-US"/>
        </w:rPr>
        <w:t xml:space="preserve">Choromatic Aberration (ABBE No) </w:t>
      </w:r>
      <w:r>
        <w:t>49 olmalı ürün katalogunda bu özellik belirtilmelidir.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 w:right="360"/>
      </w:pPr>
      <w:r>
        <w:t xml:space="preserve"> İmplantasyon uyumluluğu açısından lens ile birlikte verilecek kartuş enjektör sisteminin aynı firma tarafından üretiliyor olması ter</w:t>
      </w:r>
      <w:r>
        <w:t>cih nedenidir. Gerekli görüldüğünde Aynı Marka 3 parçalı lens üretimi mevcut olmalı. Değişim yapılabilmelidir.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UV ışını korumalı ve YAG Lazere dayanıklı 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 w:right="360"/>
      </w:pPr>
      <w:r>
        <w:t xml:space="preserve"> Lensler enjektör ve kartuş sistemiyle implantasyona uygun olmalı ve her lens için 1 adet s</w:t>
      </w:r>
      <w:r>
        <w:t>teril tek kullanımlık kartuş ve 1 adet steril tek ve/veya çoklu kullanıma uygun enjektör ile birlikte verilmelidir. Lensler bu kartuş enjektör sistemi ile en fazla 2.8 mm den implante edilebilmelidir.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Türkiye stoklarında +5.00 ile +30.00 Dpt. aralığında, </w:t>
      </w:r>
      <w:r>
        <w:t>0.5 Dpt. aralıklarla bulunmalıdır.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Numune değerlendirmesi yapılacak olup, uygunluk alan malzemeler tercih edilecektir.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 w:right="360"/>
      </w:pPr>
      <w:r>
        <w:t xml:space="preserve"> Tüm özellikler Hasta güvenliği, kullanıcı güvenliği açısından üretici firmaların resmi internet sitelerinde yayınlanan özelliklerle ayn</w:t>
      </w:r>
      <w:r>
        <w:t>ı olmalıdır. Özelliklerde farklılık (ürün kutusu üzerindeki) gösteren ürünler tercih edilmeyecektir.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Lensin </w:t>
      </w:r>
      <w:r>
        <w:rPr>
          <w:lang w:val="en-US" w:eastAsia="en-US" w:bidi="en-US"/>
        </w:rPr>
        <w:t xml:space="preserve">Recommend Optical A-Constants: </w:t>
      </w:r>
      <w:r>
        <w:t xml:space="preserve">SRK - </w:t>
      </w:r>
      <w:r>
        <w:rPr>
          <w:rStyle w:val="Gvdemetni105ptKaln"/>
        </w:rPr>
        <w:t xml:space="preserve">T </w:t>
      </w:r>
      <w:r>
        <w:t xml:space="preserve">118.6; SRK - II 118.9; Holl 1 </w:t>
      </w:r>
      <w:r>
        <w:rPr>
          <w:lang w:val="en-US" w:eastAsia="en-US" w:bidi="en-US"/>
        </w:rPr>
        <w:t xml:space="preserve">Const </w:t>
      </w:r>
      <w:r>
        <w:t>SF:</w:t>
      </w:r>
    </w:p>
    <w:p w:rsidR="00C62944" w:rsidRDefault="000C68D7">
      <w:pPr>
        <w:pStyle w:val="Gvdemetni0"/>
        <w:numPr>
          <w:ilvl w:val="0"/>
          <w:numId w:val="3"/>
        </w:numPr>
        <w:shd w:val="clear" w:color="auto" w:fill="auto"/>
        <w:tabs>
          <w:tab w:val="left" w:pos="865"/>
        </w:tabs>
        <w:spacing w:before="0" w:line="288" w:lineRule="exact"/>
        <w:ind w:left="380" w:firstLine="0"/>
        <w:jc w:val="both"/>
      </w:pPr>
      <w:r>
        <w:t xml:space="preserve">63; HOFFER - Q ACD 5.43; HAIGIS - a0:1.20, al:0.40, a2:0.10 </w:t>
      </w:r>
      <w:r>
        <w:t>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spacing w:before="0" w:line="288" w:lineRule="exact"/>
        <w:ind w:left="380"/>
      </w:pPr>
      <w:r>
        <w:t xml:space="preserve"> Lens aşağıdaki 3 özellikten en az bir tanesini tamamen sağlamalıdır.</w:t>
      </w:r>
    </w:p>
    <w:p w:rsidR="00C62944" w:rsidRDefault="000C68D7">
      <w:pPr>
        <w:pStyle w:val="Gvdemetni0"/>
        <w:numPr>
          <w:ilvl w:val="0"/>
          <w:numId w:val="4"/>
        </w:numPr>
        <w:shd w:val="clear" w:color="auto" w:fill="auto"/>
        <w:spacing w:before="0" w:line="288" w:lineRule="exact"/>
        <w:ind w:left="380" w:firstLine="0"/>
        <w:jc w:val="both"/>
      </w:pPr>
      <w:r>
        <w:t xml:space="preserve"> 400-475 </w:t>
      </w:r>
      <w:r>
        <w:rPr>
          <w:lang w:val="en-US" w:eastAsia="en-US" w:bidi="en-US"/>
        </w:rPr>
        <w:t xml:space="preserve">nanometre </w:t>
      </w:r>
      <w:r>
        <w:t>arasında zararlı mavi ışığı filtre eden 0.04% sarı polimerize ilave(n-2-</w:t>
      </w:r>
    </w:p>
    <w:p w:rsidR="00C62944" w:rsidRDefault="000C68D7">
      <w:pPr>
        <w:pStyle w:val="Gvdemetni0"/>
        <w:numPr>
          <w:ilvl w:val="0"/>
          <w:numId w:val="5"/>
        </w:numPr>
        <w:shd w:val="clear" w:color="auto" w:fill="auto"/>
        <w:tabs>
          <w:tab w:val="left" w:pos="3956"/>
        </w:tabs>
        <w:spacing w:before="0" w:line="288" w:lineRule="exact"/>
        <w:ind w:left="740" w:right="540" w:firstLine="0"/>
      </w:pPr>
      <w:r>
        <w:t xml:space="preserve">(2-metilfenilazo)-4-hidroksifenil etilmetakrilamide, al-8739 boya maddesi lens materyalinin içeriğinde olmalıdır.Lensler aberasyon kontrollü Asferik optiğe sahip olmalıdır. Haptik yapısı </w:t>
      </w:r>
      <w:r>
        <w:rPr>
          <w:lang w:val="en-US" w:eastAsia="en-US" w:bidi="en-US"/>
        </w:rPr>
        <w:t xml:space="preserve">stable force </w:t>
      </w:r>
      <w:r>
        <w:t>modifıye L olmalıdır. Katalogta ayrıntıları gösterilmeli</w:t>
      </w:r>
      <w:r>
        <w:t>dir. Optik Çapı” 6.00 mm, “Haptik Boyu” 13.00 mm olmalıdır. Aconstant değeri 118.50 ve üzeri olmalıdır. ACD Derinliği 5.28 olmalıdır. Refraktif indeksi 1.48 olmalıdır.</w:t>
      </w:r>
    </w:p>
    <w:p w:rsidR="00C62944" w:rsidRDefault="000C68D7">
      <w:pPr>
        <w:pStyle w:val="Gvdemetni0"/>
        <w:numPr>
          <w:ilvl w:val="0"/>
          <w:numId w:val="4"/>
        </w:numPr>
        <w:shd w:val="clear" w:color="auto" w:fill="auto"/>
        <w:spacing w:before="0" w:line="288" w:lineRule="exact"/>
        <w:ind w:left="740" w:right="240"/>
      </w:pPr>
      <w:r>
        <w:t xml:space="preserve"> Lens </w:t>
      </w:r>
      <w:r>
        <w:rPr>
          <w:lang w:val="en-US" w:eastAsia="en-US" w:bidi="en-US"/>
        </w:rPr>
        <w:t xml:space="preserve">wavefront </w:t>
      </w:r>
      <w:r>
        <w:t>dizaynda üretilmiş aberasyon kontrollü Asferik yapıya sahip olmalıdır. S</w:t>
      </w:r>
      <w:r>
        <w:t xml:space="preserve">a -0.27 +0.02 olmalıdır.Arka kapsül opasifıkasyonunu engelleyen ffosdet, 360 derece keskin kenar </w:t>
      </w:r>
      <w:r>
        <w:rPr>
          <w:lang w:val="en-US" w:eastAsia="en-US" w:bidi="en-US"/>
        </w:rPr>
        <w:t xml:space="preserve">(square Edge) </w:t>
      </w:r>
      <w:r>
        <w:t xml:space="preserve">özelliğine sahip olmalıdır. Katalogta ayrıntıları gösterilmelidir. Optik Çapı” 6.00 mm, “Haptik Boyu” 13.00 mm olmalıdır. </w:t>
      </w:r>
      <w:r>
        <w:rPr>
          <w:lang w:val="en-US" w:eastAsia="en-US" w:bidi="en-US"/>
        </w:rPr>
        <w:t xml:space="preserve">A Constant </w:t>
      </w:r>
      <w:r>
        <w:t>Değeri 118.5</w:t>
      </w:r>
      <w:r>
        <w:t>0 ve üzeri olmalıdır. ACD derinliği 5.28 olmalıdır. Refraktif indeksi 1.48 olmalıdır.</w:t>
      </w:r>
    </w:p>
    <w:p w:rsidR="00C62944" w:rsidRDefault="00682ED1">
      <w:pPr>
        <w:framePr w:h="1435" w:wrap="around" w:vAnchor="text" w:hAnchor="margin" w:x="6560" w:y="1470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66800" cy="914400"/>
            <wp:effectExtent l="0" t="0" r="0" b="0"/>
            <wp:docPr id="26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Gvdemetni0"/>
        <w:numPr>
          <w:ilvl w:val="0"/>
          <w:numId w:val="4"/>
        </w:numPr>
        <w:shd w:val="clear" w:color="auto" w:fill="auto"/>
        <w:spacing w:before="0" w:line="288" w:lineRule="exact"/>
        <w:ind w:left="20" w:right="240" w:firstLine="360"/>
      </w:pPr>
      <w:r>
        <w:t xml:space="preserve"> Post-op donemde hidrofobik materyalde </w:t>
      </w:r>
      <w:r>
        <w:rPr>
          <w:lang w:val="en-US" w:eastAsia="en-US" w:bidi="en-US"/>
        </w:rPr>
        <w:t>glistening</w:t>
      </w:r>
      <w:r>
        <w:rPr>
          <w:lang w:val="en-US" w:eastAsia="en-US" w:bidi="en-US"/>
        </w:rPr>
        <w:t xml:space="preserve"> </w:t>
      </w:r>
      <w:r>
        <w:t xml:space="preserve">oluşumunun </w:t>
      </w:r>
      <w:r>
        <w:rPr>
          <w:lang w:val="en-US" w:eastAsia="en-US" w:bidi="en-US"/>
        </w:rPr>
        <w:t xml:space="preserve">(glare </w:t>
      </w:r>
      <w:r>
        <w:t xml:space="preserve">ve halolari önlemek amaçlı) engellenmesi için sıvı ile doldurulmuş flakonlarda olmalı ve irridasyon (GAMMA) sterilizasyonu yöntemi ile steril edilmiş olmalıdır.Lens Asiferik hidrofobik materyalden yapılmış olup “A-Constant” değeri 118.5 </w:t>
      </w:r>
      <w:r>
        <w:t>ve Ön Kamara Derinliği (ACD) 5.28 olmalıdır. Katalogta ayrıntıları gösterilmelidir. Optik Çapı” 6.00 mm, “Haktik Boyu” 13.00 mm olmalıdır. Refraktif indeksi 1.48 olmalıdır.</w:t>
      </w:r>
    </w:p>
    <w:p w:rsidR="00C62944" w:rsidRDefault="000C68D7">
      <w:pPr>
        <w:pStyle w:val="Gvdemetni0"/>
        <w:numPr>
          <w:ilvl w:val="0"/>
          <w:numId w:val="2"/>
        </w:numPr>
        <w:shd w:val="clear" w:color="auto" w:fill="auto"/>
        <w:tabs>
          <w:tab w:val="left" w:pos="441"/>
        </w:tabs>
        <w:spacing w:before="0" w:after="22" w:line="190" w:lineRule="exact"/>
        <w:ind w:left="20" w:firstLine="0"/>
        <w:jc w:val="both"/>
      </w:pPr>
      <w:r>
        <w:t>Ürünlerin TİTUBB Kaydı Bulunmalıdır.</w:t>
      </w:r>
    </w:p>
    <w:p w:rsidR="00C62944" w:rsidRDefault="00682ED1">
      <w:pPr>
        <w:framePr w:h="8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10640" cy="571500"/>
            <wp:effectExtent l="0" t="0" r="3810" b="0"/>
            <wp:docPr id="25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rPr>
          <w:sz w:val="2"/>
          <w:szCs w:val="2"/>
        </w:rPr>
      </w:pPr>
      <w:r>
        <w:br w:type="page"/>
      </w:r>
    </w:p>
    <w:p w:rsidR="00C62944" w:rsidRDefault="000C68D7">
      <w:r>
        <w:lastRenderedPageBreak/>
        <w:br w:type="page"/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360" w:hanging="340"/>
      </w:pPr>
      <w:r>
        <w:lastRenderedPageBreak/>
        <w:t xml:space="preserve"> Lens hidrofılik akrilik materyalden yapılmış olup bikonveks, 3 parçalı mavi renkli PMMA haptikli yapıya sahip olmalı, haptik şekli modifıye C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74"/>
          <w:tab w:val="left" w:pos="7329"/>
        </w:tabs>
        <w:spacing w:before="0" w:line="379" w:lineRule="exact"/>
        <w:ind w:left="20" w:firstLine="0"/>
        <w:jc w:val="both"/>
      </w:pPr>
      <w:r>
        <w:t xml:space="preserve">Lensin imalatında </w:t>
      </w:r>
      <w:r>
        <w:t>kullanılan bu materyal gereği lens katlanabilir olmalı ve</w:t>
      </w:r>
      <w:r>
        <w:tab/>
        <w:t>buna mukabil mekanik</w:t>
      </w:r>
    </w:p>
    <w:p w:rsidR="00C62944" w:rsidRDefault="000C68D7">
      <w:pPr>
        <w:pStyle w:val="Gvdemetni0"/>
        <w:shd w:val="clear" w:color="auto" w:fill="auto"/>
        <w:tabs>
          <w:tab w:val="right" w:pos="7148"/>
          <w:tab w:val="left" w:pos="7352"/>
        </w:tabs>
        <w:spacing w:before="0" w:line="379" w:lineRule="exact"/>
        <w:ind w:left="360" w:firstLine="0"/>
        <w:jc w:val="both"/>
      </w:pPr>
      <w:r>
        <w:t>direnci yüksek, kolay çizilmez, rahat katlanır, katlanırken</w:t>
      </w:r>
      <w:r>
        <w:tab/>
        <w:t>kırılmama ve iz</w:t>
      </w:r>
      <w:r>
        <w:tab/>
        <w:t>bırakmama özelliğine</w:t>
      </w:r>
    </w:p>
    <w:p w:rsidR="00C62944" w:rsidRDefault="000C68D7">
      <w:pPr>
        <w:pStyle w:val="Gvdemetni0"/>
        <w:shd w:val="clear" w:color="auto" w:fill="auto"/>
        <w:spacing w:before="0" w:line="379" w:lineRule="exact"/>
        <w:ind w:left="360" w:firstLine="0"/>
        <w:jc w:val="both"/>
      </w:pPr>
      <w:r>
        <w:t xml:space="preserve">sahip olmalıdır. Bu özellikler gerektiğinde numuneler denenerek test edilebilir </w:t>
      </w:r>
      <w:r>
        <w:t>ve tercih sebebidir.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20" w:firstLine="0"/>
        <w:jc w:val="both"/>
      </w:pPr>
      <w:r>
        <w:t xml:space="preserve"> Optik ölçüsü 6,0 mm ve haptik ölçüsü 12.5mm veya 13.00mm olmalıdır.Haptik açısı 5°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74"/>
        </w:tabs>
        <w:spacing w:before="0" w:line="379" w:lineRule="exact"/>
        <w:ind w:left="20" w:firstLine="0"/>
        <w:jc w:val="both"/>
      </w:pPr>
      <w:r>
        <w:t>A sabiti 118.0 veya üzeri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74"/>
        </w:tabs>
        <w:spacing w:before="0" w:line="379" w:lineRule="exact"/>
        <w:ind w:left="20" w:firstLine="0"/>
        <w:jc w:val="both"/>
      </w:pPr>
      <w:r>
        <w:t>Lensin Su içeriği en fazla %26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74"/>
        </w:tabs>
        <w:spacing w:before="0" w:line="379" w:lineRule="exact"/>
        <w:ind w:left="20" w:firstLine="0"/>
        <w:jc w:val="both"/>
      </w:pPr>
      <w:r>
        <w:t>Ön kamara derinliği 4,96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69"/>
        </w:tabs>
        <w:spacing w:before="0" w:line="379" w:lineRule="exact"/>
        <w:ind w:left="20" w:firstLine="0"/>
        <w:jc w:val="both"/>
      </w:pPr>
      <w:r>
        <w:t xml:space="preserve">Lensin kırılma indeksi </w:t>
      </w:r>
      <w:r>
        <w:t>1,462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69"/>
        </w:tabs>
        <w:spacing w:before="0" w:line="379" w:lineRule="exact"/>
        <w:ind w:left="20" w:firstLine="0"/>
        <w:jc w:val="both"/>
      </w:pPr>
      <w:r>
        <w:t>Lens UV Filtre özelliğine sahip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left" w:pos="374"/>
        </w:tabs>
        <w:spacing w:before="0" w:line="379" w:lineRule="exact"/>
        <w:ind w:left="20" w:firstLine="0"/>
        <w:jc w:val="both"/>
      </w:pPr>
      <w:r>
        <w:t>Lens yaglaser uygulamalarına dayanıklı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tabs>
          <w:tab w:val="right" w:pos="7148"/>
          <w:tab w:val="left" w:pos="7353"/>
        </w:tabs>
        <w:spacing w:before="0" w:line="379" w:lineRule="exact"/>
        <w:ind w:left="20" w:firstLine="0"/>
        <w:jc w:val="both"/>
      </w:pPr>
      <w:r>
        <w:t xml:space="preserve"> Lensin (+10) ile (+30) diyoptri aralığı olmalı ve +15 ile +25</w:t>
      </w:r>
      <w:r>
        <w:tab/>
        <w:t>Dioptri arası 0.5</w:t>
      </w:r>
      <w:r>
        <w:tab/>
        <w:t>artışlarla Olmalıdır.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20" w:firstLine="0"/>
        <w:jc w:val="both"/>
      </w:pPr>
      <w:r>
        <w:t xml:space="preserve"> İstenildiğinde farklı diyoptriler ile 48 saat içerisinde değiştirilmelidir.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20" w:firstLine="0"/>
        <w:jc w:val="both"/>
      </w:pPr>
      <w:r>
        <w:t xml:space="preserve"> Firma her lens ile birlikte bir adet dispossible kartuş ve enjektör vermelidir.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20" w:firstLine="0"/>
        <w:jc w:val="both"/>
      </w:pPr>
      <w:r>
        <w:t xml:space="preserve"> Lensin Sağlık Bakanlığı ulusal bilgi bankasına kaydı bulunmalıdır.</w:t>
      </w:r>
    </w:p>
    <w:p w:rsidR="00C62944" w:rsidRDefault="000C68D7">
      <w:pPr>
        <w:pStyle w:val="Gvdemetni0"/>
        <w:numPr>
          <w:ilvl w:val="0"/>
          <w:numId w:val="6"/>
        </w:numPr>
        <w:shd w:val="clear" w:color="auto" w:fill="auto"/>
        <w:spacing w:before="0" w:line="379" w:lineRule="exact"/>
        <w:ind w:left="360" w:hanging="340"/>
        <w:sectPr w:rsidR="00C62944">
          <w:headerReference w:type="default" r:id="rId9"/>
          <w:pgSz w:w="11909" w:h="16838"/>
          <w:pgMar w:top="1251" w:right="1224" w:bottom="892" w:left="1224" w:header="0" w:footer="3" w:gutter="178"/>
          <w:cols w:space="720"/>
          <w:noEndnote/>
          <w:docGrid w:linePitch="360"/>
        </w:sectPr>
      </w:pPr>
      <w:r>
        <w:t xml:space="preserve"> Lensler tüm özellikleri ile şartnameye uymalı ve firmalar bu hususları tek tek taahüt edilmelidir. Numune ve katalog özellikleri teknik şartnameye uymayan firmalar ihale dışı bırakılacaktır.</w:t>
      </w:r>
    </w:p>
    <w:p w:rsidR="00C62944" w:rsidRDefault="000C68D7">
      <w:pPr>
        <w:pStyle w:val="Gvdemetni40"/>
        <w:shd w:val="clear" w:color="auto" w:fill="auto"/>
        <w:spacing w:after="219" w:line="220" w:lineRule="exact"/>
        <w:ind w:left="1920"/>
      </w:pPr>
      <w:r>
        <w:lastRenderedPageBreak/>
        <w:t xml:space="preserve">LAPAROSKOPİK </w:t>
      </w:r>
      <w:r>
        <w:rPr>
          <w:lang w:val="en-US" w:eastAsia="en-US" w:bidi="en-US"/>
        </w:rPr>
        <w:t>HOOK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Disposable olmalıdır.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Steril orijinal ambala</w:t>
      </w:r>
      <w:r>
        <w:t>jında olmalıdır.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Endoskopik ameliyatlarda kullanıma uygun olmalıdır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Tutacak kısmı izolasyon malzemesi ile kaplı olmalıdır.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Uç kısmı L şeklinde olmalı ve kapsül ile korunmalıdır.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320 mm uzunluğunda ve 5mm’lik trocarla kullanımına uygun olmalıdır.</w:t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</w:pPr>
      <w:r>
        <w:t xml:space="preserve"> Bağla</w:t>
      </w:r>
      <w:r>
        <w:t>ntı kısmı 4mm erkek çıkışlı olmalıdır.</w:t>
      </w:r>
    </w:p>
    <w:p w:rsidR="00C62944" w:rsidRDefault="00682ED1">
      <w:pPr>
        <w:framePr w:h="1930" w:wrap="around" w:vAnchor="text" w:hAnchor="margin" w:x="3015" w:y="1835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775460" cy="1234440"/>
            <wp:effectExtent l="0" t="0" r="0" b="3810"/>
            <wp:docPr id="24" name="Resim 3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682ED1">
      <w:pPr>
        <w:framePr w:h="2078" w:wrap="notBeside" w:vAnchor="text" w:hAnchor="margin" w:x="-1189" w:y="2473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308860" cy="1318260"/>
            <wp:effectExtent l="0" t="0" r="0" b="0"/>
            <wp:docPr id="23" name="Resim 4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Gvdemetni0"/>
        <w:numPr>
          <w:ilvl w:val="0"/>
          <w:numId w:val="7"/>
        </w:numPr>
        <w:shd w:val="clear" w:color="auto" w:fill="auto"/>
        <w:spacing w:before="0" w:line="250" w:lineRule="exact"/>
        <w:ind w:firstLine="0"/>
        <w:sectPr w:rsidR="00C62944">
          <w:pgSz w:w="11909" w:h="16838"/>
          <w:pgMar w:top="2782" w:right="1519" w:bottom="2777" w:left="1519" w:header="0" w:footer="3" w:gutter="1190"/>
          <w:cols w:space="720"/>
          <w:noEndnote/>
          <w:rtlGutter/>
          <w:docGrid w:linePitch="360"/>
        </w:sectPr>
      </w:pPr>
      <w:r>
        <w:t xml:space="preserve"> ISO, TUV, CE, FDA gibi uluslararası standartlardan en az birine sahip olmalıdır.</w:t>
      </w:r>
    </w:p>
    <w:p w:rsidR="00C62944" w:rsidRDefault="000C68D7">
      <w:pPr>
        <w:pStyle w:val="Gvdemetni50"/>
        <w:shd w:val="clear" w:color="auto" w:fill="auto"/>
        <w:spacing w:after="1200" w:line="300" w:lineRule="exact"/>
        <w:ind w:left="40"/>
      </w:pPr>
      <w:r>
        <w:lastRenderedPageBreak/>
        <w:t>r</w:t>
      </w:r>
    </w:p>
    <w:p w:rsidR="00C62944" w:rsidRDefault="00682ED1">
      <w:pPr>
        <w:framePr w:h="971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724400" cy="6172200"/>
            <wp:effectExtent l="0" t="0" r="0" b="0"/>
            <wp:docPr id="22" name="Resim 5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C62944">
      <w:pPr>
        <w:rPr>
          <w:sz w:val="2"/>
          <w:szCs w:val="2"/>
        </w:rPr>
      </w:pPr>
    </w:p>
    <w:p w:rsidR="00C62944" w:rsidRDefault="00C62944">
      <w:pPr>
        <w:rPr>
          <w:sz w:val="2"/>
          <w:szCs w:val="2"/>
        </w:rPr>
        <w:sectPr w:rsidR="00C62944">
          <w:headerReference w:type="even" r:id="rId13"/>
          <w:headerReference w:type="default" r:id="rId14"/>
          <w:pgSz w:w="11909" w:h="16838"/>
          <w:pgMar w:top="2782" w:right="1519" w:bottom="2777" w:left="1519" w:header="0" w:footer="3" w:gutter="1190"/>
          <w:cols w:space="720"/>
          <w:noEndnote/>
          <w:titlePg/>
          <w:rtlGutter/>
          <w:docGrid w:linePitch="360"/>
        </w:sectPr>
      </w:pPr>
    </w:p>
    <w:p w:rsidR="00C62944" w:rsidRDefault="000C68D7">
      <w:pPr>
        <w:pStyle w:val="Gvdemetni20"/>
        <w:shd w:val="clear" w:color="auto" w:fill="auto"/>
        <w:spacing w:after="0" w:line="451" w:lineRule="exact"/>
        <w:ind w:firstLine="0"/>
        <w:jc w:val="both"/>
      </w:pPr>
      <w:r>
        <w:lastRenderedPageBreak/>
        <w:t>1: 3 uçlu ekg kablosu</w:t>
      </w:r>
      <w:r>
        <w:t xml:space="preserve"> Hastanemizde kullanılan Spacelabs marka monitörlere uyumlu olmalıdır.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</w:pPr>
      <w:r>
        <w:t xml:space="preserve"> : EKG kablosu ile en az 1,11,111 derivasyonlar izlenebilmelidir.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</w:pPr>
      <w:r>
        <w:t xml:space="preserve"> : EKG kablosunda çekim esnasında parazit oluşmamalıdır.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</w:pPr>
      <w:r>
        <w:t xml:space="preserve"> : Kablolar bükülme ve kırılmaya karşı dirençli olmalıdır.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283" w:lineRule="exact"/>
        <w:ind w:right="220" w:firstLine="0"/>
        <w:jc w:val="both"/>
      </w:pPr>
      <w:r>
        <w:t xml:space="preserve"> : Hasta kablosunun 3 uçu çekim esnasında hastaya bağlı </w:t>
      </w:r>
      <w:r>
        <w:rPr>
          <w:lang w:val="en-US" w:eastAsia="en-US" w:bidi="en-US"/>
        </w:rPr>
        <w:t xml:space="preserve">disposable </w:t>
      </w:r>
      <w:r>
        <w:t>EKG Elektordlarına tutturulabilir özellikte olmalıdır.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</w:pPr>
      <w:r>
        <w:t xml:space="preserve"> : Hem çıt çıtlı hemde mandal tipi elektrodlarla kullanılmaya uygun olmalıdır.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</w:pPr>
      <w:r>
        <w:t xml:space="preserve"> : Kabloların her birinin ucu standart uluslar arası re</w:t>
      </w:r>
      <w:r>
        <w:t>nk te olamlıdır.</w:t>
      </w:r>
    </w:p>
    <w:p w:rsidR="00C62944" w:rsidRDefault="000C68D7">
      <w:pPr>
        <w:pStyle w:val="Gvdemetni20"/>
        <w:numPr>
          <w:ilvl w:val="0"/>
          <w:numId w:val="8"/>
        </w:numPr>
        <w:shd w:val="clear" w:color="auto" w:fill="auto"/>
        <w:spacing w:after="0" w:line="451" w:lineRule="exact"/>
        <w:ind w:firstLine="0"/>
        <w:jc w:val="both"/>
        <w:sectPr w:rsidR="00C62944">
          <w:type w:val="continuous"/>
          <w:pgSz w:w="11909" w:h="16838"/>
          <w:pgMar w:top="4660" w:right="1337" w:bottom="8280" w:left="1361" w:header="0" w:footer="3" w:gutter="0"/>
          <w:cols w:space="720"/>
          <w:noEndnote/>
          <w:docGrid w:linePitch="360"/>
        </w:sectPr>
      </w:pPr>
      <w:r>
        <w:t xml:space="preserve"> : Firmaların numune getirmesi zorunludur.</w:t>
      </w:r>
    </w:p>
    <w:p w:rsidR="00C62944" w:rsidRDefault="000C68D7">
      <w:pPr>
        <w:pStyle w:val="Gvdemetni20"/>
        <w:shd w:val="clear" w:color="auto" w:fill="auto"/>
        <w:spacing w:after="18" w:line="210" w:lineRule="exact"/>
        <w:ind w:left="20" w:firstLine="0"/>
      </w:pPr>
      <w:r>
        <w:lastRenderedPageBreak/>
        <w:t>1: Manşon hastanemiz bünyesinde kullamlanSpacelabs marka monitör cihazlarına uyumlu olmalıdır.</w:t>
      </w:r>
    </w:p>
    <w:p w:rsidR="00C62944" w:rsidRDefault="000C68D7">
      <w:pPr>
        <w:pStyle w:val="Gvdemetni20"/>
        <w:numPr>
          <w:ilvl w:val="0"/>
          <w:numId w:val="9"/>
        </w:numPr>
        <w:shd w:val="clear" w:color="auto" w:fill="auto"/>
        <w:spacing w:after="193" w:line="210" w:lineRule="exact"/>
        <w:ind w:left="20" w:firstLine="0"/>
      </w:pPr>
      <w:r>
        <w:t xml:space="preserve"> : Yenidoğan uyumlu tip olmalıdır. (1-2- 3 numara manşon verilmelidir.)</w:t>
      </w:r>
    </w:p>
    <w:p w:rsidR="00C62944" w:rsidRDefault="000C68D7">
      <w:pPr>
        <w:pStyle w:val="Gvdemetni20"/>
        <w:numPr>
          <w:ilvl w:val="0"/>
          <w:numId w:val="9"/>
        </w:numPr>
        <w:shd w:val="clear" w:color="auto" w:fill="auto"/>
        <w:spacing w:after="132" w:line="210" w:lineRule="exact"/>
        <w:ind w:left="20" w:firstLine="0"/>
      </w:pPr>
      <w:r>
        <w:t xml:space="preserve"> : Ma</w:t>
      </w:r>
      <w:r>
        <w:t>nşon monitöre ait ara bağlantısı kablosuna uyumlu olmalıdır.</w:t>
      </w:r>
    </w:p>
    <w:p w:rsidR="00C62944" w:rsidRDefault="000C68D7">
      <w:pPr>
        <w:pStyle w:val="Gvdemetni20"/>
        <w:numPr>
          <w:ilvl w:val="0"/>
          <w:numId w:val="9"/>
        </w:numPr>
        <w:shd w:val="clear" w:color="auto" w:fill="auto"/>
        <w:spacing w:after="126" w:line="293" w:lineRule="exact"/>
        <w:ind w:left="20" w:right="220" w:firstLine="0"/>
      </w:pPr>
      <w:r>
        <w:t xml:space="preserve"> : Paket üzerinde firmanın adı ve parça numarası belirtilmiş olmalıdır. Tüm parçalar tek bir firma ürünü olmalıdır, toplama parçalardan oluşmamalıdır Numune onayı alınmalıdır.</w:t>
      </w:r>
    </w:p>
    <w:p w:rsidR="00C62944" w:rsidRDefault="000C68D7">
      <w:pPr>
        <w:pStyle w:val="Gvdemetni20"/>
        <w:numPr>
          <w:ilvl w:val="0"/>
          <w:numId w:val="9"/>
        </w:numPr>
        <w:shd w:val="clear" w:color="auto" w:fill="auto"/>
        <w:spacing w:after="184" w:line="210" w:lineRule="exact"/>
        <w:ind w:left="20" w:firstLine="0"/>
      </w:pPr>
      <w:r>
        <w:t xml:space="preserve"> : Manşon onlu orjınal paketlerde sunulmalıdır.</w:t>
      </w:r>
    </w:p>
    <w:p w:rsidR="00C62944" w:rsidRDefault="000C68D7">
      <w:pPr>
        <w:pStyle w:val="Gvdemetni20"/>
        <w:numPr>
          <w:ilvl w:val="0"/>
          <w:numId w:val="9"/>
        </w:numPr>
        <w:shd w:val="clear" w:color="auto" w:fill="auto"/>
        <w:spacing w:after="0" w:line="210" w:lineRule="exact"/>
        <w:ind w:left="20" w:firstLine="0"/>
        <w:sectPr w:rsidR="00C62944">
          <w:type w:val="continuous"/>
          <w:pgSz w:w="16834" w:h="11909" w:orient="landscape"/>
          <w:pgMar w:top="2550" w:right="3725" w:bottom="4326" w:left="3725" w:header="0" w:footer="3" w:gutter="211"/>
          <w:cols w:space="720"/>
          <w:noEndnote/>
          <w:rtlGutter/>
          <w:docGrid w:linePitch="360"/>
        </w:sectPr>
      </w:pPr>
      <w:r>
        <w:t xml:space="preserve"> : Manşon monitör NIBP kanalı kalibrasyon testlerinden geçebilmelidir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/>
      </w:pPr>
      <w:r>
        <w:rPr>
          <w:lang w:val="en-US" w:eastAsia="en-US" w:bidi="en-US"/>
        </w:rPr>
        <w:lastRenderedPageBreak/>
        <w:t xml:space="preserve"> Prop </w:t>
      </w:r>
      <w:r>
        <w:t>yeni doğan hastalarda kullanıma uygun olmalıdır.</w:t>
      </w:r>
    </w:p>
    <w:p w:rsidR="00C62944" w:rsidRDefault="000C68D7">
      <w:pPr>
        <w:pStyle w:val="Gvdemetni60"/>
        <w:numPr>
          <w:ilvl w:val="0"/>
          <w:numId w:val="10"/>
        </w:numPr>
        <w:shd w:val="clear" w:color="auto" w:fill="auto"/>
        <w:ind w:left="360" w:right="940"/>
      </w:pPr>
      <w:r>
        <w:rPr>
          <w:rStyle w:val="Gvdemetni6KalnDeil"/>
        </w:rPr>
        <w:t xml:space="preserve"> Probun kendinden kablosu </w:t>
      </w:r>
      <w:r>
        <w:t>olmalıdır.AyırcaProb Hastane</w:t>
      </w:r>
      <w:r>
        <w:t>mizde kullanılan Spacelabs Monitörlere ve El tipi Pulseoksimetre Cihazlarına bire bir uyumlu olmalıdır.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 w:right="220"/>
      </w:pPr>
      <w:r>
        <w:t xml:space="preserve"> Hastane Propların istediği kadarını beyaz renkli, köpük yapıda, esneye bilen (foamtype) bir malzemeden, istediği kadarını kahverengi renkli, esneyebile</w:t>
      </w:r>
      <w:r>
        <w:t>n kumaş yapıda, (facrictype) malzemeden istediği kadarını sünger yapıya sahip olan cırt cırtlı tipten talep edebilecektir.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/>
      </w:pPr>
      <w:r>
        <w:t xml:space="preserve"> </w:t>
      </w:r>
      <w:r>
        <w:rPr>
          <w:lang w:val="en-US" w:eastAsia="en-US" w:bidi="en-US"/>
        </w:rPr>
        <w:t xml:space="preserve">Prop </w:t>
      </w:r>
      <w:r>
        <w:t>l-20kg aralığındaki hastalarda kullanıma uygun olmalıdır.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 w:right="220"/>
      </w:pPr>
      <w:r>
        <w:t xml:space="preserve"> Probun malzemesinin üzerinde hangi boy kullanımına uygun olduğu yazm</w:t>
      </w:r>
      <w:r>
        <w:t>alıdır. Yine probun üzerinde ışık veren ve algılayıcı kısımların yerleri işaretli olmalıdır.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 w:right="220"/>
      </w:pPr>
      <w:r>
        <w:t xml:space="preserve"> Probun kablosunun uzunluğu yetişkin ve pediatrik için 45, </w:t>
      </w:r>
      <w:r>
        <w:rPr>
          <w:lang w:val="en-US" w:eastAsia="en-US" w:bidi="en-US"/>
        </w:rPr>
        <w:t xml:space="preserve">infant </w:t>
      </w:r>
      <w:r>
        <w:t>ve yenidoğan için ise en az 90 cm olmalıdır.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 w:right="220"/>
      </w:pPr>
      <w:r>
        <w:t xml:space="preserve"> Probun etiketi üzerinde, probun sterilizasyon durum</w:t>
      </w:r>
      <w:r>
        <w:t xml:space="preserve">u, tarihi, </w:t>
      </w:r>
      <w:r>
        <w:rPr>
          <w:lang w:val="en-US" w:eastAsia="en-US" w:bidi="en-US"/>
        </w:rPr>
        <w:t xml:space="preserve">latex </w:t>
      </w:r>
      <w:r>
        <w:t>içermediği hangi teknoloji ile uyumlu olduğu ve uygulama şekli belirtilmelidir.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 w:right="220"/>
      </w:pPr>
      <w:r>
        <w:t xml:space="preserve"> Probun elektronik kısımları içeriden opak madde ile kaplanmış olmalı ve fototerapi ışığı altında değerleri yanlış göstermemelidir.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spacing w:after="0" w:line="269" w:lineRule="exact"/>
        <w:ind w:left="360"/>
      </w:pPr>
      <w:r>
        <w:t xml:space="preserve"> </w:t>
      </w:r>
      <w:r>
        <w:rPr>
          <w:lang w:val="en-US" w:eastAsia="en-US" w:bidi="en-US"/>
        </w:rPr>
        <w:t xml:space="preserve">Prop </w:t>
      </w:r>
      <w:r>
        <w:t xml:space="preserve">hasta cildini tahriş </w:t>
      </w:r>
      <w:r>
        <w:t>etmeyecek yapıda olmalıdır.</w:t>
      </w:r>
    </w:p>
    <w:p w:rsidR="00C62944" w:rsidRDefault="000C68D7">
      <w:pPr>
        <w:pStyle w:val="Gvdemetni20"/>
        <w:numPr>
          <w:ilvl w:val="0"/>
          <w:numId w:val="10"/>
        </w:numPr>
        <w:shd w:val="clear" w:color="auto" w:fill="auto"/>
        <w:tabs>
          <w:tab w:val="center" w:pos="8319"/>
        </w:tabs>
        <w:spacing w:after="0" w:line="269" w:lineRule="exact"/>
        <w:ind w:left="20" w:firstLine="0"/>
        <w:jc w:val="both"/>
        <w:sectPr w:rsidR="00C62944">
          <w:headerReference w:type="even" r:id="rId15"/>
          <w:headerReference w:type="default" r:id="rId16"/>
          <w:headerReference w:type="first" r:id="rId17"/>
          <w:pgSz w:w="16834" w:h="11909" w:orient="landscape"/>
          <w:pgMar w:top="2550" w:right="3725" w:bottom="4326" w:left="3725" w:header="0" w:footer="3" w:gutter="211"/>
          <w:cols w:space="720"/>
          <w:noEndnote/>
          <w:titlePg/>
          <w:rtlGutter/>
          <w:docGrid w:linePitch="360"/>
        </w:sectPr>
      </w:pPr>
      <w:r>
        <w:t xml:space="preserve"> Probun </w:t>
      </w:r>
      <w:r>
        <w:lastRenderedPageBreak/>
        <w:t>içinde kan dolaşımını etkileyecek yapıda malzeme bulunmamalıdır.</w:t>
      </w:r>
      <w:r>
        <w:tab/>
        <w:t>.</w:t>
      </w:r>
    </w:p>
    <w:p w:rsidR="00C62944" w:rsidRDefault="000C68D7">
      <w:pPr>
        <w:pStyle w:val="Gvdemetni60"/>
        <w:shd w:val="clear" w:color="auto" w:fill="auto"/>
        <w:spacing w:after="673" w:line="210" w:lineRule="exact"/>
        <w:ind w:left="1660" w:firstLine="0"/>
      </w:pPr>
      <w:r>
        <w:lastRenderedPageBreak/>
        <w:t>BİLİRUBİNMETRE CİHAZI İÇİN BAŞLIK (KALÎBRASYON UCU) ŞARTNAMESİ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hanging="340"/>
      </w:pPr>
      <w:r>
        <w:t xml:space="preserve"> </w:t>
      </w:r>
      <w:r>
        <w:rPr>
          <w:lang w:val="de-DE" w:eastAsia="de-DE" w:bidi="de-DE"/>
        </w:rPr>
        <w:t xml:space="preserve">Noninvaziv Transkutan </w:t>
      </w:r>
      <w:r>
        <w:t>Philips Bilichek Bilirubinmetre cihazına uyumlu başlık (uç) olmalıdır.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hanging="340"/>
      </w:pPr>
      <w:r>
        <w:t xml:space="preserve"> Cihazın okuma ucuna kolaylıkla takılabilmelidir.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right="320" w:hanging="340"/>
      </w:pPr>
      <w:r>
        <w:t xml:space="preserve"> Hijyenik bir kullanım, hassas ve doğru bir sonuç elde edilmesini sağlamak için, uygulama esnasında cihazın okuyu</w:t>
      </w:r>
      <w:r>
        <w:t>cu başlığına takılan ve cihazın kalibrasyonunun yapılmasının yanında bir bebekten diğer bir bebeğe, herhangi bir olumsuzluğun aktarılmasına mani olacak, her kullanımda değiştirilen tek kullanım özellikli başlık olmalıdır.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right="320" w:hanging="340"/>
      </w:pPr>
      <w:r>
        <w:t xml:space="preserve"> Her bir tek başlık (uç) sağlıklı </w:t>
      </w:r>
      <w:r>
        <w:t xml:space="preserve">koruma ve saklama sağlamak amacıyla beyaz üzerine mavi baskılı renkli özel paketinde (ambalaj) verilmelidir. Bu tek uca ait paket (ambalaj) </w:t>
      </w:r>
      <w:r>
        <w:rPr>
          <w:lang w:val="de-DE" w:eastAsia="de-DE" w:bidi="de-DE"/>
        </w:rPr>
        <w:t xml:space="preserve">65X70 </w:t>
      </w:r>
      <w:r>
        <w:t>(±5 cm) boyutlarında olmalıdır.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right="320" w:hanging="340"/>
      </w:pPr>
      <w:r>
        <w:t xml:space="preserve"> Başlıklar 50 lik paket (ambalaj) halinde de verilebilmeli, her 50 lik paket ü</w:t>
      </w:r>
      <w:r>
        <w:t xml:space="preserve">zerinde </w:t>
      </w:r>
      <w:r>
        <w:rPr>
          <w:lang w:val="en-US" w:eastAsia="en-US" w:bidi="en-US"/>
        </w:rPr>
        <w:t xml:space="preserve">bilirubin </w:t>
      </w:r>
      <w:r>
        <w:t xml:space="preserve">cihazının temsili resmi ve başlığa (uç) ait bilgiler yazılı olmalı ve paketin ağzı kilitlenebilir </w:t>
      </w:r>
      <w:r>
        <w:rPr>
          <w:rStyle w:val="Gvdemetni210pt"/>
        </w:rPr>
        <w:t xml:space="preserve">özelliğe </w:t>
      </w:r>
      <w:r>
        <w:t>sahip olmalıdır.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0" w:line="298" w:lineRule="exact"/>
        <w:ind w:left="1240" w:right="320" w:hanging="340"/>
      </w:pPr>
      <w:r>
        <w:t xml:space="preserve"> </w:t>
      </w:r>
      <w:r>
        <w:rPr>
          <w:rStyle w:val="Gvdemetni210pt"/>
        </w:rPr>
        <w:t xml:space="preserve">Her bir </w:t>
      </w:r>
      <w:r>
        <w:t xml:space="preserve">adet başlık (uç) 22 mm çapında daire şeklinde yuvarlak yüzeye ve cihaza takılabilmesi için 3 ü tırnaklı, </w:t>
      </w:r>
      <w:r>
        <w:t>8 çentikli yuvaya sahip olmalıdır. Bu daireye tam olarak yapışkan şeklinde oturan yine daire şeklinde kılıfı bulunmalı bu kılıfın tam ortasında 0,5 mm çapında daire şeklinde gri renkli sıfırlama noktası bulunmalıdır.</w:t>
      </w:r>
    </w:p>
    <w:p w:rsidR="00C62944" w:rsidRDefault="000C68D7">
      <w:pPr>
        <w:pStyle w:val="Gvdemetni20"/>
        <w:numPr>
          <w:ilvl w:val="0"/>
          <w:numId w:val="11"/>
        </w:numPr>
        <w:shd w:val="clear" w:color="auto" w:fill="auto"/>
        <w:spacing w:after="1" w:line="298" w:lineRule="exact"/>
        <w:ind w:left="1240" w:right="320" w:hanging="340"/>
      </w:pPr>
      <w:r>
        <w:rPr>
          <w:rStyle w:val="Gvdemetni210pt"/>
        </w:rPr>
        <w:t xml:space="preserve"> Tek bir </w:t>
      </w:r>
      <w:r>
        <w:t xml:space="preserve">başlığa (uç) ait paket </w:t>
      </w:r>
      <w:r>
        <w:t>kullanıcı tarafından kolaylıkla yırtılarak açılmalı ve cihaza kolaylıkla takılmalıdır.</w:t>
      </w:r>
    </w:p>
    <w:p w:rsidR="00C62944" w:rsidRDefault="00682ED1">
      <w:pPr>
        <w:framePr w:h="248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073140" cy="1577340"/>
            <wp:effectExtent l="0" t="0" r="3810" b="3810"/>
            <wp:docPr id="21" name="Resim 6" descr="C:\Users\SATNAL~1\AppData\Local\Temp\FineReader11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C62944">
      <w:pPr>
        <w:rPr>
          <w:sz w:val="2"/>
          <w:szCs w:val="2"/>
        </w:rPr>
        <w:sectPr w:rsidR="00C62944">
          <w:type w:val="continuous"/>
          <w:pgSz w:w="11909" w:h="16838"/>
          <w:pgMar w:top="3056" w:right="869" w:bottom="2451" w:left="1243" w:header="0" w:footer="3" w:gutter="0"/>
          <w:cols w:space="720"/>
          <w:noEndnote/>
          <w:docGrid w:linePitch="360"/>
        </w:sectPr>
      </w:pPr>
    </w:p>
    <w:p w:rsidR="00C62944" w:rsidRDefault="000C68D7">
      <w:pPr>
        <w:pStyle w:val="Gvdemetni70"/>
        <w:shd w:val="clear" w:color="auto" w:fill="auto"/>
        <w:spacing w:after="0" w:line="300" w:lineRule="exact"/>
        <w:ind w:left="20"/>
      </w:pPr>
      <w:r>
        <w:lastRenderedPageBreak/>
        <w:t xml:space="preserve">ENDOTRAKEAL TÜP </w:t>
      </w:r>
      <w:r>
        <w:rPr>
          <w:lang w:val="en-US" w:eastAsia="en-US" w:bidi="en-US"/>
        </w:rPr>
        <w:t>BALONSU</w:t>
      </w:r>
      <w:r>
        <w:rPr>
          <w:lang w:val="en-US" w:eastAsia="en-US" w:bidi="en-US"/>
        </w:rPr>
        <w:t xml:space="preserve">Z NO: </w:t>
      </w:r>
      <w:r>
        <w:t>2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/>
        <w:ind w:left="20" w:right="620"/>
      </w:pPr>
      <w:r>
        <w:t xml:space="preserve"> Endotrakealentübasyonda kullanılacak endotrakeal tüp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Şeffaf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PVC den yapılmış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Yarı oynar konnektörü bulunmalı.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 w:right="620"/>
      </w:pPr>
      <w:r>
        <w:t xml:space="preserve"> Ucu atravmatikolmalıdır.Tüp ucunda </w:t>
      </w:r>
      <w:r>
        <w:rPr>
          <w:lang w:val="en-US" w:eastAsia="en-US" w:bidi="en-US"/>
        </w:rPr>
        <w:t xml:space="preserve">Murphy </w:t>
      </w:r>
      <w:r>
        <w:t>deliği bulunmalıdır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 w:right="620"/>
      </w:pPr>
      <w:r>
        <w:t xml:space="preserve"> Bütün tüp boyunca süreklilik gösteren </w:t>
      </w:r>
      <w:r>
        <w:rPr>
          <w:lang w:val="en-US" w:eastAsia="en-US" w:bidi="en-US"/>
        </w:rPr>
        <w:t xml:space="preserve">X-RAY </w:t>
      </w:r>
      <w:r>
        <w:t>işareti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 w:right="460"/>
      </w:pPr>
      <w:r>
        <w:t xml:space="preserve"> Tüp üzerinde ölçü çizgileri olmalıdır.. .Entübasyondan sonra görünebilecek yerde tüp numarası bulunmalıdır.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Silikonize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</w:t>
      </w:r>
      <w:r>
        <w:rPr>
          <w:lang w:val="en-US" w:eastAsia="en-US" w:bidi="en-US"/>
        </w:rPr>
        <w:t xml:space="preserve">Latex </w:t>
      </w:r>
      <w:r>
        <w:t xml:space="preserve">içermemeli ve </w:t>
      </w:r>
      <w:r>
        <w:rPr>
          <w:lang w:val="en-US" w:eastAsia="en-US" w:bidi="en-US"/>
        </w:rPr>
        <w:t xml:space="preserve">disposable </w:t>
      </w:r>
      <w:r>
        <w:t>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Tek tek steril p</w:t>
      </w:r>
      <w:r>
        <w:t>aketlerde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Tüp üzerinde numarası bulunmalı ve kolay silinmemelidir.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 w:right="460"/>
      </w:pPr>
      <w:r>
        <w:t xml:space="preserve"> Pozisyon çizgisi veya yerleştirme şeklini gösteren işaret bulunmalıdır.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Hem </w:t>
      </w:r>
      <w:r>
        <w:rPr>
          <w:lang w:val="en-US" w:eastAsia="en-US" w:bidi="en-US"/>
        </w:rPr>
        <w:t xml:space="preserve">nazal </w:t>
      </w:r>
      <w:r>
        <w:t xml:space="preserve">hemde </w:t>
      </w:r>
      <w:r>
        <w:rPr>
          <w:lang w:val="en-US" w:eastAsia="en-US" w:bidi="en-US"/>
        </w:rPr>
        <w:t xml:space="preserve">oral </w:t>
      </w:r>
      <w:r>
        <w:t>kullanıma uygun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Uç dizaynı: Magill veya </w:t>
      </w:r>
      <w:r>
        <w:rPr>
          <w:lang w:val="en-US" w:eastAsia="en-US" w:bidi="en-US"/>
        </w:rPr>
        <w:t xml:space="preserve">Murphy </w:t>
      </w:r>
      <w:r>
        <w:t>şeklinde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Tü</w:t>
      </w:r>
      <w:r>
        <w:t>p eğilimi olmalıdır.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Konnektörü tüpten çok kolay ayrılmamalıdır.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Oda ısısında deforme olmamalıdır.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 w:right="320"/>
      </w:pPr>
      <w:r>
        <w:t xml:space="preserve"> Ürün teslim tarihinden itibaren en az 2 (iki) yıl miyatlı olmalı ve Ambalaj üzerinde son kullanma tarihi bulunmalıdır.</w:t>
      </w:r>
    </w:p>
    <w:p w:rsidR="00C62944" w:rsidRDefault="000C68D7">
      <w:pPr>
        <w:pStyle w:val="Gvdemetni80"/>
        <w:numPr>
          <w:ilvl w:val="0"/>
          <w:numId w:val="12"/>
        </w:numPr>
        <w:shd w:val="clear" w:color="auto" w:fill="auto"/>
        <w:spacing w:before="0" w:line="370" w:lineRule="exact"/>
        <w:ind w:left="20"/>
      </w:pPr>
      <w:r>
        <w:t xml:space="preserve"> TITUBB kaydı olmalıdır.</w:t>
      </w:r>
      <w:r>
        <w:br w:type="page"/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230" w:line="210" w:lineRule="exact"/>
        <w:ind w:left="380"/>
      </w:pPr>
      <w:r>
        <w:lastRenderedPageBreak/>
        <w:t xml:space="preserve"> Laringoskop kullanmadan uygulanabilmelidir.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347" w:line="269" w:lineRule="exact"/>
        <w:ind w:left="380" w:right="1320"/>
      </w:pPr>
      <w:r>
        <w:t xml:space="preserve"> Klasik </w:t>
      </w:r>
      <w:r>
        <w:rPr>
          <w:lang w:val="en-US" w:eastAsia="en-US" w:bidi="en-US"/>
        </w:rPr>
        <w:t xml:space="preserve">“brain airway” </w:t>
      </w:r>
      <w:r>
        <w:t>kaf şekline sahip olmalı, bu sayede kullanım zorluğu yaratabilecek sebepler ortadan kaldırılmalıdır.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272" w:line="210" w:lineRule="exact"/>
        <w:ind w:left="380"/>
      </w:pPr>
      <w:r>
        <w:t xml:space="preserve"> Hava yolu tüpüne bağlı </w:t>
      </w:r>
      <w:r>
        <w:rPr>
          <w:lang w:val="en-US" w:eastAsia="en-US" w:bidi="en-US"/>
        </w:rPr>
        <w:t xml:space="preserve">inflation </w:t>
      </w:r>
      <w:r>
        <w:t>(şişirme) tüpü bulunmalıdır.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230" w:line="210" w:lineRule="exact"/>
        <w:ind w:left="380"/>
      </w:pPr>
      <w:r>
        <w:t xml:space="preserve"> Şişirme tüpün üzerinde maske boyutu yazmalıdır.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293" w:line="269" w:lineRule="exact"/>
        <w:ind w:left="380" w:right="780"/>
      </w:pPr>
      <w:r>
        <w:t xml:space="preserve"> LMA içindeki basınç hakkında bilgi edinebilmesini sağlayan basınç duyarlı pilot balonu olmalıdır.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77" w:line="278" w:lineRule="exact"/>
        <w:ind w:left="380" w:right="780"/>
      </w:pPr>
      <w:r>
        <w:t xml:space="preserve"> </w:t>
      </w:r>
      <w:r>
        <w:rPr>
          <w:lang w:val="en-US" w:eastAsia="en-US" w:bidi="en-US"/>
        </w:rPr>
        <w:t xml:space="preserve">Optimal </w:t>
      </w:r>
      <w:r>
        <w:t>hava yolu tüp esnekliğine sahip olmalı, bu sayede glotis çevresine kaf oturmasının mümkün olduğunca</w:t>
      </w:r>
      <w:r>
        <w:t xml:space="preserve"> keskin olması sağlanmalıdır.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0" w:line="557" w:lineRule="exact"/>
        <w:ind w:left="380"/>
      </w:pPr>
      <w:r>
        <w:t xml:space="preserve"> Konnektörü standart 15 mm çapında olmalıdır.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0" w:line="557" w:lineRule="exact"/>
        <w:ind w:left="380"/>
      </w:pPr>
      <w:r>
        <w:t xml:space="preserve"> Kolay geçişe izin verecek yapıda pürüzsüz yüzeyli olmalıdır..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0" w:line="557" w:lineRule="exact"/>
        <w:ind w:left="380"/>
      </w:pPr>
      <w:r>
        <w:t xml:space="preserve"> Hava yolu tüpü esnek yapıda olmalıdır.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355" w:line="278" w:lineRule="exact"/>
        <w:ind w:left="380" w:right="460"/>
      </w:pPr>
      <w:r>
        <w:t xml:space="preserve"> LMA üzerinde, hastanın ağzından çıkan bölümde kullanımı kolaylaştıracak işaretler bulunmalı, tüp üzerinde bulunan bilgiler silinmemelidir.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213" w:line="210" w:lineRule="exact"/>
        <w:ind w:left="380"/>
      </w:pPr>
      <w:r>
        <w:rPr>
          <w:rStyle w:val="Gvdemetni91ptbolukbraklyor"/>
          <w:b/>
          <w:bCs/>
        </w:rPr>
        <w:t>2</w:t>
      </w:r>
      <w:r>
        <w:t xml:space="preserve"> numara boyutunda olmalıdır.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line="278" w:lineRule="exact"/>
        <w:ind w:left="380" w:right="460"/>
      </w:pPr>
      <w:r>
        <w:t xml:space="preserve"> Orijinal paketinde tek tek paketlenmiş, paket optimum yapının bozulmasına izin vermey</w:t>
      </w:r>
      <w:r>
        <w:t>ecek şekilde yapılmış ve paket içinde steril olmalıdır.</w:t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355" w:line="278" w:lineRule="exact"/>
        <w:ind w:left="380" w:right="240"/>
      </w:pPr>
      <w:r>
        <w:t xml:space="preserve"> Çoklu kullanıma uygun olmalı, dezenfeksiyon sıvılarına dayanıklı olmalı,sterilizasyon yapılabilmeli,bununla ilgili talimatname verilmelidir.</w:t>
      </w:r>
    </w:p>
    <w:p w:rsidR="00C62944" w:rsidRDefault="00682ED1">
      <w:pPr>
        <w:framePr w:h="792" w:wrap="around" w:vAnchor="text" w:hAnchor="margin" w:x="6767" w:y="1244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775460" cy="510540"/>
            <wp:effectExtent l="0" t="0" r="0" b="3810"/>
            <wp:docPr id="20" name="Resim 7" descr="C:\Users\SATNAL~1\AppData\Local\Temp\FineReader11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NAL~1\AppData\Local\Temp\FineReader11.00\media\imag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682ED1">
      <w:pPr>
        <w:framePr w:h="1502" w:wrap="notBeside" w:vAnchor="text" w:hAnchor="margin" w:x="-145" w:y="735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429000" cy="952500"/>
            <wp:effectExtent l="0" t="0" r="0" b="0"/>
            <wp:docPr id="19" name="Resim 8" descr="C:\Users\SATNAL~1\AppData\Local\Temp\FineReader11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NAL~1\AppData\Local\Temp\FineReader11.00\media\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Gvdemetni90"/>
        <w:numPr>
          <w:ilvl w:val="0"/>
          <w:numId w:val="13"/>
        </w:numPr>
        <w:shd w:val="clear" w:color="auto" w:fill="auto"/>
        <w:spacing w:after="0" w:line="210" w:lineRule="exact"/>
        <w:ind w:left="380"/>
      </w:pPr>
      <w:r>
        <w:t xml:space="preserve"> İhale esnasında numune getirilmelidir.</w:t>
      </w:r>
      <w:r>
        <w:br w:type="page"/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26" w:line="210" w:lineRule="exact"/>
        <w:ind w:left="780"/>
      </w:pPr>
      <w:r>
        <w:lastRenderedPageBreak/>
        <w:t xml:space="preserve"> Laringoskop kullanmadan uygulanabilmelidir.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351" w:line="274" w:lineRule="exact"/>
        <w:ind w:left="780" w:right="1460"/>
      </w:pPr>
      <w:r>
        <w:t xml:space="preserve"> Klasik </w:t>
      </w:r>
      <w:r>
        <w:rPr>
          <w:lang w:val="en-US" w:eastAsia="en-US" w:bidi="en-US"/>
        </w:rPr>
        <w:t xml:space="preserve">“brain airway” </w:t>
      </w:r>
      <w:r>
        <w:t>kaf şekline sahip olmalı, bu sayede kullanım zorluğu yaratabilecek sebepler ortadan kaldırılmalıdır.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77" w:line="210" w:lineRule="exact"/>
        <w:ind w:left="780"/>
      </w:pPr>
      <w:r>
        <w:t xml:space="preserve"> Hava yolu tüpüne bağlı </w:t>
      </w:r>
      <w:r>
        <w:rPr>
          <w:lang w:val="en-US" w:eastAsia="en-US" w:bidi="en-US"/>
        </w:rPr>
        <w:t xml:space="preserve">inflation </w:t>
      </w:r>
      <w:r>
        <w:t>(şişirme) tüpü bulunmalıdır.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21" w:line="210" w:lineRule="exact"/>
        <w:ind w:left="780"/>
      </w:pPr>
      <w:r>
        <w:t xml:space="preserve"> Şişirme tüpün üzerinde </w:t>
      </w:r>
      <w:r>
        <w:t>maske boyutu yazmalıdır.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96" w:line="274" w:lineRule="exact"/>
        <w:ind w:left="780" w:right="920"/>
      </w:pPr>
      <w:r>
        <w:t xml:space="preserve"> LMA içindeki basınç hakkında bilgi edinebilmesini sağlayan basınç duyarlı pilot balonu olmalıdır.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77" w:line="278" w:lineRule="exact"/>
        <w:ind w:left="780" w:right="920"/>
      </w:pPr>
      <w:r>
        <w:t xml:space="preserve"> </w:t>
      </w:r>
      <w:r>
        <w:rPr>
          <w:lang w:val="en-US" w:eastAsia="en-US" w:bidi="en-US"/>
        </w:rPr>
        <w:t xml:space="preserve">Optimal </w:t>
      </w:r>
      <w:r>
        <w:t>hava yolu tüp esnekliğine sahip olmalı, bu sayede glotis çevresine kaf oturmasının mümkün olduğunca keskin olması sağlanmal</w:t>
      </w:r>
      <w:r>
        <w:t>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0" w:line="557" w:lineRule="exact"/>
        <w:ind w:left="780"/>
      </w:pPr>
      <w:r>
        <w:t xml:space="preserve"> Konnektörü standart 15 mm çapında olmalıdır.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0" w:line="557" w:lineRule="exact"/>
        <w:ind w:left="780"/>
      </w:pPr>
      <w:r>
        <w:t xml:space="preserve"> Kolay geçişe izin verecek yapıda pürüzsüz yüzeyli olmalıdır..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0" w:line="557" w:lineRule="exact"/>
        <w:ind w:left="780"/>
      </w:pPr>
      <w:r>
        <w:t xml:space="preserve"> Hava yolu tüpü esnek yapıda olmalıdır.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355" w:line="278" w:lineRule="exact"/>
        <w:ind w:left="780" w:right="620"/>
      </w:pPr>
      <w:r>
        <w:t xml:space="preserve"> LMA üzerinde, hastanın ağzından çıkan bölümde kullanımı kolaylaştıracak işaretler bulunmalı, tüp üzerinde bulunan bilgiler silinmemelidir.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13" w:line="210" w:lineRule="exact"/>
        <w:ind w:left="780"/>
      </w:pPr>
      <w:r>
        <w:rPr>
          <w:rStyle w:val="Gvdemetni91ptbolukbraklyor"/>
          <w:b/>
          <w:bCs/>
        </w:rPr>
        <w:t>4</w:t>
      </w:r>
      <w:r>
        <w:t xml:space="preserve"> numara boyutunda olmalıdır.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296" w:line="278" w:lineRule="exact"/>
        <w:ind w:left="780" w:right="620"/>
      </w:pPr>
      <w:r>
        <w:t xml:space="preserve"> Orijinal paketinde tek tek paketlenmiş, paket optimum yapının bozulmasına izin vermey</w:t>
      </w:r>
      <w:r>
        <w:t>ecek şekilde yapılmış ve paket içinde steril olmalıdır.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359" w:line="283" w:lineRule="exact"/>
        <w:ind w:left="780" w:right="400"/>
      </w:pPr>
      <w:r>
        <w:t xml:space="preserve"> Çoklu kullanıma uygun olmalı, dezenfeksiyon sıvılarına dayanıklı olmalı,sterilizasyon yapılabilmeli,bununla ilgili talimatname verilmelidir.</w:t>
      </w:r>
    </w:p>
    <w:p w:rsidR="00C62944" w:rsidRDefault="000C68D7">
      <w:pPr>
        <w:pStyle w:val="Gvdemetni90"/>
        <w:numPr>
          <w:ilvl w:val="0"/>
          <w:numId w:val="14"/>
        </w:numPr>
        <w:shd w:val="clear" w:color="auto" w:fill="auto"/>
        <w:spacing w:after="438" w:line="210" w:lineRule="exact"/>
        <w:ind w:left="780"/>
      </w:pPr>
      <w:r>
        <w:t xml:space="preserve"> İhale esnasında numune getirilmelidir.</w:t>
      </w:r>
    </w:p>
    <w:p w:rsidR="00C62944" w:rsidRDefault="00682ED1">
      <w:pPr>
        <w:framePr w:h="159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882640" cy="1013460"/>
            <wp:effectExtent l="0" t="0" r="3810" b="0"/>
            <wp:docPr id="18" name="Resim 9" descr="C:\Users\SATNAL~1\AppData\Local\Temp\FineReader11.00\media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NAL~1\AppData\Local\Temp\FineReader11.00\media\image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rPr>
          <w:sz w:val="2"/>
          <w:szCs w:val="2"/>
        </w:rPr>
      </w:pPr>
      <w:r>
        <w:br w:type="page"/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227" w:line="210" w:lineRule="exact"/>
        <w:ind w:left="600"/>
      </w:pPr>
      <w:r>
        <w:lastRenderedPageBreak/>
        <w:t xml:space="preserve"> Laringoskop kullanmadan uygulanabilmelidir.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355" w:line="278" w:lineRule="exact"/>
        <w:ind w:left="600" w:right="1320"/>
      </w:pPr>
      <w:r>
        <w:t xml:space="preserve"> Klasik “brain </w:t>
      </w:r>
      <w:r>
        <w:rPr>
          <w:lang w:val="fr-FR" w:eastAsia="fr-FR" w:bidi="fr-FR"/>
        </w:rPr>
        <w:t xml:space="preserve">airway” </w:t>
      </w:r>
      <w:r>
        <w:t>kaf şekline sahip olmalı, bu sayede kullanım zorluğu yaratabilecek</w:t>
      </w:r>
      <w:r>
        <w:t xml:space="preserve"> sebepler ortadan kaldırılmalıdır.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272" w:line="210" w:lineRule="exact"/>
        <w:ind w:left="600"/>
      </w:pPr>
      <w:r>
        <w:t xml:space="preserve"> Hava yolu tüpüne bağlı </w:t>
      </w:r>
      <w:r>
        <w:rPr>
          <w:lang w:val="fr-FR" w:eastAsia="fr-FR" w:bidi="fr-FR"/>
        </w:rPr>
        <w:t xml:space="preserve">inflation </w:t>
      </w:r>
      <w:r>
        <w:t>(şişirme) tüpü bulunmalıdır.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221" w:line="210" w:lineRule="exact"/>
        <w:ind w:left="600"/>
      </w:pPr>
      <w:r>
        <w:t xml:space="preserve"> Şişirme tüpün üzerinde maske boyutu yazmalıdır.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296" w:line="274" w:lineRule="exact"/>
        <w:ind w:left="600" w:right="780"/>
      </w:pPr>
      <w:r>
        <w:t xml:space="preserve"> LMA içindeki basınç hakkında bilgi edinebilmesini sağlayan basınç duyarlı pilot balonu olmalıdır.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74" w:line="278" w:lineRule="exact"/>
        <w:ind w:left="600" w:right="780"/>
      </w:pPr>
      <w:r>
        <w:t xml:space="preserve"> </w:t>
      </w:r>
      <w:r>
        <w:rPr>
          <w:lang w:val="fr-FR" w:eastAsia="fr-FR" w:bidi="fr-FR"/>
        </w:rPr>
        <w:t xml:space="preserve">Optimal </w:t>
      </w:r>
      <w:r>
        <w:t>h</w:t>
      </w:r>
      <w:r>
        <w:t>ava yolu tüp esnekliğine sahip olmalı, bu sayede glotis çevresine kaf oturmasının mümkün olduğunca keskin olması sağlanmalıdır.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0" w:line="562" w:lineRule="exact"/>
        <w:ind w:left="600"/>
      </w:pPr>
      <w:r>
        <w:t xml:space="preserve"> Konnektörü standart 15 mm çapında olmalıdır.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0" w:line="562" w:lineRule="exact"/>
        <w:ind w:left="600"/>
      </w:pPr>
      <w:r>
        <w:t xml:space="preserve"> Kolay geçişe izin verecek yapıda pürüzsüz yüzeyli olmalıdır..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0" w:line="562" w:lineRule="exact"/>
        <w:ind w:left="600"/>
      </w:pPr>
      <w:r>
        <w:t xml:space="preserve"> Hava yolu tüpü esn</w:t>
      </w:r>
      <w:r>
        <w:t>ek yapıda olmalıdır.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355" w:line="278" w:lineRule="exact"/>
        <w:ind w:left="600" w:right="460"/>
      </w:pPr>
      <w:r>
        <w:t xml:space="preserve"> LMA üzerinde, hastanın ağzından çıkan bölümde kullanımı kolaylaştıracak işaretler bulunmalı, tüp üzerinde bulunan bilgiler silinmemelidir.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213" w:line="210" w:lineRule="exact"/>
        <w:ind w:left="600"/>
      </w:pPr>
      <w:r>
        <w:rPr>
          <w:rStyle w:val="Gvdemetni91ptbolukbraklyor"/>
          <w:b/>
          <w:bCs/>
        </w:rPr>
        <w:t>5</w:t>
      </w:r>
      <w:r>
        <w:t xml:space="preserve"> numara boyutunda olmalıdır.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line="278" w:lineRule="exact"/>
        <w:ind w:left="600" w:right="460"/>
      </w:pPr>
      <w:r>
        <w:t xml:space="preserve"> Orijinal paketinde tek tek paketlenmiş, paket optimum yapının bozulmasına izin vermeyecek şekilde yapılmış ve paket içinde steril olmalıdır.</w:t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355" w:line="278" w:lineRule="exact"/>
        <w:ind w:left="600" w:right="240"/>
      </w:pPr>
      <w:r>
        <w:t xml:space="preserve"> Çoklu kullanıma uygun olmalı, dezenfeksiyon sıvılarına dayanıklı olmalı,sterilizasyon yapılabilmeli,bununla ilgil</w:t>
      </w:r>
      <w:r>
        <w:t>i talimatname verilmelidir.</w:t>
      </w:r>
    </w:p>
    <w:p w:rsidR="00C62944" w:rsidRDefault="00682ED1">
      <w:pPr>
        <w:framePr w:h="758" w:wrap="around" w:vAnchor="text" w:hAnchor="margin" w:x="6831" w:y="1124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737360" cy="480060"/>
            <wp:effectExtent l="0" t="0" r="0" b="0"/>
            <wp:docPr id="17" name="Resim 10" descr="C:\Users\SATNAL~1\AppData\Local\Temp\FineReader11.00\media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NAL~1\AppData\Local\Temp\FineReader11.00\media\image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Gvdemetni90"/>
        <w:numPr>
          <w:ilvl w:val="0"/>
          <w:numId w:val="15"/>
        </w:numPr>
        <w:shd w:val="clear" w:color="auto" w:fill="auto"/>
        <w:spacing w:after="438" w:line="210" w:lineRule="exact"/>
        <w:ind w:left="600"/>
      </w:pPr>
      <w:r>
        <w:t xml:space="preserve"> İhale esnasında numune getirilmelidir.</w:t>
      </w:r>
    </w:p>
    <w:p w:rsidR="00C62944" w:rsidRDefault="00682ED1">
      <w:pPr>
        <w:framePr w:h="1512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223260" cy="967740"/>
            <wp:effectExtent l="0" t="0" r="0" b="3810"/>
            <wp:docPr id="16" name="Resim 11" descr="C:\Users\SATNAL~1\AppData\Local\Temp\FineReader11.00\media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TNAL~1\AppData\Local\Temp\FineReader11.00\media\image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C62944">
      <w:pPr>
        <w:rPr>
          <w:sz w:val="2"/>
          <w:szCs w:val="2"/>
        </w:rPr>
      </w:pPr>
    </w:p>
    <w:p w:rsidR="00C62944" w:rsidRDefault="00C62944">
      <w:pPr>
        <w:rPr>
          <w:sz w:val="2"/>
          <w:szCs w:val="2"/>
        </w:rPr>
        <w:sectPr w:rsidR="00C62944">
          <w:headerReference w:type="even" r:id="rId24"/>
          <w:headerReference w:type="default" r:id="rId25"/>
          <w:headerReference w:type="first" r:id="rId26"/>
          <w:pgSz w:w="11909" w:h="16838"/>
          <w:pgMar w:top="3056" w:right="869" w:bottom="2451" w:left="1243" w:header="0" w:footer="3" w:gutter="0"/>
          <w:cols w:space="720"/>
          <w:noEndnote/>
          <w:titlePg/>
          <w:docGrid w:linePitch="360"/>
        </w:sectPr>
      </w:pPr>
    </w:p>
    <w:p w:rsidR="00C62944" w:rsidRDefault="000C68D7">
      <w:pPr>
        <w:pStyle w:val="Gvdemetni0"/>
        <w:numPr>
          <w:ilvl w:val="0"/>
          <w:numId w:val="16"/>
        </w:numPr>
        <w:shd w:val="clear" w:color="auto" w:fill="auto"/>
        <w:spacing w:before="0" w:line="562" w:lineRule="exact"/>
        <w:ind w:left="620" w:firstLine="0"/>
      </w:pPr>
      <w:r>
        <w:lastRenderedPageBreak/>
        <w:t>Plus med markaya uygun olmalıdır.</w:t>
      </w:r>
    </w:p>
    <w:p w:rsidR="00C62944" w:rsidRDefault="000C68D7">
      <w:pPr>
        <w:pStyle w:val="Gvdemetni0"/>
        <w:numPr>
          <w:ilvl w:val="0"/>
          <w:numId w:val="16"/>
        </w:numPr>
        <w:shd w:val="clear" w:color="auto" w:fill="auto"/>
        <w:spacing w:before="0" w:after="1868" w:line="562" w:lineRule="exact"/>
        <w:ind w:left="620" w:firstLine="0"/>
      </w:pPr>
      <w:r>
        <w:t xml:space="preserve"> Laringoskop setineki her bir uca uygun ampul olmalıdır.</w:t>
      </w:r>
    </w:p>
    <w:p w:rsidR="00C62944" w:rsidRDefault="00682ED1">
      <w:pPr>
        <w:framePr w:h="1584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642360" cy="1005840"/>
            <wp:effectExtent l="0" t="0" r="0" b="3810"/>
            <wp:docPr id="12" name="Resim 12" descr="C:\Users\SATNAL~1\AppData\Local\Temp\FineReader11.00\media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NAL~1\AppData\Local\Temp\FineReader11.00\media\image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C62944">
      <w:pPr>
        <w:rPr>
          <w:sz w:val="2"/>
          <w:szCs w:val="2"/>
        </w:rPr>
      </w:pPr>
    </w:p>
    <w:p w:rsidR="00C62944" w:rsidRDefault="00C62944">
      <w:pPr>
        <w:rPr>
          <w:sz w:val="2"/>
          <w:szCs w:val="2"/>
        </w:rPr>
        <w:sectPr w:rsidR="00C62944">
          <w:headerReference w:type="even" r:id="rId28"/>
          <w:headerReference w:type="default" r:id="rId29"/>
          <w:headerReference w:type="first" r:id="rId30"/>
          <w:pgSz w:w="11909" w:h="16838"/>
          <w:pgMar w:top="3075" w:right="4351" w:bottom="9081" w:left="1058" w:header="0" w:footer="3" w:gutter="0"/>
          <w:cols w:space="720"/>
          <w:noEndnote/>
          <w:titlePg/>
          <w:docGrid w:linePitch="360"/>
        </w:sectPr>
      </w:pP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after="180" w:line="190" w:lineRule="exact"/>
        <w:ind w:left="20" w:firstLine="0"/>
      </w:pPr>
      <w:r>
        <w:lastRenderedPageBreak/>
        <w:t xml:space="preserve"> Magil Pens paslanmaz çelikten imal edilmiş olup olmalıdır.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after="240" w:line="226" w:lineRule="exact"/>
        <w:ind w:left="20" w:right="620" w:firstLine="0"/>
      </w:pPr>
      <w:r>
        <w:t xml:space="preserve"> Cerrahi aletin polisajı düzgün ve pürüzsüz olmalı, kir ve leke barındırmayacak şekilde kusursuz olmalıdır. Kaynak yeri olmamalı, yapısı bütünlük arz etmelidir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line="226" w:lineRule="exact"/>
        <w:ind w:left="20" w:right="620" w:firstLine="0"/>
      </w:pPr>
      <w:r>
        <w:t xml:space="preserve"> Malzemele</w:t>
      </w:r>
      <w:r>
        <w:t xml:space="preserve">rin her birinin üzerinde katalog numarası, </w:t>
      </w:r>
      <w:r>
        <w:rPr>
          <w:lang w:val="es-ES" w:eastAsia="es-ES" w:bidi="es-ES"/>
        </w:rPr>
        <w:t xml:space="preserve">Datamatrix </w:t>
      </w:r>
      <w:r>
        <w:t>kodu, barkodu, CE ibaresi, üretim yılı, paslanmaz çelikten olanlar üzerinde " stainless " ibaresi,</w:t>
      </w:r>
    </w:p>
    <w:p w:rsidR="00C62944" w:rsidRDefault="000C68D7">
      <w:pPr>
        <w:pStyle w:val="Gvdemetni0"/>
        <w:shd w:val="clear" w:color="auto" w:fill="auto"/>
        <w:spacing w:before="0" w:after="248" w:line="226" w:lineRule="exact"/>
        <w:ind w:left="20" w:right="620" w:firstLine="0"/>
      </w:pPr>
      <w:r>
        <w:t>markası, lazer tekniği ile yazılı olacak ve silinmesi mümkün olmayacaktır. Bu özellikler ihaleye verile</w:t>
      </w:r>
      <w:r>
        <w:t>cek numuneler üzerinde de aranacak uygun olmayan numunelere ait teklifler değerlendirme dışı bırakılacaktır.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after="232" w:line="216" w:lineRule="exact"/>
        <w:ind w:left="20" w:right="620" w:firstLine="0"/>
      </w:pPr>
      <w:r>
        <w:t xml:space="preserve"> Magil Pens; tavan lambası ve mikroskop ışığı altında gözü alacak şekilde parlayan malzemeden yapılmış olmalıdır.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after="248" w:line="226" w:lineRule="exact"/>
        <w:ind w:left="20" w:right="620" w:firstLine="0"/>
      </w:pPr>
      <w:r>
        <w:t xml:space="preserve"> Teklif edilen Magil Pens; orta boy: 200 mm, büyük boy içi 250 mm ölçüsünde olmalıdır. Ölçülerde ki herhangi bir tolerans limiti teklif ile birlikte yazılmalıdır.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after="232" w:line="216" w:lineRule="exact"/>
        <w:ind w:left="20" w:right="620" w:firstLine="0"/>
      </w:pPr>
      <w:r>
        <w:t xml:space="preserve"> Teklif edilen cerrahi alet kuru sıcak hava veya otoklav sterilizasyonu ve dezenfeksiyonuna u</w:t>
      </w:r>
      <w:r>
        <w:t>ygun yapıda olmalıdır.</w:t>
      </w:r>
    </w:p>
    <w:p w:rsidR="00C62944" w:rsidRDefault="000C68D7">
      <w:pPr>
        <w:pStyle w:val="Gvdemetni0"/>
        <w:numPr>
          <w:ilvl w:val="0"/>
          <w:numId w:val="17"/>
        </w:numPr>
        <w:shd w:val="clear" w:color="auto" w:fill="auto"/>
        <w:spacing w:before="0" w:line="226" w:lineRule="exact"/>
        <w:ind w:left="20" w:right="200" w:firstLine="0"/>
        <w:jc w:val="both"/>
      </w:pPr>
      <w:r>
        <w:t xml:space="preserve"> İstekliler teklif ettikleri ürünler için UBB (barkod) numaralarını teklif zarfında yazılı olarak beyan edecekler. İhale komisyonu verilen numarayı Sağlık Bakanlığı </w:t>
      </w:r>
      <w:r>
        <w:rPr>
          <w:lang w:val="es-ES" w:eastAsia="es-ES" w:bidi="es-ES"/>
        </w:rPr>
        <w:t>web</w:t>
      </w:r>
    </w:p>
    <w:p w:rsidR="00C62944" w:rsidRDefault="000C68D7">
      <w:pPr>
        <w:pStyle w:val="Gvdemetni0"/>
        <w:shd w:val="clear" w:color="auto" w:fill="auto"/>
        <w:spacing w:before="0" w:after="869" w:line="226" w:lineRule="exact"/>
        <w:ind w:left="20" w:right="620" w:firstLine="0"/>
      </w:pPr>
      <w:r>
        <w:t>sayfasından kontrol edecek ve "Sağlık Bakanlığı tarafından onayl</w:t>
      </w:r>
      <w:r>
        <w:t>ıdır" ibaresinin olup olmadığını tespit edecektir.</w:t>
      </w:r>
    </w:p>
    <w:p w:rsidR="00C62944" w:rsidRDefault="00682ED1">
      <w:pPr>
        <w:framePr w:h="744" w:wrap="around" w:vAnchor="text" w:hAnchor="margin" w:x="6971" w:y="337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485900" cy="472440"/>
            <wp:effectExtent l="0" t="0" r="0" b="3810"/>
            <wp:docPr id="13" name="Resim 13" descr="C:\Users\SATNAL~1\AppData\Local\Temp\FineReader11.00\media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NAL~1\AppData\Local\Temp\FineReader11.00\media\image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Balk10"/>
        <w:keepNext/>
        <w:keepLines/>
        <w:shd w:val="clear" w:color="auto" w:fill="auto"/>
        <w:spacing w:before="0" w:line="640" w:lineRule="exact"/>
        <w:ind w:right="200"/>
        <w:sectPr w:rsidR="00C62944">
          <w:pgSz w:w="11909" w:h="16838"/>
          <w:pgMar w:top="932" w:right="977" w:bottom="654" w:left="1630" w:header="0" w:footer="3" w:gutter="0"/>
          <w:cols w:space="720"/>
          <w:noEndnote/>
          <w:docGrid w:linePitch="360"/>
        </w:sectPr>
      </w:pPr>
      <w:bookmarkStart w:id="1" w:name="bookmark0"/>
      <w:r>
        <w:rPr>
          <w:rStyle w:val="Balk1Calibri32pttalik0ptbolukbraklyor"/>
          <w:vertAlign w:val="superscript"/>
        </w:rPr>
        <w:t>1</w:t>
      </w:r>
      <w:r>
        <w:t xml:space="preserve"> ö.</w:t>
      </w:r>
      <w:bookmarkEnd w:id="1"/>
    </w:p>
    <w:p w:rsidR="00C62944" w:rsidRDefault="000C68D7">
      <w:pPr>
        <w:pStyle w:val="Gvdemetni100"/>
        <w:shd w:val="clear" w:color="auto" w:fill="auto"/>
        <w:ind w:left="20"/>
      </w:pPr>
      <w:r>
        <w:lastRenderedPageBreak/>
        <w:t>124- İNTRAKET = DAMAR KATATERİ NO: 22 MAVİ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Kanül kısmı Virgin Teflon (PTFE veya FEB) yapısında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Kanül X-Ray ışınlarına karşı gömülü radioopak özelliği taşımalıdır.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Serum infüzyonu sırasında dışarıdan ilaç verilebilmesini sağlayan </w:t>
      </w:r>
      <w:r>
        <w:rPr>
          <w:lang w:val="en-US" w:eastAsia="en-US" w:bidi="en-US"/>
        </w:rPr>
        <w:t xml:space="preserve">port </w:t>
      </w:r>
      <w:r>
        <w:t>bulunmalıdır.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spacing w:line="312" w:lineRule="exact"/>
        <w:ind w:left="20" w:right="320" w:firstLine="0"/>
      </w:pPr>
      <w:r>
        <w:t xml:space="preserve"> </w:t>
      </w:r>
      <w:r>
        <w:rPr>
          <w:lang w:val="en-US" w:eastAsia="en-US" w:bidi="en-US"/>
        </w:rPr>
        <w:t xml:space="preserve">Port </w:t>
      </w:r>
      <w:r>
        <w:t xml:space="preserve">kısmında ilacın geri kaçmasını </w:t>
      </w:r>
      <w:r>
        <w:t>önleyecek şekilde valf sistemi bulunmalıdır.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IV KanülünLuer-Lock kapağı bulunmalı ve uygulama sırasında kan ile temasını engelleyici bir konumda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IV Kanülüntesbitini kolaylaştırmak için yanlarında kanatlar yer almalıdır.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Damara girişi kolay ol</w:t>
      </w:r>
      <w:r>
        <w:t>malı ve ucu bozulmamalıdır.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Üniversal Renk kodlu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Mandren ile kateterin boyu mandren çekildikten sonra kateter damar dışında kalmayacak şekilde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Mandrenin kan dönüşü rahat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Kanül cilt girişinde kıvrılma ve deformasyon ve s</w:t>
      </w:r>
      <w:r>
        <w:t>ızdırma olmamalıdır.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İntraketin uç kısmı kademeli olarak inceltilmiş olmalı, en uç kısmı yuvarlatılmış olmalı, deriye tatbikinde sıyrılmamalıdır.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Steril tekli </w:t>
      </w:r>
      <w:r>
        <w:rPr>
          <w:lang w:val="en-US" w:eastAsia="en-US" w:bidi="en-US"/>
        </w:rPr>
        <w:t xml:space="preserve">blister </w:t>
      </w:r>
      <w:r>
        <w:t>ambalajlarda olmalı ve birim ambalaj üzerinde sterilizasyon yöntemi, son kullanma tarih</w:t>
      </w:r>
      <w:r>
        <w:t>leri belirtilmiş olmalıdır.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right="320" w:firstLine="0"/>
      </w:pPr>
      <w:r>
        <w:t xml:space="preserve"> Ürün teslim tarihinden itibaren en az 2 (iki) yıl miatlı olmalı ve Ambalaj üzerinde son kullanma tarihi bulunmalıdır.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Numuneler ihale aşamasında denenecektir.</w:t>
      </w:r>
    </w:p>
    <w:p w:rsidR="00C62944" w:rsidRDefault="000C68D7">
      <w:pPr>
        <w:pStyle w:val="Gvdemetni110"/>
        <w:numPr>
          <w:ilvl w:val="0"/>
          <w:numId w:val="18"/>
        </w:numPr>
        <w:shd w:val="clear" w:color="auto" w:fill="auto"/>
        <w:ind w:left="20" w:firstLine="0"/>
      </w:pPr>
      <w:r>
        <w:t xml:space="preserve"> TITUBB kaydı olmalıdır.</w:t>
      </w:r>
    </w:p>
    <w:p w:rsidR="00C62944" w:rsidRDefault="000C68D7">
      <w:pPr>
        <w:pStyle w:val="Gvdemetni100"/>
        <w:shd w:val="clear" w:color="auto" w:fill="auto"/>
        <w:spacing w:after="232" w:line="331" w:lineRule="exact"/>
        <w:ind w:left="20" w:right="680" w:firstLine="500"/>
      </w:pPr>
      <w:r>
        <w:t>NEBÜL HAZNELÎ OKSİJEN MASKESİ PEDİATRİK ŞA</w:t>
      </w:r>
      <w:r>
        <w:t>RTNAMESİ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spacing w:line="341" w:lineRule="exact"/>
        <w:ind w:left="20" w:right="320" w:firstLine="500"/>
      </w:pPr>
      <w:r>
        <w:t xml:space="preserve"> Maske şeffaf, </w:t>
      </w:r>
      <w:r>
        <w:rPr>
          <w:lang w:val="en-US" w:eastAsia="en-US" w:bidi="en-US"/>
        </w:rPr>
        <w:t xml:space="preserve">disposable </w:t>
      </w:r>
      <w:r>
        <w:t>olmalı ve koku yapmamalı ve yüze tam oturmalıdır.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right="320" w:firstLine="500"/>
      </w:pPr>
      <w:r>
        <w:t xml:space="preserve"> Kafa sabitleyici lastiği olmalıdır. Lastik bağlantı yerinden kolayca çıkmamalıdır.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right="320" w:firstLine="500"/>
      </w:pPr>
      <w:r>
        <w:t xml:space="preserve"> İlaç haznesi şeffaf ve dereceli olmalıdır.Dar yada gevşemiş olmamalıdır.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firstLine="500"/>
      </w:pPr>
      <w:r>
        <w:t xml:space="preserve"> Solüsyon formunda nebül ilaçların kullanımına uygun olmalıdır.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right="320" w:firstLine="500"/>
      </w:pPr>
      <w:r>
        <w:t xml:space="preserve"> Maske ile oksijen sistemi arasında bağlantı kuracak </w:t>
      </w:r>
      <w:r>
        <w:rPr>
          <w:lang w:val="en-US" w:eastAsia="en-US" w:bidi="en-US"/>
        </w:rPr>
        <w:t xml:space="preserve">king </w:t>
      </w:r>
      <w:r>
        <w:t>yapmayan, kırılmayan yapıda en az 200 cm. uzunluğunda olan bağlantı hortumu, her maske ile birlikte birer adet verilmelidir.Bağlantı h</w:t>
      </w:r>
      <w:r>
        <w:t>ortumu hem hazneye hem de oksijen sistemine teması oturmalıdır.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firstLine="500"/>
      </w:pPr>
      <w:r>
        <w:t xml:space="preserve"> Maske </w:t>
      </w:r>
      <w:r>
        <w:rPr>
          <w:lang w:val="en-US" w:eastAsia="en-US" w:bidi="en-US"/>
        </w:rPr>
        <w:t xml:space="preserve">latex </w:t>
      </w:r>
      <w:r>
        <w:t>içermemelidir.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firstLine="500"/>
      </w:pPr>
      <w:r>
        <w:t xml:space="preserve"> Nebül ilaç verme süresi kısa olmalıdır.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firstLine="500"/>
      </w:pPr>
      <w:r>
        <w:t xml:space="preserve"> İlaç sonrası haznede partükül ve nebül ilaç kalmamalıdır.</w:t>
      </w:r>
    </w:p>
    <w:p w:rsidR="00C62944" w:rsidRDefault="00682ED1">
      <w:pPr>
        <w:framePr w:h="926" w:wrap="around" w:vAnchor="text" w:hAnchor="margin" w:x="-234" w:y="702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539240" cy="594360"/>
            <wp:effectExtent l="0" t="0" r="3810" b="0"/>
            <wp:docPr id="14" name="Resim 14" descr="C:\Users\SATNAL~1\AppData\Local\Temp\FineReader11.00\media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TNAL~1\AppData\Local\Temp\FineReader11.00\media\image1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20" w:firstLine="500"/>
      </w:pPr>
      <w:r>
        <w:t xml:space="preserve"> Son kullanma tarihi ambalajın üzerinde pediatrik/ </w:t>
      </w:r>
      <w:r>
        <w:rPr>
          <w:lang w:val="en-US" w:eastAsia="en-US" w:bidi="en-US"/>
        </w:rPr>
        <w:t xml:space="preserve">adult </w:t>
      </w:r>
      <w:r>
        <w:t>olduğu</w:t>
      </w:r>
    </w:p>
    <w:p w:rsidR="00C62944" w:rsidRDefault="00682ED1">
      <w:pPr>
        <w:framePr w:h="1200" w:hSpace="998" w:wrap="notBeside" w:vAnchor="text" w:hAnchor="text" w:x="3779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880360" cy="762000"/>
            <wp:effectExtent l="0" t="0" r="0" b="0"/>
            <wp:docPr id="15" name="Resim 15" descr="C:\Users\SATNAL~1\AppData\Local\Temp\FineReader11.00\media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TNAL~1\AppData\Local\Temp\FineReader11.00\media\image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4" w:rsidRDefault="000C68D7">
      <w:pPr>
        <w:rPr>
          <w:sz w:val="2"/>
          <w:szCs w:val="2"/>
        </w:rPr>
      </w:pPr>
      <w:r>
        <w:br w:type="page"/>
      </w:r>
    </w:p>
    <w:p w:rsidR="00C62944" w:rsidRDefault="000C68D7">
      <w:r>
        <w:lastRenderedPageBreak/>
        <w:br w:type="page"/>
      </w:r>
    </w:p>
    <w:p w:rsidR="00C62944" w:rsidRDefault="000C68D7">
      <w:pPr>
        <w:pStyle w:val="Gvdemetni110"/>
        <w:shd w:val="clear" w:color="auto" w:fill="auto"/>
        <w:ind w:left="20" w:right="920" w:firstLine="0"/>
      </w:pPr>
      <w:r>
        <w:lastRenderedPageBreak/>
        <w:t>olmalı firma adı belirtilmiş olmalıdır.paketlerde delik ve yıpranmıştık olmamalıdır.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ind w:left="740"/>
      </w:pPr>
      <w:r>
        <w:t xml:space="preserve"> TITUBB kaydı olmalıdır.</w:t>
      </w:r>
    </w:p>
    <w:p w:rsidR="00C62944" w:rsidRDefault="000C68D7">
      <w:pPr>
        <w:pStyle w:val="Gvdemetni110"/>
        <w:numPr>
          <w:ilvl w:val="0"/>
          <w:numId w:val="19"/>
        </w:numPr>
        <w:shd w:val="clear" w:color="auto" w:fill="auto"/>
        <w:spacing w:after="330" w:line="317" w:lineRule="exact"/>
        <w:ind w:left="20" w:right="1100" w:firstLine="360"/>
      </w:pPr>
      <w:r>
        <w:t xml:space="preserve"> Satın alma kararı verilmeden önce numune değerlendirmesi yapılacak olup uygun görülen numuneler üzerinden alım kararı verilecektir</w:t>
      </w:r>
    </w:p>
    <w:p w:rsidR="00C62944" w:rsidRDefault="000C68D7">
      <w:pPr>
        <w:pStyle w:val="Gvdemetni100"/>
        <w:shd w:val="clear" w:color="auto" w:fill="auto"/>
        <w:spacing w:after="344" w:line="280" w:lineRule="exact"/>
        <w:ind w:left="160"/>
      </w:pPr>
      <w:r>
        <w:t>8-ENJEKTÖR İĞNE UCU YEŞİL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firstLine="0"/>
      </w:pPr>
      <w:r>
        <w:t>Tek tek steril 100 lük paketlerde olmalıdır.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firstLine="0"/>
      </w:pPr>
      <w:r>
        <w:t xml:space="preserve"> İğnesi yeşil olmalıdır.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firstLine="0"/>
      </w:pPr>
      <w:r>
        <w:t xml:space="preserve"> Uçlar dokuda rahat kaymalı </w:t>
      </w:r>
      <w:r>
        <w:t>cildi travmatize etmemelidir.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right="920" w:firstLine="0"/>
      </w:pPr>
      <w:r>
        <w:t xml:space="preserve"> Ambalaj üzerinde son kullanım tarihi, seri numarası, apirojen ve nontoksik olduğunun bilgisi, sterilizasyon tipi olmalıdır.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right="920" w:firstLine="0"/>
      </w:pPr>
      <w:r>
        <w:t>Ürün teslim tarihinden itibaren en az 2 (iki) yıl miatlı ve Ambalaj üzerinde son kullanma tarihi olma</w:t>
      </w:r>
      <w:r>
        <w:t>lıdır.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right="920" w:firstLine="0"/>
      </w:pPr>
      <w:r>
        <w:t>Paketlerin bir yüzü şeffaf bir yüzü kağıt olmalıdır.Bilgiler kağıt yüzeyinde net bir şekilde yazılı olmalıdır.</w:t>
      </w:r>
    </w:p>
    <w:p w:rsidR="00C62944" w:rsidRDefault="000C68D7">
      <w:pPr>
        <w:pStyle w:val="Gvdemetni110"/>
        <w:numPr>
          <w:ilvl w:val="0"/>
          <w:numId w:val="20"/>
        </w:numPr>
        <w:shd w:val="clear" w:color="auto" w:fill="auto"/>
        <w:spacing w:line="370" w:lineRule="exact"/>
        <w:ind w:left="20" w:firstLine="0"/>
      </w:pPr>
      <w:r>
        <w:t>TITUBB kaydı olmalıdır</w:t>
      </w:r>
    </w:p>
    <w:p w:rsidR="00C62944" w:rsidRDefault="000C68D7">
      <w:pPr>
        <w:pStyle w:val="Gvdemetni100"/>
        <w:shd w:val="clear" w:color="auto" w:fill="auto"/>
        <w:spacing w:line="370" w:lineRule="exact"/>
        <w:ind w:left="2440"/>
      </w:pPr>
      <w:r>
        <w:t>PLASTİK BÖBREK KÜVETİ ŞARTNAMESİ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spacing w:line="374" w:lineRule="exact"/>
        <w:ind w:left="740"/>
      </w:pPr>
      <w:r>
        <w:t xml:space="preserve"> Malzeme polypropilen hammaddeden imal edilmiş ve plastik</w:t>
      </w:r>
    </w:p>
    <w:p w:rsidR="00C62944" w:rsidRDefault="000C68D7">
      <w:pPr>
        <w:pStyle w:val="Gvdemetni110"/>
        <w:shd w:val="clear" w:color="auto" w:fill="auto"/>
        <w:spacing w:line="374" w:lineRule="exact"/>
        <w:ind w:left="740" w:firstLine="0"/>
      </w:pPr>
      <w:r>
        <w:t>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spacing w:line="374" w:lineRule="exact"/>
        <w:ind w:left="740" w:right="320"/>
      </w:pPr>
      <w:r>
        <w:t xml:space="preserve"> Ameliyathanede steriliteyi korumak adına kullanımı kolaylaştıracak şekilde hafif,sağlam ve dayanıklı bir yapıya sahip 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spacing w:line="374" w:lineRule="exact"/>
        <w:ind w:left="740" w:right="320"/>
      </w:pPr>
      <w:r>
        <w:t xml:space="preserve"> Malzemenin kenarları yumuşatılmış olmalıdır. Herhangi bir şekilde vücutla temasında kesmemelidir.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spacing w:line="374" w:lineRule="exact"/>
        <w:ind w:left="740"/>
      </w:pPr>
      <w:r>
        <w:t xml:space="preserve"> Böbrek küvet 200*45 mm. (+</w:t>
      </w:r>
      <w:r>
        <w:t>,-10 mm) ebatlarında 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ind w:left="740"/>
      </w:pPr>
      <w:r>
        <w:t xml:space="preserve"> Böbrek küvetin hacmi en az 500 mİ. (+,-10 mİ) 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ind w:left="740"/>
      </w:pPr>
      <w:r>
        <w:t xml:space="preserve"> Pürüzsüz, , tıbbi PVC’den yapılmış 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ind w:left="740" w:right="320"/>
      </w:pPr>
      <w:r>
        <w:t xml:space="preserve"> Ergonomik olarak tasarlanmış, cilde temas ettiğinde hasar vermeyecek nitelikte ve biçimde olmalıdır.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ind w:left="740"/>
      </w:pPr>
      <w:r>
        <w:t xml:space="preserve"> İhaleye yeterli </w:t>
      </w:r>
      <w:r>
        <w:t>miktarda ve adette numune getirmelidir.</w:t>
      </w:r>
    </w:p>
    <w:p w:rsidR="00C62944" w:rsidRDefault="000C68D7">
      <w:pPr>
        <w:pStyle w:val="Gvdemetni110"/>
        <w:numPr>
          <w:ilvl w:val="0"/>
          <w:numId w:val="21"/>
        </w:numPr>
        <w:shd w:val="clear" w:color="auto" w:fill="auto"/>
        <w:ind w:left="740" w:right="320"/>
      </w:pPr>
      <w:r>
        <w:t xml:space="preserve"> Satın alınan böbrek küvet şartnameye göre muayene edilip kullanılabilirlik açısından değerlendirildikten sonra uygunluk kararı verilecektir.</w:t>
      </w:r>
    </w:p>
    <w:sectPr w:rsidR="00C62944">
      <w:headerReference w:type="even" r:id="rId34"/>
      <w:headerReference w:type="default" r:id="rId35"/>
      <w:headerReference w:type="first" r:id="rId36"/>
      <w:pgSz w:w="11909" w:h="16838"/>
      <w:pgMar w:top="932" w:right="977" w:bottom="654" w:left="16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8D7" w:rsidRDefault="000C68D7">
      <w:r>
        <w:separator/>
      </w:r>
    </w:p>
  </w:endnote>
  <w:endnote w:type="continuationSeparator" w:id="0">
    <w:p w:rsidR="000C68D7" w:rsidRDefault="000C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8D7" w:rsidRDefault="000C68D7"/>
  </w:footnote>
  <w:footnote w:type="continuationSeparator" w:id="0">
    <w:p w:rsidR="000C68D7" w:rsidRDefault="000C68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974725</wp:posOffset>
              </wp:positionV>
              <wp:extent cx="5642610" cy="153035"/>
              <wp:effectExtent l="0" t="3175" r="3175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26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05pt"/>
                              <w:b/>
                              <w:bCs/>
                            </w:rPr>
                            <w:t>GÖZ İÇİ ÜÇ PARÇALI HİDROFİLİK AKRİLİK KATLABİLİR LENS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0.6pt;margin-top:76.75pt;width:444.3pt;height:12.0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05pt"/>
                        <w:b/>
                        <w:bCs/>
                      </w:rPr>
                      <w:t>GÖZ İÇİ ÜÇ PARÇALI HİDROFİLİK AKRİLİK KATLABİLİR LENS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1964690</wp:posOffset>
              </wp:positionH>
              <wp:positionV relativeFrom="page">
                <wp:posOffset>833120</wp:posOffset>
              </wp:positionV>
              <wp:extent cx="2663825" cy="167640"/>
              <wp:effectExtent l="2540" t="4445" r="63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MAGİLL PENSİ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154.7pt;margin-top:65.6pt;width:209.75pt;height:13.2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MAGİLL PENSİ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1964690</wp:posOffset>
              </wp:positionH>
              <wp:positionV relativeFrom="page">
                <wp:posOffset>833120</wp:posOffset>
              </wp:positionV>
              <wp:extent cx="2588895" cy="160655"/>
              <wp:effectExtent l="2540" t="4445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889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MAGİLL PENSİ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154.7pt;margin-top:65.6pt;width:203.85pt;height:12.6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MAGİLL PENSİ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1600200</wp:posOffset>
              </wp:positionV>
              <wp:extent cx="3155315" cy="160655"/>
              <wp:effectExtent l="254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531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LARİNGOSKOP AMPUL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81.95pt;margin-top:126pt;width:248.45pt;height:12.65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LARİNGOSKOP AMPUL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C62944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C6294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C629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2663825</wp:posOffset>
              </wp:positionV>
              <wp:extent cx="2692400" cy="162560"/>
              <wp:effectExtent l="0" t="0" r="4445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Calibri105ptKalnDeil"/>
                              <w:lang w:val="en-US" w:eastAsia="en-US" w:bidi="en-US"/>
                            </w:rPr>
                            <w:t xml:space="preserve">Disposable 3 </w:t>
                          </w:r>
                          <w:r>
                            <w:rPr>
                              <w:rStyle w:val="stbilgiveyaaltbilgiCalibri105ptKalnDeil"/>
                            </w:rPr>
                            <w:t>uçlu EKG Kablosu Teknik Özellikleri •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69pt;margin-top:209.75pt;width:212pt;height:12.8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Calibri105ptKalnDeil"/>
                        <w:lang w:val="en-US" w:eastAsia="en-US" w:bidi="en-US"/>
                      </w:rPr>
                      <w:t xml:space="preserve">Disposable 3 </w:t>
                    </w:r>
                    <w:r>
                      <w:rPr>
                        <w:rStyle w:val="stbilgiveyaaltbilgiCalibri105ptKalnDeil"/>
                      </w:rPr>
                      <w:t>uçlu EKG Kablosu Teknik Özellikleri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2380615</wp:posOffset>
              </wp:positionH>
              <wp:positionV relativeFrom="page">
                <wp:posOffset>1323975</wp:posOffset>
              </wp:positionV>
              <wp:extent cx="2685415" cy="162560"/>
              <wp:effectExtent l="0" t="0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41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Calibri105ptKalnDeil"/>
                              <w:lang w:val="en-US" w:eastAsia="en-US" w:bidi="en-US"/>
                            </w:rPr>
                            <w:t xml:space="preserve">Disposable </w:t>
                          </w:r>
                          <w:r>
                            <w:rPr>
                              <w:rStyle w:val="stbilgiveyaaltbilgiCalibri105ptKalnDeil"/>
                            </w:rPr>
                            <w:t>Tansiyon Manşonu Teknik Özellikleri •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187.45pt;margin-top:104.25pt;width:211.45pt;height:12.8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Calibri105ptKalnDeil"/>
                        <w:lang w:val="en-US" w:eastAsia="en-US" w:bidi="en-US"/>
                      </w:rPr>
                      <w:t xml:space="preserve">Disposable </w:t>
                    </w:r>
                    <w:r>
                      <w:rPr>
                        <w:rStyle w:val="stbilgiveyaaltbilgiCalibri105ptKalnDeil"/>
                      </w:rPr>
                      <w:t>Tansiyon Manşonu Teknik Özellikleri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1539240</wp:posOffset>
              </wp:positionH>
              <wp:positionV relativeFrom="page">
                <wp:posOffset>1581785</wp:posOffset>
              </wp:positionV>
              <wp:extent cx="47625" cy="73025"/>
              <wp:effectExtent l="0" t="635" r="254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" cy="7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5ptKalnDeillek150"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21.2pt;margin-top:124.55pt;width:3.75pt;height:5.75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5ptKalnDeillek15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1539240</wp:posOffset>
              </wp:positionH>
              <wp:positionV relativeFrom="page">
                <wp:posOffset>1581785</wp:posOffset>
              </wp:positionV>
              <wp:extent cx="47625" cy="73025"/>
              <wp:effectExtent l="0" t="635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" cy="7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5ptKalnDeillek150"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121.2pt;margin-top:124.55pt;width:3.75pt;height:5.75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5ptKalnDeillek15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2442210</wp:posOffset>
              </wp:positionH>
              <wp:positionV relativeFrom="page">
                <wp:posOffset>1308735</wp:posOffset>
              </wp:positionV>
              <wp:extent cx="2191385" cy="162560"/>
              <wp:effectExtent l="3810" t="3810" r="127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138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Calibri105ptKalnDeil"/>
                              <w:lang w:val="en-US" w:eastAsia="en-US" w:bidi="en-US"/>
                            </w:rPr>
                            <w:t xml:space="preserve">Disposable Spo2 Probu </w:t>
                          </w:r>
                          <w:r>
                            <w:rPr>
                              <w:rStyle w:val="stbilgiveyaaltbilgiCalibri105ptKalnDeil"/>
                            </w:rPr>
                            <w:t>Teknik Özellikleri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92.3pt;margin-top:103.05pt;width:172.55pt;height:12.8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Calibri105ptKalnDeil"/>
                        <w:lang w:val="en-US" w:eastAsia="en-US" w:bidi="en-US"/>
                      </w:rPr>
                      <w:t xml:space="preserve">Disposable Spo2 Probu </w:t>
                    </w:r>
                    <w:r>
                      <w:rPr>
                        <w:rStyle w:val="stbilgiveyaaltbilgiCalibri105ptKalnDeil"/>
                      </w:rPr>
                      <w:t>Teknik Özellikleri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2068195</wp:posOffset>
              </wp:positionH>
              <wp:positionV relativeFrom="page">
                <wp:posOffset>1593850</wp:posOffset>
              </wp:positionV>
              <wp:extent cx="2954020" cy="160655"/>
              <wp:effectExtent l="1270" t="3175" r="1905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40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LARÎNGEAL MASKE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162.85pt;margin-top:125.5pt;width:232.6pt;height:12.6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LARÎNGEAL MASKE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682E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2068195</wp:posOffset>
              </wp:positionH>
              <wp:positionV relativeFrom="page">
                <wp:posOffset>1593850</wp:posOffset>
              </wp:positionV>
              <wp:extent cx="2954020" cy="160655"/>
              <wp:effectExtent l="1270" t="3175" r="1905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40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944" w:rsidRDefault="000C68D7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LARÎNGEAL MASKE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62.85pt;margin-top:125.5pt;width:232.6pt;height:12.6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" filled="f" stroked="f">
              <v:textbox style="mso-fit-shape-to-text:t" inset="0,0,0,0">
                <w:txbxContent>
                  <w:p w:rsidR="00C62944" w:rsidRDefault="000C68D7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LARÎNGEAL MASKE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44" w:rsidRDefault="00C629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105"/>
    <w:multiLevelType w:val="multilevel"/>
    <w:tmpl w:val="6C268D50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27003E"/>
    <w:multiLevelType w:val="multilevel"/>
    <w:tmpl w:val="FC82C504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13365"/>
    <w:multiLevelType w:val="multilevel"/>
    <w:tmpl w:val="E722AF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D77B81"/>
    <w:multiLevelType w:val="multilevel"/>
    <w:tmpl w:val="9E6E880E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4C0FB6"/>
    <w:multiLevelType w:val="multilevel"/>
    <w:tmpl w:val="C8F04360"/>
    <w:lvl w:ilvl="0">
      <w:start w:val="1"/>
      <w:numFmt w:val="decimal"/>
      <w:lvlText w:val="%1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C621B1"/>
    <w:multiLevelType w:val="multilevel"/>
    <w:tmpl w:val="5A8077E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D11508"/>
    <w:multiLevelType w:val="multilevel"/>
    <w:tmpl w:val="FCEA23B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D61B41"/>
    <w:multiLevelType w:val="multilevel"/>
    <w:tmpl w:val="6AB066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192687"/>
    <w:multiLevelType w:val="multilevel"/>
    <w:tmpl w:val="899EF6EC"/>
    <w:lvl w:ilvl="0">
      <w:start w:val="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11D9F"/>
    <w:multiLevelType w:val="multilevel"/>
    <w:tmpl w:val="2E96B3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C30D3A"/>
    <w:multiLevelType w:val="multilevel"/>
    <w:tmpl w:val="12A81E78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F37584"/>
    <w:multiLevelType w:val="multilevel"/>
    <w:tmpl w:val="18CCBCF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550F5A"/>
    <w:multiLevelType w:val="multilevel"/>
    <w:tmpl w:val="5C50E33C"/>
    <w:lvl w:ilvl="0">
      <w:start w:val="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3C657E"/>
    <w:multiLevelType w:val="multilevel"/>
    <w:tmpl w:val="BFE2D106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913457"/>
    <w:multiLevelType w:val="multilevel"/>
    <w:tmpl w:val="6502743A"/>
    <w:lvl w:ilvl="0">
      <w:start w:val="13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50606B"/>
    <w:multiLevelType w:val="multilevel"/>
    <w:tmpl w:val="5AC6F3FA"/>
    <w:lvl w:ilvl="0">
      <w:start w:val="1"/>
      <w:numFmt w:val="decimal"/>
      <w:lvlText w:val="%1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3E7B13"/>
    <w:multiLevelType w:val="multilevel"/>
    <w:tmpl w:val="ABD2451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3D24F9"/>
    <w:multiLevelType w:val="multilevel"/>
    <w:tmpl w:val="602C108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885B86"/>
    <w:multiLevelType w:val="multilevel"/>
    <w:tmpl w:val="FA5671B0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127BC8"/>
    <w:multiLevelType w:val="multilevel"/>
    <w:tmpl w:val="F9EC92E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112464"/>
    <w:multiLevelType w:val="multilevel"/>
    <w:tmpl w:val="ABA69146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6"/>
  </w:num>
  <w:num w:numId="5">
    <w:abstractNumId w:val="14"/>
  </w:num>
  <w:num w:numId="6">
    <w:abstractNumId w:val="9"/>
  </w:num>
  <w:num w:numId="7">
    <w:abstractNumId w:val="6"/>
  </w:num>
  <w:num w:numId="8">
    <w:abstractNumId w:val="8"/>
  </w:num>
  <w:num w:numId="9">
    <w:abstractNumId w:val="12"/>
  </w:num>
  <w:num w:numId="10">
    <w:abstractNumId w:val="20"/>
  </w:num>
  <w:num w:numId="11">
    <w:abstractNumId w:val="17"/>
  </w:num>
  <w:num w:numId="12">
    <w:abstractNumId w:val="5"/>
  </w:num>
  <w:num w:numId="13">
    <w:abstractNumId w:val="3"/>
  </w:num>
  <w:num w:numId="14">
    <w:abstractNumId w:val="1"/>
  </w:num>
  <w:num w:numId="15">
    <w:abstractNumId w:val="18"/>
  </w:num>
  <w:num w:numId="16">
    <w:abstractNumId w:val="0"/>
  </w:num>
  <w:num w:numId="17">
    <w:abstractNumId w:val="19"/>
  </w:num>
  <w:num w:numId="18">
    <w:abstractNumId w:val="13"/>
  </w:num>
  <w:num w:numId="19">
    <w:abstractNumId w:val="1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4"/>
    <w:rsid w:val="000C68D7"/>
    <w:rsid w:val="00682ED1"/>
    <w:rsid w:val="00C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BE5329-0256-4956-A220-C425FE4E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Gvdemetni105ptKaln">
    <w:name w:val="Gövde metni + 10;5 pt;Kalın"/>
    <w:basedOn w:val="Gvdemetn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tbilgiveyaaltbilgi105pt">
    <w:name w:val="Üst bilgi veya alt bilgi + 10;5 pt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Gvdemetni4">
    <w:name w:val="Gövde metni (4)_"/>
    <w:basedOn w:val="VarsaylanParagrafYazTipi"/>
    <w:link w:val="Gvdemetni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5">
    <w:name w:val="Gövde metni (5)_"/>
    <w:basedOn w:val="VarsaylanParagrafYazTipi"/>
    <w:link w:val="Gvdemetni50"/>
    <w:rPr>
      <w:rFonts w:ascii="Calibri" w:eastAsia="Calibri" w:hAnsi="Calibri" w:cs="Calibri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stbilgiveyaaltbilgiCalibri105ptKalnDeil">
    <w:name w:val="Üst bilgi veya alt bilgi + Calibri;10;5 pt;Kalın Değil"/>
    <w:basedOn w:val="stbilgiveyaaltbilgi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Gvdemetni6">
    <w:name w:val="Gövde metni (6)_"/>
    <w:basedOn w:val="VarsaylanParagrafYazTipi"/>
    <w:link w:val="Gvdemetni6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6KalnDeil">
    <w:name w:val="Gövde metni (6) + Kalın Değil"/>
    <w:basedOn w:val="Gvdemetni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stbilgiveyaaltbilgi5ptKalnDeillek150">
    <w:name w:val="Üst bilgi veya alt bilgi + 5 pt;Kalın Değil;Ölçek 150%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tr-TR" w:eastAsia="tr-TR" w:bidi="tr-TR"/>
    </w:rPr>
  </w:style>
  <w:style w:type="character" w:customStyle="1" w:styleId="Gvdemetni210pt">
    <w:name w:val="Gövde metni (2) + 10 pt"/>
    <w:basedOn w:val="Gvdemetni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7">
    <w:name w:val="Gövde metni (7)_"/>
    <w:basedOn w:val="VarsaylanParagrafYazTipi"/>
    <w:link w:val="Gvdemetni7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Gvdemetni8">
    <w:name w:val="Gövde metni (8)_"/>
    <w:basedOn w:val="VarsaylanParagrafYazTipi"/>
    <w:link w:val="Gvdemetni80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Gvdemetni9">
    <w:name w:val="Gövde metni (9)_"/>
    <w:basedOn w:val="VarsaylanParagrafYazTipi"/>
    <w:link w:val="Gvdemetni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tbilgiveyaaltbilgi1">
    <w:name w:val="Üst bilgi veya alt bilgi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91ptbolukbraklyor">
    <w:name w:val="Gövde metni (9) + 1 pt boşluk bırakılıyor"/>
    <w:basedOn w:val="Gvdemetni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Balk1">
    <w:name w:val="Başlık #1_"/>
    <w:basedOn w:val="VarsaylanParagrafYazTipi"/>
    <w:link w:val="Balk1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20"/>
      <w:sz w:val="60"/>
      <w:szCs w:val="60"/>
      <w:u w:val="none"/>
    </w:rPr>
  </w:style>
  <w:style w:type="character" w:customStyle="1" w:styleId="Balk1Calibri32pttalik0ptbolukbraklyor">
    <w:name w:val="Başlık #1 + Calibri;32 pt;İtalik;0 pt boşluk bırakılıyor"/>
    <w:basedOn w:val="Balk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64"/>
      <w:szCs w:val="64"/>
      <w:u w:val="none"/>
      <w:lang w:val="tr-TR" w:eastAsia="tr-TR" w:bidi="tr-TR"/>
    </w:rPr>
  </w:style>
  <w:style w:type="character" w:customStyle="1" w:styleId="Gvdemetni10">
    <w:name w:val="Gövde metni (10)_"/>
    <w:basedOn w:val="VarsaylanParagrafYazTipi"/>
    <w:link w:val="Gvdemetni10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Gvdemetni11">
    <w:name w:val="Gövde metni (11)_"/>
    <w:basedOn w:val="VarsaylanParagrafYazTipi"/>
    <w:link w:val="Gvdemetni1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Gvdemetni11ArialKaln">
    <w:name w:val="Gövde metni (11) + Arial;Kalın"/>
    <w:basedOn w:val="Gvdemetni1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00" w:line="0" w:lineRule="atLeast"/>
      <w:ind w:hanging="360"/>
    </w:pPr>
    <w:rPr>
      <w:rFonts w:ascii="Calibri" w:eastAsia="Calibri" w:hAnsi="Calibri" w:cs="Calibri"/>
      <w:sz w:val="21"/>
      <w:szCs w:val="21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254" w:lineRule="exact"/>
      <w:ind w:hanging="3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after="1260" w:line="0" w:lineRule="atLeast"/>
    </w:pPr>
    <w:rPr>
      <w:rFonts w:ascii="Calibri" w:eastAsia="Calibri" w:hAnsi="Calibri" w:cs="Calibri"/>
      <w:i/>
      <w:iCs/>
      <w:sz w:val="30"/>
      <w:szCs w:val="30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line="269" w:lineRule="exact"/>
      <w:ind w:hanging="360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Gvdemetni70">
    <w:name w:val="Gövde metni (7)"/>
    <w:basedOn w:val="Normal"/>
    <w:link w:val="Gvdemetni7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z w:val="30"/>
      <w:szCs w:val="30"/>
    </w:rPr>
  </w:style>
  <w:style w:type="paragraph" w:customStyle="1" w:styleId="Gvdemetni80">
    <w:name w:val="Gövde metni (8)"/>
    <w:basedOn w:val="Normal"/>
    <w:link w:val="Gvdemetni8"/>
    <w:pPr>
      <w:shd w:val="clear" w:color="auto" w:fill="FFFFFF"/>
      <w:spacing w:before="60" w:line="355" w:lineRule="exact"/>
    </w:pPr>
    <w:rPr>
      <w:rFonts w:ascii="Arial" w:eastAsia="Arial" w:hAnsi="Arial" w:cs="Arial"/>
      <w:sz w:val="30"/>
      <w:szCs w:val="30"/>
    </w:rPr>
  </w:style>
  <w:style w:type="paragraph" w:customStyle="1" w:styleId="Gvdemetni90">
    <w:name w:val="Gövde metni (9)"/>
    <w:basedOn w:val="Normal"/>
    <w:link w:val="Gvdemetni9"/>
    <w:pPr>
      <w:shd w:val="clear" w:color="auto" w:fill="FFFFFF"/>
      <w:spacing w:after="300" w:line="0" w:lineRule="atLeast"/>
      <w:ind w:hanging="36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1200" w:line="0" w:lineRule="atLeast"/>
      <w:jc w:val="right"/>
      <w:outlineLvl w:val="0"/>
    </w:pPr>
    <w:rPr>
      <w:rFonts w:ascii="Franklin Gothic Heavy" w:eastAsia="Franklin Gothic Heavy" w:hAnsi="Franklin Gothic Heavy" w:cs="Franklin Gothic Heavy"/>
      <w:spacing w:val="-20"/>
      <w:sz w:val="60"/>
      <w:szCs w:val="60"/>
    </w:rPr>
  </w:style>
  <w:style w:type="paragraph" w:customStyle="1" w:styleId="Gvdemetni100">
    <w:name w:val="Gövde metni (10)"/>
    <w:basedOn w:val="Normal"/>
    <w:link w:val="Gvdemetni10"/>
    <w:pPr>
      <w:shd w:val="clear" w:color="auto" w:fill="FFFFFF"/>
      <w:spacing w:line="322" w:lineRule="exact"/>
    </w:pPr>
    <w:rPr>
      <w:rFonts w:ascii="Arial" w:eastAsia="Arial" w:hAnsi="Arial" w:cs="Arial"/>
      <w:b/>
      <w:bCs/>
      <w:sz w:val="28"/>
      <w:szCs w:val="28"/>
    </w:rPr>
  </w:style>
  <w:style w:type="paragraph" w:customStyle="1" w:styleId="Gvdemetni110">
    <w:name w:val="Gövde metni (11)"/>
    <w:basedOn w:val="Normal"/>
    <w:link w:val="Gvdemetni11"/>
    <w:pPr>
      <w:shd w:val="clear" w:color="auto" w:fill="FFFFFF"/>
      <w:spacing w:line="322" w:lineRule="exact"/>
      <w:ind w:hanging="360"/>
    </w:pPr>
    <w:rPr>
      <w:rFonts w:ascii="Calibri" w:eastAsia="Calibri" w:hAnsi="Calibri" w:cs="Calibri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header" Target="header9.xml"/><Relationship Id="rId21" Type="http://schemas.openxmlformats.org/officeDocument/2006/relationships/image" Target="media/image9.png"/><Relationship Id="rId34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6.xml"/><Relationship Id="rId25" Type="http://schemas.openxmlformats.org/officeDocument/2006/relationships/header" Target="header8.xm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8.png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28" Type="http://schemas.openxmlformats.org/officeDocument/2006/relationships/header" Target="header10.xml"/><Relationship Id="rId36" Type="http://schemas.openxmlformats.org/officeDocument/2006/relationships/header" Target="header15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eader" Target="header12.xml"/><Relationship Id="rId35" Type="http://schemas.openxmlformats.org/officeDocument/2006/relationships/header" Target="header1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2016-02-04T14:21:00Z</dcterms:created>
  <dcterms:modified xsi:type="dcterms:W3CDTF">2016-02-04T14:22:00Z</dcterms:modified>
</cp:coreProperties>
</file>