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Y="1793"/>
        <w:tblW w:w="9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2"/>
        <w:gridCol w:w="4317"/>
        <w:gridCol w:w="1132"/>
        <w:gridCol w:w="1145"/>
        <w:gridCol w:w="708"/>
        <w:gridCol w:w="850"/>
        <w:gridCol w:w="991"/>
      </w:tblGrid>
      <w:tr w:rsidR="00C02A3A" w:rsidTr="00C02A3A">
        <w:trPr>
          <w:trHeight w:val="841"/>
        </w:trPr>
        <w:tc>
          <w:tcPr>
            <w:tcW w:w="602"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Sıra no</w:t>
            </w:r>
          </w:p>
        </w:tc>
        <w:tc>
          <w:tcPr>
            <w:tcW w:w="4317"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Malzeme Adı</w:t>
            </w:r>
          </w:p>
        </w:tc>
        <w:tc>
          <w:tcPr>
            <w:tcW w:w="1132"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Talep Miktarı</w:t>
            </w:r>
          </w:p>
        </w:tc>
        <w:tc>
          <w:tcPr>
            <w:tcW w:w="1145"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Birimi</w:t>
            </w:r>
          </w:p>
        </w:tc>
        <w:tc>
          <w:tcPr>
            <w:tcW w:w="708"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UBB</w:t>
            </w:r>
          </w:p>
        </w:tc>
        <w:tc>
          <w:tcPr>
            <w:tcW w:w="850"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Birim Fiyat</w:t>
            </w:r>
          </w:p>
        </w:tc>
        <w:tc>
          <w:tcPr>
            <w:tcW w:w="991"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Toplam Fiyat</w:t>
            </w:r>
          </w:p>
        </w:tc>
      </w:tr>
      <w:tr w:rsidR="00136D93" w:rsidTr="007D335B">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136D93" w:rsidRPr="001D1184" w:rsidRDefault="00136D93" w:rsidP="00C02A3A">
            <w:pPr>
              <w:spacing w:after="200" w:line="276" w:lineRule="auto"/>
              <w:jc w:val="center"/>
              <w:rPr>
                <w:rFonts w:ascii="Times New Roman" w:hAnsi="Times New Roman" w:cs="Times New Roman"/>
                <w:color w:val="000000"/>
                <w:lang w:eastAsia="en-US"/>
              </w:rPr>
            </w:pPr>
            <w:r w:rsidRPr="001D1184">
              <w:rPr>
                <w:rFonts w:ascii="Times New Roman" w:hAnsi="Times New Roman" w:cs="Times New Roman"/>
                <w:color w:val="000000"/>
              </w:rPr>
              <w:t>1</w:t>
            </w:r>
          </w:p>
        </w:tc>
        <w:tc>
          <w:tcPr>
            <w:tcW w:w="4317" w:type="dxa"/>
            <w:tcBorders>
              <w:top w:val="single" w:sz="4" w:space="0" w:color="auto"/>
              <w:left w:val="single" w:sz="4" w:space="0" w:color="auto"/>
              <w:bottom w:val="single" w:sz="4" w:space="0" w:color="auto"/>
              <w:right w:val="single" w:sz="4" w:space="0" w:color="auto"/>
            </w:tcBorders>
            <w:hideMark/>
          </w:tcPr>
          <w:p w:rsidR="00136D93" w:rsidRDefault="00136D93">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 xml:space="preserve"> OLYMPUS EXERA </w:t>
            </w:r>
            <w:proofErr w:type="gramStart"/>
            <w:r>
              <w:rPr>
                <w:rFonts w:ascii="Calibri" w:eastAsiaTheme="minorHAnsi" w:hAnsi="Calibri" w:cs="Calibri"/>
                <w:color w:val="000000"/>
                <w:sz w:val="20"/>
                <w:szCs w:val="20"/>
                <w:lang w:eastAsia="en-US"/>
              </w:rPr>
              <w:t>II  CV180</w:t>
            </w:r>
            <w:proofErr w:type="gramEnd"/>
            <w:r>
              <w:rPr>
                <w:rFonts w:ascii="Calibri" w:eastAsiaTheme="minorHAnsi" w:hAnsi="Calibri" w:cs="Calibri"/>
                <w:color w:val="000000"/>
                <w:sz w:val="20"/>
                <w:szCs w:val="20"/>
                <w:lang w:eastAsia="en-US"/>
              </w:rPr>
              <w:t xml:space="preserve"> IŞIK VE CLV 180 GÖRÜNTÜLEME CİHAZLARI PERİYODİK BAKIM VE ONARIM HİZMET ALIMI ( 1ADET)</w:t>
            </w:r>
          </w:p>
        </w:tc>
        <w:tc>
          <w:tcPr>
            <w:tcW w:w="1132" w:type="dxa"/>
            <w:tcBorders>
              <w:top w:val="single" w:sz="4" w:space="0" w:color="auto"/>
              <w:left w:val="single" w:sz="4" w:space="0" w:color="auto"/>
              <w:bottom w:val="single" w:sz="4" w:space="0" w:color="auto"/>
              <w:right w:val="single" w:sz="4" w:space="0" w:color="auto"/>
            </w:tcBorders>
            <w:hideMark/>
          </w:tcPr>
          <w:p w:rsidR="00136D93" w:rsidRDefault="00136D93">
            <w:pPr>
              <w:autoSpaceDE w:val="0"/>
              <w:autoSpaceDN w:val="0"/>
              <w:adjustRightInd w:val="0"/>
              <w:jc w:val="center"/>
              <w:rPr>
                <w:rFonts w:ascii="Arial" w:eastAsiaTheme="minorHAnsi" w:hAnsi="Arial" w:cs="Arial"/>
                <w:color w:val="000000"/>
                <w:sz w:val="20"/>
                <w:szCs w:val="20"/>
                <w:lang w:eastAsia="en-US"/>
              </w:rPr>
            </w:pPr>
            <w:r>
              <w:rPr>
                <w:rFonts w:ascii="Arial" w:eastAsiaTheme="minorHAnsi" w:hAnsi="Arial" w:cs="Arial"/>
                <w:color w:val="000000"/>
                <w:sz w:val="20"/>
                <w:szCs w:val="20"/>
                <w:lang w:eastAsia="en-US"/>
              </w:rPr>
              <w:t>4</w:t>
            </w:r>
          </w:p>
        </w:tc>
        <w:tc>
          <w:tcPr>
            <w:tcW w:w="1145" w:type="dxa"/>
            <w:tcBorders>
              <w:top w:val="single" w:sz="4" w:space="0" w:color="auto"/>
              <w:left w:val="single" w:sz="4" w:space="0" w:color="auto"/>
              <w:bottom w:val="single" w:sz="4" w:space="0" w:color="auto"/>
              <w:right w:val="single" w:sz="4" w:space="0" w:color="auto"/>
            </w:tcBorders>
            <w:hideMark/>
          </w:tcPr>
          <w:p w:rsidR="00136D93" w:rsidRDefault="00136D93">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BAKIM</w:t>
            </w:r>
          </w:p>
        </w:tc>
        <w:tc>
          <w:tcPr>
            <w:tcW w:w="708" w:type="dxa"/>
            <w:tcBorders>
              <w:top w:val="single" w:sz="4" w:space="0" w:color="auto"/>
              <w:left w:val="single" w:sz="4" w:space="0" w:color="auto"/>
              <w:bottom w:val="single" w:sz="4" w:space="0" w:color="auto"/>
              <w:right w:val="single" w:sz="4" w:space="0" w:color="auto"/>
            </w:tcBorders>
          </w:tcPr>
          <w:p w:rsidR="00136D93" w:rsidRPr="001D1184" w:rsidRDefault="00136D93"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136D93" w:rsidRDefault="00136D93"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136D93" w:rsidRDefault="00136D93" w:rsidP="00C02A3A">
            <w:pPr>
              <w:spacing w:after="200" w:line="276" w:lineRule="auto"/>
              <w:jc w:val="center"/>
              <w:rPr>
                <w:sz w:val="20"/>
                <w:szCs w:val="20"/>
                <w:lang w:eastAsia="en-US"/>
              </w:rPr>
            </w:pPr>
          </w:p>
        </w:tc>
      </w:tr>
      <w:tr w:rsidR="00136D93" w:rsidTr="007D335B">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136D93" w:rsidRPr="001D1184" w:rsidRDefault="00136D93" w:rsidP="00C02A3A">
            <w:pPr>
              <w:spacing w:after="200" w:line="276" w:lineRule="auto"/>
              <w:jc w:val="center"/>
              <w:rPr>
                <w:rFonts w:ascii="Times New Roman" w:hAnsi="Times New Roman" w:cs="Times New Roman"/>
                <w:color w:val="000000"/>
              </w:rPr>
            </w:pPr>
            <w:r>
              <w:rPr>
                <w:rFonts w:ascii="Times New Roman" w:hAnsi="Times New Roman" w:cs="Times New Roman"/>
                <w:color w:val="000000"/>
              </w:rPr>
              <w:t>2</w:t>
            </w:r>
          </w:p>
        </w:tc>
        <w:tc>
          <w:tcPr>
            <w:tcW w:w="4317" w:type="dxa"/>
            <w:tcBorders>
              <w:top w:val="single" w:sz="4" w:space="0" w:color="auto"/>
              <w:left w:val="single" w:sz="4" w:space="0" w:color="auto"/>
              <w:bottom w:val="single" w:sz="4" w:space="0" w:color="auto"/>
              <w:right w:val="single" w:sz="4" w:space="0" w:color="auto"/>
            </w:tcBorders>
            <w:hideMark/>
          </w:tcPr>
          <w:p w:rsidR="00136D93" w:rsidRDefault="00136D93">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KOLONOSKOPİ OLYMPUS CF PYPH 180 AL UCU PERİYODİK BAKIM VE ONARIM HİZMET ALIMI (1 ADET)</w:t>
            </w:r>
          </w:p>
        </w:tc>
        <w:tc>
          <w:tcPr>
            <w:tcW w:w="1132" w:type="dxa"/>
            <w:tcBorders>
              <w:top w:val="single" w:sz="4" w:space="0" w:color="auto"/>
              <w:left w:val="single" w:sz="4" w:space="0" w:color="auto"/>
              <w:bottom w:val="single" w:sz="4" w:space="0" w:color="auto"/>
              <w:right w:val="single" w:sz="4" w:space="0" w:color="auto"/>
            </w:tcBorders>
            <w:hideMark/>
          </w:tcPr>
          <w:p w:rsidR="00136D93" w:rsidRDefault="00136D93">
            <w:pPr>
              <w:autoSpaceDE w:val="0"/>
              <w:autoSpaceDN w:val="0"/>
              <w:adjustRightInd w:val="0"/>
              <w:jc w:val="center"/>
              <w:rPr>
                <w:rFonts w:ascii="Arial" w:eastAsiaTheme="minorHAnsi" w:hAnsi="Arial" w:cs="Arial"/>
                <w:color w:val="000000"/>
                <w:sz w:val="20"/>
                <w:szCs w:val="20"/>
                <w:lang w:eastAsia="en-US"/>
              </w:rPr>
            </w:pPr>
            <w:r>
              <w:rPr>
                <w:rFonts w:ascii="Arial" w:eastAsiaTheme="minorHAnsi" w:hAnsi="Arial" w:cs="Arial"/>
                <w:color w:val="000000"/>
                <w:sz w:val="20"/>
                <w:szCs w:val="20"/>
                <w:lang w:eastAsia="en-US"/>
              </w:rPr>
              <w:t>4</w:t>
            </w:r>
          </w:p>
        </w:tc>
        <w:tc>
          <w:tcPr>
            <w:tcW w:w="1145" w:type="dxa"/>
            <w:tcBorders>
              <w:top w:val="single" w:sz="4" w:space="0" w:color="auto"/>
              <w:left w:val="single" w:sz="4" w:space="0" w:color="auto"/>
              <w:bottom w:val="single" w:sz="4" w:space="0" w:color="auto"/>
              <w:right w:val="single" w:sz="4" w:space="0" w:color="auto"/>
            </w:tcBorders>
            <w:hideMark/>
          </w:tcPr>
          <w:p w:rsidR="00136D93" w:rsidRDefault="00136D93">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BAKIM</w:t>
            </w:r>
          </w:p>
        </w:tc>
        <w:tc>
          <w:tcPr>
            <w:tcW w:w="708" w:type="dxa"/>
            <w:tcBorders>
              <w:top w:val="single" w:sz="4" w:space="0" w:color="auto"/>
              <w:left w:val="single" w:sz="4" w:space="0" w:color="auto"/>
              <w:bottom w:val="single" w:sz="4" w:space="0" w:color="auto"/>
              <w:right w:val="single" w:sz="4" w:space="0" w:color="auto"/>
            </w:tcBorders>
          </w:tcPr>
          <w:p w:rsidR="00136D93" w:rsidRPr="001D1184" w:rsidRDefault="00136D93"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136D93" w:rsidRDefault="00136D93"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136D93" w:rsidRDefault="00136D93" w:rsidP="00C02A3A">
            <w:pPr>
              <w:spacing w:after="200" w:line="276" w:lineRule="auto"/>
              <w:jc w:val="center"/>
              <w:rPr>
                <w:sz w:val="20"/>
                <w:szCs w:val="20"/>
                <w:lang w:eastAsia="en-US"/>
              </w:rPr>
            </w:pPr>
          </w:p>
        </w:tc>
      </w:tr>
      <w:tr w:rsidR="00136D93" w:rsidTr="007D335B">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136D93" w:rsidRDefault="00136D93" w:rsidP="00C02A3A">
            <w:pPr>
              <w:spacing w:after="200" w:line="276" w:lineRule="auto"/>
              <w:jc w:val="center"/>
              <w:rPr>
                <w:rFonts w:ascii="Times New Roman" w:hAnsi="Times New Roman" w:cs="Times New Roman"/>
                <w:color w:val="000000"/>
              </w:rPr>
            </w:pPr>
            <w:r>
              <w:rPr>
                <w:rFonts w:ascii="Times New Roman" w:hAnsi="Times New Roman" w:cs="Times New Roman"/>
                <w:color w:val="000000"/>
              </w:rPr>
              <w:t>3</w:t>
            </w:r>
          </w:p>
        </w:tc>
        <w:tc>
          <w:tcPr>
            <w:tcW w:w="4317" w:type="dxa"/>
            <w:tcBorders>
              <w:top w:val="single" w:sz="4" w:space="0" w:color="auto"/>
              <w:left w:val="single" w:sz="4" w:space="0" w:color="auto"/>
              <w:bottom w:val="single" w:sz="4" w:space="0" w:color="auto"/>
              <w:right w:val="single" w:sz="4" w:space="0" w:color="auto"/>
            </w:tcBorders>
            <w:hideMark/>
          </w:tcPr>
          <w:p w:rsidR="00136D93" w:rsidRDefault="00136D93">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 xml:space="preserve">GASTROSKOPİ OLYMPUS GIF H180J </w:t>
            </w:r>
            <w:proofErr w:type="gramStart"/>
            <w:r>
              <w:rPr>
                <w:rFonts w:ascii="Calibri" w:eastAsiaTheme="minorHAnsi" w:hAnsi="Calibri" w:cs="Calibri"/>
                <w:color w:val="000000"/>
                <w:sz w:val="22"/>
                <w:szCs w:val="22"/>
                <w:lang w:eastAsia="en-US"/>
              </w:rPr>
              <w:t>UCU  PERİYODİK</w:t>
            </w:r>
            <w:proofErr w:type="gramEnd"/>
            <w:r>
              <w:rPr>
                <w:rFonts w:ascii="Calibri" w:eastAsiaTheme="minorHAnsi" w:hAnsi="Calibri" w:cs="Calibri"/>
                <w:color w:val="000000"/>
                <w:sz w:val="22"/>
                <w:szCs w:val="22"/>
                <w:lang w:eastAsia="en-US"/>
              </w:rPr>
              <w:t xml:space="preserve"> BAKIM VE ONARIM HİZMET ALIMI  (2 ADET)</w:t>
            </w:r>
          </w:p>
        </w:tc>
        <w:tc>
          <w:tcPr>
            <w:tcW w:w="1132" w:type="dxa"/>
            <w:tcBorders>
              <w:top w:val="single" w:sz="4" w:space="0" w:color="auto"/>
              <w:left w:val="single" w:sz="4" w:space="0" w:color="auto"/>
              <w:bottom w:val="single" w:sz="4" w:space="0" w:color="auto"/>
              <w:right w:val="single" w:sz="4" w:space="0" w:color="auto"/>
            </w:tcBorders>
            <w:hideMark/>
          </w:tcPr>
          <w:p w:rsidR="00136D93" w:rsidRDefault="00136D93">
            <w:pPr>
              <w:autoSpaceDE w:val="0"/>
              <w:autoSpaceDN w:val="0"/>
              <w:adjustRightInd w:val="0"/>
              <w:jc w:val="center"/>
              <w:rPr>
                <w:rFonts w:ascii="Arial" w:eastAsiaTheme="minorHAnsi" w:hAnsi="Arial" w:cs="Arial"/>
                <w:color w:val="000000"/>
                <w:sz w:val="20"/>
                <w:szCs w:val="20"/>
                <w:lang w:eastAsia="en-US"/>
              </w:rPr>
            </w:pPr>
            <w:r>
              <w:rPr>
                <w:rFonts w:ascii="Arial" w:eastAsiaTheme="minorHAnsi" w:hAnsi="Arial" w:cs="Arial"/>
                <w:color w:val="000000"/>
                <w:sz w:val="20"/>
                <w:szCs w:val="20"/>
                <w:lang w:eastAsia="en-US"/>
              </w:rPr>
              <w:t>4</w:t>
            </w:r>
          </w:p>
        </w:tc>
        <w:tc>
          <w:tcPr>
            <w:tcW w:w="1145" w:type="dxa"/>
            <w:tcBorders>
              <w:top w:val="single" w:sz="4" w:space="0" w:color="auto"/>
              <w:left w:val="single" w:sz="4" w:space="0" w:color="auto"/>
              <w:bottom w:val="single" w:sz="4" w:space="0" w:color="auto"/>
              <w:right w:val="single" w:sz="4" w:space="0" w:color="auto"/>
            </w:tcBorders>
            <w:hideMark/>
          </w:tcPr>
          <w:p w:rsidR="00136D93" w:rsidRDefault="00136D93">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BAKIM</w:t>
            </w:r>
          </w:p>
        </w:tc>
        <w:tc>
          <w:tcPr>
            <w:tcW w:w="708" w:type="dxa"/>
            <w:tcBorders>
              <w:top w:val="single" w:sz="4" w:space="0" w:color="auto"/>
              <w:left w:val="single" w:sz="4" w:space="0" w:color="auto"/>
              <w:bottom w:val="single" w:sz="4" w:space="0" w:color="auto"/>
              <w:right w:val="single" w:sz="4" w:space="0" w:color="auto"/>
            </w:tcBorders>
          </w:tcPr>
          <w:p w:rsidR="00136D93" w:rsidRPr="001D1184" w:rsidRDefault="00136D93"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136D93" w:rsidRDefault="00136D93"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136D93" w:rsidRDefault="00136D93" w:rsidP="00C02A3A">
            <w:pPr>
              <w:spacing w:after="200" w:line="276" w:lineRule="auto"/>
              <w:jc w:val="center"/>
              <w:rPr>
                <w:sz w:val="20"/>
                <w:szCs w:val="20"/>
                <w:lang w:eastAsia="en-US"/>
              </w:rPr>
            </w:pPr>
          </w:p>
        </w:tc>
      </w:tr>
      <w:tr w:rsidR="00136D93" w:rsidTr="007D335B">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136D93" w:rsidRDefault="00136D93" w:rsidP="00C02A3A">
            <w:pPr>
              <w:spacing w:after="200" w:line="276" w:lineRule="auto"/>
              <w:jc w:val="center"/>
              <w:rPr>
                <w:rFonts w:ascii="Times New Roman" w:hAnsi="Times New Roman" w:cs="Times New Roman"/>
                <w:color w:val="000000"/>
              </w:rPr>
            </w:pPr>
            <w:r>
              <w:rPr>
                <w:rFonts w:ascii="Times New Roman" w:hAnsi="Times New Roman" w:cs="Times New Roman"/>
                <w:color w:val="000000"/>
              </w:rPr>
              <w:t>4</w:t>
            </w:r>
          </w:p>
        </w:tc>
        <w:tc>
          <w:tcPr>
            <w:tcW w:w="4317" w:type="dxa"/>
            <w:tcBorders>
              <w:top w:val="single" w:sz="4" w:space="0" w:color="auto"/>
              <w:left w:val="single" w:sz="4" w:space="0" w:color="auto"/>
              <w:bottom w:val="single" w:sz="4" w:space="0" w:color="auto"/>
              <w:right w:val="single" w:sz="4" w:space="0" w:color="auto"/>
            </w:tcBorders>
            <w:hideMark/>
          </w:tcPr>
          <w:p w:rsidR="00136D93" w:rsidRDefault="00136D93">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 xml:space="preserve">BRONKOSKOPİ OLYMPUS CLK4 IŞIK </w:t>
            </w:r>
            <w:proofErr w:type="gramStart"/>
            <w:r>
              <w:rPr>
                <w:rFonts w:ascii="Calibri" w:eastAsiaTheme="minorHAnsi" w:hAnsi="Calibri" w:cs="Calibri"/>
                <w:color w:val="000000"/>
                <w:sz w:val="22"/>
                <w:szCs w:val="22"/>
                <w:lang w:eastAsia="en-US"/>
              </w:rPr>
              <w:t>KAYNAĞI  PERİYODİK</w:t>
            </w:r>
            <w:proofErr w:type="gramEnd"/>
            <w:r>
              <w:rPr>
                <w:rFonts w:ascii="Calibri" w:eastAsiaTheme="minorHAnsi" w:hAnsi="Calibri" w:cs="Calibri"/>
                <w:color w:val="000000"/>
                <w:sz w:val="22"/>
                <w:szCs w:val="22"/>
                <w:lang w:eastAsia="en-US"/>
              </w:rPr>
              <w:t xml:space="preserve"> BAKIM VE ONARIM HİZMET ALIMI  (2 ADET)</w:t>
            </w:r>
          </w:p>
        </w:tc>
        <w:tc>
          <w:tcPr>
            <w:tcW w:w="1132" w:type="dxa"/>
            <w:tcBorders>
              <w:top w:val="single" w:sz="4" w:space="0" w:color="auto"/>
              <w:left w:val="single" w:sz="4" w:space="0" w:color="auto"/>
              <w:bottom w:val="single" w:sz="4" w:space="0" w:color="auto"/>
              <w:right w:val="single" w:sz="4" w:space="0" w:color="auto"/>
            </w:tcBorders>
            <w:hideMark/>
          </w:tcPr>
          <w:p w:rsidR="00136D93" w:rsidRDefault="00136D93">
            <w:pPr>
              <w:autoSpaceDE w:val="0"/>
              <w:autoSpaceDN w:val="0"/>
              <w:adjustRightInd w:val="0"/>
              <w:jc w:val="center"/>
              <w:rPr>
                <w:rFonts w:ascii="Arial" w:eastAsiaTheme="minorHAnsi" w:hAnsi="Arial" w:cs="Arial"/>
                <w:color w:val="000000"/>
                <w:sz w:val="20"/>
                <w:szCs w:val="20"/>
                <w:lang w:eastAsia="en-US"/>
              </w:rPr>
            </w:pPr>
            <w:r>
              <w:rPr>
                <w:rFonts w:ascii="Arial" w:eastAsiaTheme="minorHAnsi" w:hAnsi="Arial" w:cs="Arial"/>
                <w:color w:val="000000"/>
                <w:sz w:val="20"/>
                <w:szCs w:val="20"/>
                <w:lang w:eastAsia="en-US"/>
              </w:rPr>
              <w:t>4</w:t>
            </w:r>
          </w:p>
        </w:tc>
        <w:tc>
          <w:tcPr>
            <w:tcW w:w="1145" w:type="dxa"/>
            <w:tcBorders>
              <w:top w:val="single" w:sz="4" w:space="0" w:color="auto"/>
              <w:left w:val="single" w:sz="4" w:space="0" w:color="auto"/>
              <w:bottom w:val="single" w:sz="4" w:space="0" w:color="auto"/>
              <w:right w:val="single" w:sz="4" w:space="0" w:color="auto"/>
            </w:tcBorders>
            <w:hideMark/>
          </w:tcPr>
          <w:p w:rsidR="00136D93" w:rsidRDefault="00136D93">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BAKIM</w:t>
            </w:r>
          </w:p>
        </w:tc>
        <w:tc>
          <w:tcPr>
            <w:tcW w:w="708" w:type="dxa"/>
            <w:tcBorders>
              <w:top w:val="single" w:sz="4" w:space="0" w:color="auto"/>
              <w:left w:val="single" w:sz="4" w:space="0" w:color="auto"/>
              <w:bottom w:val="single" w:sz="4" w:space="0" w:color="auto"/>
              <w:right w:val="single" w:sz="4" w:space="0" w:color="auto"/>
            </w:tcBorders>
          </w:tcPr>
          <w:p w:rsidR="00136D93" w:rsidRPr="001D1184" w:rsidRDefault="00136D93"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136D93" w:rsidRDefault="00136D93"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136D93" w:rsidRDefault="00136D93" w:rsidP="00C02A3A">
            <w:pPr>
              <w:spacing w:after="200" w:line="276" w:lineRule="auto"/>
              <w:jc w:val="center"/>
              <w:rPr>
                <w:sz w:val="20"/>
                <w:szCs w:val="20"/>
                <w:lang w:eastAsia="en-US"/>
              </w:rPr>
            </w:pPr>
          </w:p>
        </w:tc>
      </w:tr>
      <w:tr w:rsidR="00136D93" w:rsidTr="007D335B">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136D93" w:rsidRDefault="00136D93" w:rsidP="00C02A3A">
            <w:pPr>
              <w:spacing w:after="200" w:line="276" w:lineRule="auto"/>
              <w:jc w:val="center"/>
              <w:rPr>
                <w:rFonts w:ascii="Times New Roman" w:hAnsi="Times New Roman" w:cs="Times New Roman"/>
                <w:color w:val="000000"/>
              </w:rPr>
            </w:pPr>
            <w:r>
              <w:rPr>
                <w:rFonts w:ascii="Times New Roman" w:hAnsi="Times New Roman" w:cs="Times New Roman"/>
                <w:color w:val="000000"/>
              </w:rPr>
              <w:t>5</w:t>
            </w:r>
          </w:p>
        </w:tc>
        <w:tc>
          <w:tcPr>
            <w:tcW w:w="4317" w:type="dxa"/>
            <w:tcBorders>
              <w:top w:val="single" w:sz="4" w:space="0" w:color="auto"/>
              <w:left w:val="single" w:sz="4" w:space="0" w:color="auto"/>
              <w:bottom w:val="single" w:sz="4" w:space="0" w:color="auto"/>
              <w:right w:val="single" w:sz="4" w:space="0" w:color="auto"/>
            </w:tcBorders>
            <w:hideMark/>
          </w:tcPr>
          <w:p w:rsidR="00136D93" w:rsidRDefault="00136D93">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BRONKOSKOPİ OLYMPUS TYPE TE2 UCU PERİYODİK BAKIM VE ONARIM HİZMET ALIMI I (2 ADET)</w:t>
            </w:r>
          </w:p>
        </w:tc>
        <w:tc>
          <w:tcPr>
            <w:tcW w:w="1132" w:type="dxa"/>
            <w:tcBorders>
              <w:top w:val="single" w:sz="4" w:space="0" w:color="auto"/>
              <w:left w:val="single" w:sz="4" w:space="0" w:color="auto"/>
              <w:bottom w:val="single" w:sz="4" w:space="0" w:color="auto"/>
              <w:right w:val="single" w:sz="4" w:space="0" w:color="auto"/>
            </w:tcBorders>
            <w:hideMark/>
          </w:tcPr>
          <w:p w:rsidR="00136D93" w:rsidRDefault="00136D93">
            <w:pPr>
              <w:autoSpaceDE w:val="0"/>
              <w:autoSpaceDN w:val="0"/>
              <w:adjustRightInd w:val="0"/>
              <w:jc w:val="center"/>
              <w:rPr>
                <w:rFonts w:ascii="Arial" w:eastAsiaTheme="minorHAnsi" w:hAnsi="Arial" w:cs="Arial"/>
                <w:color w:val="000000"/>
                <w:sz w:val="20"/>
                <w:szCs w:val="20"/>
                <w:lang w:eastAsia="en-US"/>
              </w:rPr>
            </w:pPr>
            <w:r>
              <w:rPr>
                <w:rFonts w:ascii="Arial" w:eastAsiaTheme="minorHAnsi" w:hAnsi="Arial" w:cs="Arial"/>
                <w:color w:val="000000"/>
                <w:sz w:val="20"/>
                <w:szCs w:val="20"/>
                <w:lang w:eastAsia="en-US"/>
              </w:rPr>
              <w:t>4</w:t>
            </w:r>
          </w:p>
        </w:tc>
        <w:tc>
          <w:tcPr>
            <w:tcW w:w="1145" w:type="dxa"/>
            <w:tcBorders>
              <w:top w:val="single" w:sz="4" w:space="0" w:color="auto"/>
              <w:left w:val="single" w:sz="4" w:space="0" w:color="auto"/>
              <w:bottom w:val="single" w:sz="4" w:space="0" w:color="auto"/>
              <w:right w:val="single" w:sz="4" w:space="0" w:color="auto"/>
            </w:tcBorders>
            <w:hideMark/>
          </w:tcPr>
          <w:p w:rsidR="00136D93" w:rsidRDefault="00136D93">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BAKIM</w:t>
            </w:r>
          </w:p>
        </w:tc>
        <w:tc>
          <w:tcPr>
            <w:tcW w:w="708" w:type="dxa"/>
            <w:tcBorders>
              <w:top w:val="single" w:sz="4" w:space="0" w:color="auto"/>
              <w:left w:val="single" w:sz="4" w:space="0" w:color="auto"/>
              <w:bottom w:val="single" w:sz="4" w:space="0" w:color="auto"/>
              <w:right w:val="single" w:sz="4" w:space="0" w:color="auto"/>
            </w:tcBorders>
          </w:tcPr>
          <w:p w:rsidR="00136D93" w:rsidRPr="001D1184" w:rsidRDefault="00136D93"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136D93" w:rsidRDefault="00136D93"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136D93" w:rsidRDefault="00136D93" w:rsidP="00C02A3A">
            <w:pPr>
              <w:spacing w:after="200" w:line="276" w:lineRule="auto"/>
              <w:jc w:val="center"/>
              <w:rPr>
                <w:sz w:val="20"/>
                <w:szCs w:val="20"/>
                <w:lang w:eastAsia="en-US"/>
              </w:rPr>
            </w:pPr>
          </w:p>
        </w:tc>
      </w:tr>
    </w:tbl>
    <w:p w:rsidR="007F6063" w:rsidRDefault="007F6063" w:rsidP="007F6063">
      <w:pPr>
        <w:pStyle w:val="NormalWeb"/>
        <w:spacing w:beforeAutospacing="0" w:after="240" w:afterAutospacing="0"/>
        <w:ind w:left="-283"/>
        <w:jc w:val="center"/>
        <w:rPr>
          <w:b/>
          <w:bCs/>
        </w:rPr>
      </w:pPr>
      <w:r>
        <w:rPr>
          <w:b/>
          <w:bCs/>
        </w:rPr>
        <w:t xml:space="preserve">T.C. </w:t>
      </w:r>
      <w:r>
        <w:rPr>
          <w:b/>
          <w:bCs/>
        </w:rPr>
        <w:br/>
        <w:t xml:space="preserve">SAĞLIK BAKANLIĞI </w:t>
      </w:r>
      <w:r>
        <w:rPr>
          <w:b/>
          <w:bCs/>
        </w:rPr>
        <w:br/>
      </w:r>
      <w:r>
        <w:rPr>
          <w:b/>
        </w:rPr>
        <w:t>ANKARA</w:t>
      </w:r>
      <w:r>
        <w:t xml:space="preserve"> </w:t>
      </w:r>
      <w:r>
        <w:rPr>
          <w:b/>
          <w:bCs/>
        </w:rPr>
        <w:t xml:space="preserve">İLİ 3. BÖLGE KAMU HASTANELERİ BİRLİĞİ </w:t>
      </w:r>
      <w:r>
        <w:rPr>
          <w:b/>
          <w:bCs/>
        </w:rPr>
        <w:br/>
        <w:t xml:space="preserve">YILDIRIM BEYAZIT ÜNİVERSİTESİ </w:t>
      </w:r>
      <w:r>
        <w:rPr>
          <w:b/>
          <w:bCs/>
        </w:rPr>
        <w:br/>
        <w:t xml:space="preserve">YENİMAHALLE EĞİTİM VE ARAŞTIRMA HASTANESİ </w:t>
      </w:r>
      <w:r>
        <w:rPr>
          <w:b/>
          <w:bCs/>
        </w:rPr>
        <w:br/>
      </w:r>
      <w:r>
        <w:rPr>
          <w:b/>
          <w:bCs/>
        </w:rPr>
        <w:br/>
      </w:r>
    </w:p>
    <w:p w:rsidR="00632698" w:rsidRPr="001803D9" w:rsidRDefault="007F6063" w:rsidP="00632698">
      <w:pPr>
        <w:widowControl w:val="0"/>
        <w:autoSpaceDE w:val="0"/>
        <w:autoSpaceDN w:val="0"/>
        <w:adjustRightInd w:val="0"/>
        <w:jc w:val="both"/>
        <w:rPr>
          <w:rFonts w:ascii="Verdana" w:hAnsi="Verdana" w:cs="Verdana"/>
          <w:sz w:val="20"/>
          <w:szCs w:val="20"/>
        </w:rPr>
      </w:pPr>
      <w:r>
        <w:rPr>
          <w:rFonts w:ascii="Helvetica, sans-serif" w:hAnsi="Helvetica, sans-serif"/>
          <w:b/>
          <w:bCs/>
          <w:sz w:val="22"/>
          <w:szCs w:val="22"/>
        </w:rPr>
        <w:br/>
      </w:r>
    </w:p>
    <w:p w:rsidR="00136D93" w:rsidRDefault="00136D93" w:rsidP="00136D93">
      <w:pPr>
        <w:jc w:val="center"/>
        <w:rPr>
          <w:b/>
        </w:rPr>
      </w:pPr>
      <w:r>
        <w:rPr>
          <w:b/>
        </w:rPr>
        <w:t xml:space="preserve">Endoskopi ve </w:t>
      </w:r>
      <w:proofErr w:type="spellStart"/>
      <w:r>
        <w:rPr>
          <w:b/>
        </w:rPr>
        <w:t>Bronkoskopi</w:t>
      </w:r>
      <w:proofErr w:type="spellEnd"/>
      <w:r>
        <w:rPr>
          <w:b/>
        </w:rPr>
        <w:t xml:space="preserve"> Cihazları Periyodik Bakım ve Onarım Teknik Şartnamesi</w:t>
      </w:r>
    </w:p>
    <w:p w:rsidR="00136D93" w:rsidRDefault="00136D93" w:rsidP="00136D93">
      <w:pPr>
        <w:jc w:val="center"/>
        <w:rPr>
          <w:b/>
        </w:rPr>
      </w:pPr>
    </w:p>
    <w:p w:rsidR="00136D93" w:rsidRPr="00B07F01" w:rsidRDefault="00136D93" w:rsidP="00136D93">
      <w:pPr>
        <w:widowControl w:val="0"/>
        <w:autoSpaceDE w:val="0"/>
        <w:autoSpaceDN w:val="0"/>
        <w:adjustRightInd w:val="0"/>
        <w:jc w:val="both"/>
        <w:rPr>
          <w:b/>
          <w:bCs/>
        </w:rPr>
      </w:pPr>
      <w:r w:rsidRPr="00B07F01">
        <w:rPr>
          <w:b/>
        </w:rPr>
        <w:t>1.</w:t>
      </w:r>
      <w:r w:rsidRPr="00B07F01">
        <w:rPr>
          <w:b/>
          <w:u w:val="single"/>
        </w:rPr>
        <w:t>KONU:</w:t>
      </w:r>
      <w:r w:rsidRPr="00B07F01">
        <w:rPr>
          <w:color w:val="595959"/>
        </w:rPr>
        <w:t xml:space="preserve"> </w:t>
      </w:r>
    </w:p>
    <w:p w:rsidR="00136D93" w:rsidRPr="00CF747B" w:rsidRDefault="00136D93" w:rsidP="00136D93">
      <w:pPr>
        <w:jc w:val="both"/>
      </w:pPr>
      <w:r w:rsidRPr="00CF747B">
        <w:t>Hastanemizde kurulu bulunan aşağıda belirtilen cihazların</w:t>
      </w:r>
      <w:r>
        <w:t>,</w:t>
      </w:r>
      <w:r w:rsidRPr="00CF747B">
        <w:t xml:space="preserve"> üretici firmanın belirlediği cihaz bakım standartlarına ve </w:t>
      </w:r>
      <w:proofErr w:type="gramStart"/>
      <w:r w:rsidRPr="00CF747B">
        <w:t>hijyen</w:t>
      </w:r>
      <w:proofErr w:type="gramEnd"/>
      <w:r w:rsidRPr="00CF747B">
        <w:t xml:space="preserve"> koşullarına uygun olarak 12 aylık periyodik bakım</w:t>
      </w:r>
      <w:r>
        <w:t xml:space="preserve">larının          </w:t>
      </w:r>
      <w:r w:rsidRPr="00CF747B">
        <w:t xml:space="preserve">(yılda </w:t>
      </w:r>
      <w:r>
        <w:t>4 defa) ve</w:t>
      </w:r>
      <w:r w:rsidRPr="00CF747B">
        <w:t xml:space="preserve"> ihtiyaç halinde </w:t>
      </w:r>
      <w:r>
        <w:t>o</w:t>
      </w:r>
      <w:r w:rsidRPr="00CF747B">
        <w:t>narımlarının yapılmasına ilişkin teknik hizmet ve hususları kapsar.</w:t>
      </w:r>
    </w:p>
    <w:p w:rsidR="00136D93" w:rsidRPr="00CF747B" w:rsidRDefault="00136D93" w:rsidP="00136D93">
      <w:pPr>
        <w:widowControl w:val="0"/>
        <w:autoSpaceDE w:val="0"/>
        <w:autoSpaceDN w:val="0"/>
        <w:adjustRightInd w:val="0"/>
        <w:jc w:val="both"/>
        <w:rPr>
          <w:b/>
          <w:bCs/>
        </w:rPr>
      </w:pPr>
    </w:p>
    <w:p w:rsidR="00136D93" w:rsidRPr="00B07F01" w:rsidRDefault="00136D93" w:rsidP="00136D93">
      <w:pPr>
        <w:widowControl w:val="0"/>
        <w:autoSpaceDE w:val="0"/>
        <w:autoSpaceDN w:val="0"/>
        <w:adjustRightInd w:val="0"/>
        <w:jc w:val="both"/>
        <w:rPr>
          <w:b/>
          <w:u w:val="single"/>
        </w:rPr>
      </w:pPr>
      <w:r w:rsidRPr="00B07F01">
        <w:rPr>
          <w:b/>
          <w:u w:val="single"/>
        </w:rPr>
        <w:t>2. CİHAZ LİSTESİ:</w:t>
      </w:r>
    </w:p>
    <w:p w:rsidR="00136D93" w:rsidRPr="00CF747B" w:rsidRDefault="00136D93" w:rsidP="00136D93">
      <w:pPr>
        <w:widowControl w:val="0"/>
        <w:autoSpaceDE w:val="0"/>
        <w:autoSpaceDN w:val="0"/>
        <w:adjustRightInd w:val="0"/>
        <w:jc w:val="both"/>
        <w:rPr>
          <w:b/>
          <w:bCs/>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1"/>
        <w:gridCol w:w="2693"/>
        <w:gridCol w:w="3402"/>
        <w:gridCol w:w="851"/>
        <w:gridCol w:w="1559"/>
      </w:tblGrid>
      <w:tr w:rsidR="00136D93" w:rsidRPr="00402AC3" w:rsidTr="00F44C36">
        <w:tblPrEx>
          <w:tblCellMar>
            <w:top w:w="0" w:type="dxa"/>
            <w:bottom w:w="0" w:type="dxa"/>
          </w:tblCellMar>
        </w:tblPrEx>
        <w:trPr>
          <w:trHeight w:val="276"/>
        </w:trPr>
        <w:tc>
          <w:tcPr>
            <w:tcW w:w="851" w:type="dxa"/>
          </w:tcPr>
          <w:p w:rsidR="00136D93" w:rsidRPr="00B2169E" w:rsidRDefault="00136D93" w:rsidP="00F44C36">
            <w:pPr>
              <w:jc w:val="center"/>
              <w:rPr>
                <w:rFonts w:ascii="Verdana" w:hAnsi="Verdana"/>
                <w:b/>
                <w:bCs/>
                <w:sz w:val="18"/>
                <w:szCs w:val="18"/>
              </w:rPr>
            </w:pPr>
            <w:r w:rsidRPr="00B2169E">
              <w:rPr>
                <w:rFonts w:ascii="Verdana" w:hAnsi="Verdana"/>
                <w:b/>
                <w:bCs/>
                <w:sz w:val="18"/>
                <w:szCs w:val="18"/>
              </w:rPr>
              <w:t>SIRA NO</w:t>
            </w:r>
          </w:p>
        </w:tc>
        <w:tc>
          <w:tcPr>
            <w:tcW w:w="2693" w:type="dxa"/>
            <w:vAlign w:val="center"/>
          </w:tcPr>
          <w:p w:rsidR="00136D93" w:rsidRPr="00B2169E" w:rsidRDefault="00136D93" w:rsidP="00F44C36">
            <w:pPr>
              <w:jc w:val="center"/>
              <w:rPr>
                <w:rFonts w:ascii="Verdana" w:hAnsi="Verdana"/>
                <w:b/>
                <w:bCs/>
                <w:sz w:val="18"/>
                <w:szCs w:val="18"/>
              </w:rPr>
            </w:pPr>
            <w:r w:rsidRPr="00B2169E">
              <w:rPr>
                <w:rFonts w:ascii="Verdana" w:hAnsi="Verdana"/>
                <w:b/>
                <w:bCs/>
                <w:sz w:val="18"/>
                <w:szCs w:val="18"/>
              </w:rPr>
              <w:t>CİHAZIN CİNSİ</w:t>
            </w:r>
          </w:p>
        </w:tc>
        <w:tc>
          <w:tcPr>
            <w:tcW w:w="3402" w:type="dxa"/>
            <w:vAlign w:val="center"/>
          </w:tcPr>
          <w:p w:rsidR="00136D93" w:rsidRPr="00B2169E" w:rsidRDefault="00136D93" w:rsidP="00F44C36">
            <w:pPr>
              <w:jc w:val="center"/>
              <w:rPr>
                <w:rFonts w:ascii="Verdana" w:hAnsi="Verdana"/>
                <w:b/>
                <w:bCs/>
                <w:sz w:val="18"/>
                <w:szCs w:val="18"/>
              </w:rPr>
            </w:pPr>
            <w:r w:rsidRPr="00B2169E">
              <w:rPr>
                <w:rFonts w:ascii="Verdana" w:hAnsi="Verdana"/>
                <w:b/>
                <w:bCs/>
                <w:sz w:val="18"/>
                <w:szCs w:val="18"/>
              </w:rPr>
              <w:t>MARKA /MODELİ</w:t>
            </w:r>
          </w:p>
        </w:tc>
        <w:tc>
          <w:tcPr>
            <w:tcW w:w="851" w:type="dxa"/>
            <w:vAlign w:val="center"/>
          </w:tcPr>
          <w:p w:rsidR="00136D93" w:rsidRPr="00B2169E" w:rsidRDefault="00136D93" w:rsidP="00F44C36">
            <w:pPr>
              <w:jc w:val="center"/>
              <w:rPr>
                <w:rFonts w:ascii="Verdana" w:hAnsi="Verdana"/>
                <w:b/>
                <w:bCs/>
                <w:sz w:val="18"/>
                <w:szCs w:val="18"/>
              </w:rPr>
            </w:pPr>
            <w:r w:rsidRPr="00B2169E">
              <w:rPr>
                <w:rFonts w:ascii="Verdana" w:hAnsi="Verdana"/>
                <w:b/>
                <w:bCs/>
                <w:sz w:val="18"/>
                <w:szCs w:val="18"/>
              </w:rPr>
              <w:t>ADET</w:t>
            </w:r>
          </w:p>
        </w:tc>
        <w:tc>
          <w:tcPr>
            <w:tcW w:w="1559" w:type="dxa"/>
          </w:tcPr>
          <w:p w:rsidR="00136D93" w:rsidRPr="00B2169E" w:rsidRDefault="00136D93" w:rsidP="00F44C36">
            <w:pPr>
              <w:pStyle w:val="Balk5"/>
              <w:jc w:val="center"/>
              <w:rPr>
                <w:rFonts w:ascii="Verdana" w:eastAsia="Times New Roman" w:hAnsi="Verdana" w:cs="Times New Roman"/>
                <w:color w:val="243F60"/>
                <w:sz w:val="18"/>
                <w:szCs w:val="18"/>
              </w:rPr>
            </w:pPr>
            <w:r w:rsidRPr="00B2169E">
              <w:rPr>
                <w:rFonts w:ascii="Verdana" w:eastAsia="Times New Roman" w:hAnsi="Verdana" w:cs="Times New Roman"/>
                <w:bCs/>
                <w:color w:val="243F60"/>
                <w:sz w:val="18"/>
                <w:szCs w:val="18"/>
              </w:rPr>
              <w:t xml:space="preserve">BAKIM </w:t>
            </w:r>
            <w:r w:rsidRPr="00B2169E">
              <w:rPr>
                <w:rFonts w:ascii="Verdana" w:eastAsia="Times New Roman" w:hAnsi="Verdana" w:cs="Times New Roman"/>
                <w:color w:val="243F60"/>
                <w:sz w:val="18"/>
                <w:szCs w:val="18"/>
              </w:rPr>
              <w:t>PERİYODU</w:t>
            </w:r>
          </w:p>
        </w:tc>
      </w:tr>
      <w:tr w:rsidR="00136D93" w:rsidRPr="00402AC3" w:rsidTr="00F44C36">
        <w:tblPrEx>
          <w:tblCellMar>
            <w:top w:w="0" w:type="dxa"/>
            <w:bottom w:w="0" w:type="dxa"/>
          </w:tblCellMar>
        </w:tblPrEx>
        <w:trPr>
          <w:trHeight w:val="707"/>
        </w:trPr>
        <w:tc>
          <w:tcPr>
            <w:tcW w:w="851" w:type="dxa"/>
            <w:vAlign w:val="center"/>
          </w:tcPr>
          <w:p w:rsidR="00136D93" w:rsidRPr="00B2169E" w:rsidRDefault="00136D93" w:rsidP="00F44C36">
            <w:pPr>
              <w:jc w:val="center"/>
              <w:rPr>
                <w:rFonts w:ascii="Verdana" w:hAnsi="Verdana"/>
                <w:sz w:val="18"/>
                <w:szCs w:val="18"/>
              </w:rPr>
            </w:pPr>
            <w:r>
              <w:rPr>
                <w:rFonts w:ascii="Verdana" w:hAnsi="Verdana"/>
                <w:sz w:val="18"/>
                <w:szCs w:val="18"/>
              </w:rPr>
              <w:t>1</w:t>
            </w:r>
          </w:p>
        </w:tc>
        <w:tc>
          <w:tcPr>
            <w:tcW w:w="2693" w:type="dxa"/>
            <w:vAlign w:val="center"/>
          </w:tcPr>
          <w:p w:rsidR="00136D93" w:rsidRPr="00B2169E" w:rsidRDefault="00136D93" w:rsidP="00F44C36">
            <w:pPr>
              <w:jc w:val="center"/>
              <w:rPr>
                <w:rFonts w:ascii="Verdana" w:hAnsi="Verdana"/>
                <w:sz w:val="18"/>
                <w:szCs w:val="18"/>
              </w:rPr>
            </w:pPr>
            <w:r>
              <w:rPr>
                <w:rFonts w:ascii="Verdana" w:hAnsi="Verdana"/>
                <w:sz w:val="18"/>
                <w:szCs w:val="18"/>
              </w:rPr>
              <w:t>ENDOSKOPİ SİSTEMİ</w:t>
            </w:r>
          </w:p>
        </w:tc>
        <w:tc>
          <w:tcPr>
            <w:tcW w:w="3402" w:type="dxa"/>
          </w:tcPr>
          <w:p w:rsidR="00136D93" w:rsidRDefault="00136D93" w:rsidP="00F44C36">
            <w:pPr>
              <w:jc w:val="both"/>
              <w:rPr>
                <w:rFonts w:ascii="Verdana" w:hAnsi="Verdana"/>
                <w:sz w:val="18"/>
                <w:szCs w:val="18"/>
              </w:rPr>
            </w:pPr>
            <w:r>
              <w:rPr>
                <w:rFonts w:ascii="Verdana" w:hAnsi="Verdana"/>
                <w:sz w:val="18"/>
                <w:szCs w:val="18"/>
              </w:rPr>
              <w:t>OLYMPUS EXERA II CV180 IŞIK VE CLV180 GÖRÜNTÜLEME</w:t>
            </w:r>
          </w:p>
          <w:p w:rsidR="00136D93" w:rsidRDefault="00136D93" w:rsidP="00F44C36">
            <w:pPr>
              <w:jc w:val="both"/>
              <w:rPr>
                <w:rFonts w:ascii="Verdana" w:hAnsi="Verdana"/>
                <w:sz w:val="18"/>
                <w:szCs w:val="18"/>
              </w:rPr>
            </w:pPr>
            <w:r>
              <w:rPr>
                <w:rFonts w:ascii="Verdana" w:hAnsi="Verdana"/>
                <w:sz w:val="18"/>
                <w:szCs w:val="18"/>
              </w:rPr>
              <w:t>KOLONOSKOPİ CF PYPH180AL UCU</w:t>
            </w:r>
          </w:p>
          <w:p w:rsidR="00136D93" w:rsidRPr="00B2169E" w:rsidRDefault="00136D93" w:rsidP="00F44C36">
            <w:pPr>
              <w:jc w:val="both"/>
              <w:rPr>
                <w:rFonts w:ascii="Verdana" w:hAnsi="Verdana"/>
                <w:sz w:val="18"/>
                <w:szCs w:val="18"/>
              </w:rPr>
            </w:pPr>
            <w:r>
              <w:rPr>
                <w:rFonts w:ascii="Verdana" w:hAnsi="Verdana"/>
                <w:sz w:val="18"/>
                <w:szCs w:val="18"/>
              </w:rPr>
              <w:t>GASTROSKOPİ GIF H180J UCU</w:t>
            </w:r>
          </w:p>
        </w:tc>
        <w:tc>
          <w:tcPr>
            <w:tcW w:w="851" w:type="dxa"/>
          </w:tcPr>
          <w:p w:rsidR="00136D93" w:rsidRDefault="00136D93" w:rsidP="00F44C36">
            <w:pPr>
              <w:jc w:val="center"/>
              <w:rPr>
                <w:rFonts w:ascii="Verdana" w:hAnsi="Verdana"/>
                <w:sz w:val="18"/>
                <w:szCs w:val="18"/>
              </w:rPr>
            </w:pPr>
          </w:p>
          <w:p w:rsidR="00136D93" w:rsidRDefault="00136D93" w:rsidP="00F44C36">
            <w:pPr>
              <w:jc w:val="center"/>
              <w:rPr>
                <w:rFonts w:ascii="Verdana" w:hAnsi="Verdana"/>
                <w:sz w:val="18"/>
                <w:szCs w:val="18"/>
              </w:rPr>
            </w:pPr>
            <w:r>
              <w:rPr>
                <w:rFonts w:ascii="Verdana" w:hAnsi="Verdana"/>
                <w:sz w:val="18"/>
                <w:szCs w:val="18"/>
              </w:rPr>
              <w:t>1</w:t>
            </w:r>
          </w:p>
          <w:p w:rsidR="00136D93" w:rsidRDefault="00136D93" w:rsidP="00F44C36">
            <w:pPr>
              <w:jc w:val="center"/>
              <w:rPr>
                <w:rFonts w:ascii="Verdana" w:hAnsi="Verdana"/>
                <w:sz w:val="18"/>
                <w:szCs w:val="18"/>
              </w:rPr>
            </w:pPr>
            <w:r>
              <w:rPr>
                <w:rFonts w:ascii="Verdana" w:hAnsi="Verdana"/>
                <w:sz w:val="18"/>
                <w:szCs w:val="18"/>
              </w:rPr>
              <w:t>1</w:t>
            </w:r>
          </w:p>
          <w:p w:rsidR="00136D93" w:rsidRPr="00B2169E" w:rsidRDefault="00136D93" w:rsidP="00F44C36">
            <w:pPr>
              <w:jc w:val="center"/>
              <w:rPr>
                <w:rFonts w:ascii="Verdana" w:hAnsi="Verdana"/>
                <w:sz w:val="18"/>
                <w:szCs w:val="18"/>
              </w:rPr>
            </w:pPr>
            <w:r>
              <w:rPr>
                <w:rFonts w:ascii="Verdana" w:hAnsi="Verdana"/>
                <w:sz w:val="18"/>
                <w:szCs w:val="18"/>
              </w:rPr>
              <w:t>2</w:t>
            </w:r>
          </w:p>
        </w:tc>
        <w:tc>
          <w:tcPr>
            <w:tcW w:w="1559" w:type="dxa"/>
          </w:tcPr>
          <w:p w:rsidR="00136D93" w:rsidRDefault="00136D93" w:rsidP="00F44C36">
            <w:pPr>
              <w:jc w:val="center"/>
              <w:rPr>
                <w:rFonts w:ascii="Verdana" w:hAnsi="Verdana"/>
                <w:sz w:val="18"/>
                <w:szCs w:val="18"/>
              </w:rPr>
            </w:pPr>
          </w:p>
          <w:p w:rsidR="00136D93" w:rsidRDefault="00136D93" w:rsidP="00F44C36">
            <w:pPr>
              <w:jc w:val="center"/>
              <w:rPr>
                <w:rFonts w:ascii="Verdana" w:hAnsi="Verdana"/>
                <w:sz w:val="18"/>
                <w:szCs w:val="18"/>
              </w:rPr>
            </w:pPr>
            <w:r>
              <w:rPr>
                <w:rFonts w:ascii="Verdana" w:hAnsi="Verdana"/>
                <w:sz w:val="18"/>
                <w:szCs w:val="18"/>
              </w:rPr>
              <w:t>4 SEFER</w:t>
            </w:r>
          </w:p>
          <w:p w:rsidR="00136D93" w:rsidRDefault="00136D93" w:rsidP="00F44C36">
            <w:pPr>
              <w:jc w:val="center"/>
              <w:rPr>
                <w:rFonts w:ascii="Verdana" w:hAnsi="Verdana"/>
                <w:sz w:val="18"/>
                <w:szCs w:val="18"/>
              </w:rPr>
            </w:pPr>
            <w:r>
              <w:rPr>
                <w:rFonts w:ascii="Verdana" w:hAnsi="Verdana"/>
                <w:sz w:val="18"/>
                <w:szCs w:val="18"/>
              </w:rPr>
              <w:t>4 SEFER</w:t>
            </w:r>
          </w:p>
          <w:p w:rsidR="00136D93" w:rsidRPr="00B2169E" w:rsidRDefault="00136D93" w:rsidP="00F44C36">
            <w:pPr>
              <w:jc w:val="center"/>
              <w:rPr>
                <w:rFonts w:ascii="Verdana" w:hAnsi="Verdana"/>
                <w:sz w:val="18"/>
                <w:szCs w:val="18"/>
              </w:rPr>
            </w:pPr>
            <w:r>
              <w:rPr>
                <w:rFonts w:ascii="Verdana" w:hAnsi="Verdana"/>
                <w:sz w:val="18"/>
                <w:szCs w:val="18"/>
              </w:rPr>
              <w:t>4 SEFER</w:t>
            </w:r>
          </w:p>
        </w:tc>
      </w:tr>
      <w:tr w:rsidR="00136D93" w:rsidRPr="00402AC3" w:rsidTr="00F44C36">
        <w:tblPrEx>
          <w:tblCellMar>
            <w:top w:w="0" w:type="dxa"/>
            <w:bottom w:w="0" w:type="dxa"/>
          </w:tblCellMar>
        </w:tblPrEx>
        <w:trPr>
          <w:trHeight w:val="688"/>
        </w:trPr>
        <w:tc>
          <w:tcPr>
            <w:tcW w:w="851" w:type="dxa"/>
            <w:vAlign w:val="center"/>
          </w:tcPr>
          <w:p w:rsidR="00136D93" w:rsidRDefault="00136D93" w:rsidP="00F44C36">
            <w:pPr>
              <w:jc w:val="center"/>
              <w:rPr>
                <w:rFonts w:ascii="Verdana" w:hAnsi="Verdana"/>
                <w:sz w:val="18"/>
                <w:szCs w:val="18"/>
              </w:rPr>
            </w:pPr>
            <w:r>
              <w:rPr>
                <w:rFonts w:ascii="Verdana" w:hAnsi="Verdana"/>
                <w:sz w:val="18"/>
                <w:szCs w:val="18"/>
              </w:rPr>
              <w:t>2</w:t>
            </w:r>
          </w:p>
        </w:tc>
        <w:tc>
          <w:tcPr>
            <w:tcW w:w="2693" w:type="dxa"/>
            <w:vAlign w:val="center"/>
          </w:tcPr>
          <w:p w:rsidR="00136D93" w:rsidRDefault="00136D93" w:rsidP="00F44C36">
            <w:pPr>
              <w:jc w:val="center"/>
              <w:rPr>
                <w:rFonts w:ascii="Verdana" w:hAnsi="Verdana"/>
                <w:sz w:val="18"/>
                <w:szCs w:val="18"/>
              </w:rPr>
            </w:pPr>
            <w:r>
              <w:rPr>
                <w:rFonts w:ascii="Verdana" w:hAnsi="Verdana"/>
                <w:sz w:val="18"/>
                <w:szCs w:val="18"/>
              </w:rPr>
              <w:t>BRONKOSKOPİ SİSTEMİ</w:t>
            </w:r>
          </w:p>
        </w:tc>
        <w:tc>
          <w:tcPr>
            <w:tcW w:w="3402" w:type="dxa"/>
            <w:vAlign w:val="center"/>
          </w:tcPr>
          <w:p w:rsidR="00136D93" w:rsidRDefault="00136D93" w:rsidP="00F44C36">
            <w:pPr>
              <w:rPr>
                <w:rFonts w:ascii="Verdana" w:hAnsi="Verdana"/>
                <w:sz w:val="18"/>
                <w:szCs w:val="18"/>
              </w:rPr>
            </w:pPr>
            <w:r>
              <w:rPr>
                <w:rFonts w:ascii="Verdana" w:hAnsi="Verdana"/>
                <w:sz w:val="18"/>
                <w:szCs w:val="18"/>
              </w:rPr>
              <w:t>OLYMPUS CLK4 IŞIK KAYNAĞI</w:t>
            </w:r>
          </w:p>
          <w:p w:rsidR="00136D93" w:rsidRDefault="00136D93" w:rsidP="00F44C36">
            <w:pPr>
              <w:rPr>
                <w:rFonts w:ascii="Verdana" w:hAnsi="Verdana"/>
                <w:sz w:val="18"/>
                <w:szCs w:val="18"/>
              </w:rPr>
            </w:pPr>
            <w:r>
              <w:rPr>
                <w:rFonts w:ascii="Verdana" w:hAnsi="Verdana"/>
                <w:sz w:val="18"/>
                <w:szCs w:val="18"/>
              </w:rPr>
              <w:t>BRONKOSKOPİ TYPE TE2 UCU</w:t>
            </w:r>
          </w:p>
        </w:tc>
        <w:tc>
          <w:tcPr>
            <w:tcW w:w="851" w:type="dxa"/>
            <w:vAlign w:val="center"/>
          </w:tcPr>
          <w:p w:rsidR="00136D93" w:rsidRDefault="00136D93" w:rsidP="00F44C36">
            <w:pPr>
              <w:jc w:val="center"/>
              <w:rPr>
                <w:rFonts w:ascii="Verdana" w:hAnsi="Verdana"/>
                <w:sz w:val="18"/>
                <w:szCs w:val="18"/>
              </w:rPr>
            </w:pPr>
            <w:r>
              <w:rPr>
                <w:rFonts w:ascii="Verdana" w:hAnsi="Verdana"/>
                <w:sz w:val="18"/>
                <w:szCs w:val="18"/>
              </w:rPr>
              <w:t>2</w:t>
            </w:r>
          </w:p>
          <w:p w:rsidR="00136D93" w:rsidRPr="00B2169E" w:rsidRDefault="00136D93" w:rsidP="00F44C36">
            <w:pPr>
              <w:jc w:val="center"/>
              <w:rPr>
                <w:rFonts w:ascii="Verdana" w:hAnsi="Verdana"/>
                <w:sz w:val="18"/>
                <w:szCs w:val="18"/>
              </w:rPr>
            </w:pPr>
            <w:r>
              <w:rPr>
                <w:rFonts w:ascii="Verdana" w:hAnsi="Verdana"/>
                <w:sz w:val="18"/>
                <w:szCs w:val="18"/>
              </w:rPr>
              <w:t>2</w:t>
            </w:r>
          </w:p>
        </w:tc>
        <w:tc>
          <w:tcPr>
            <w:tcW w:w="1559" w:type="dxa"/>
            <w:vAlign w:val="center"/>
          </w:tcPr>
          <w:p w:rsidR="00136D93" w:rsidRDefault="00136D93" w:rsidP="00F44C36">
            <w:pPr>
              <w:jc w:val="center"/>
              <w:rPr>
                <w:rFonts w:ascii="Verdana" w:hAnsi="Verdana"/>
                <w:sz w:val="18"/>
                <w:szCs w:val="18"/>
              </w:rPr>
            </w:pPr>
            <w:r>
              <w:rPr>
                <w:rFonts w:ascii="Verdana" w:hAnsi="Verdana"/>
                <w:sz w:val="18"/>
                <w:szCs w:val="18"/>
              </w:rPr>
              <w:t>4 SEFER</w:t>
            </w:r>
          </w:p>
          <w:p w:rsidR="00136D93" w:rsidRPr="00B2169E" w:rsidRDefault="00136D93" w:rsidP="00F44C36">
            <w:pPr>
              <w:jc w:val="center"/>
              <w:rPr>
                <w:rFonts w:ascii="Verdana" w:hAnsi="Verdana"/>
                <w:sz w:val="18"/>
                <w:szCs w:val="18"/>
              </w:rPr>
            </w:pPr>
            <w:r>
              <w:rPr>
                <w:rFonts w:ascii="Verdana" w:hAnsi="Verdana"/>
                <w:sz w:val="18"/>
                <w:szCs w:val="18"/>
              </w:rPr>
              <w:t>4 SEFER</w:t>
            </w:r>
          </w:p>
        </w:tc>
      </w:tr>
    </w:tbl>
    <w:p w:rsidR="00136D93" w:rsidRPr="00CF747B" w:rsidRDefault="00136D93" w:rsidP="00136D93">
      <w:pPr>
        <w:jc w:val="both"/>
      </w:pPr>
    </w:p>
    <w:p w:rsidR="00136D93" w:rsidRPr="00B07F01" w:rsidRDefault="00136D93" w:rsidP="00136D93">
      <w:pPr>
        <w:widowControl w:val="0"/>
        <w:autoSpaceDE w:val="0"/>
        <w:autoSpaceDN w:val="0"/>
        <w:adjustRightInd w:val="0"/>
        <w:jc w:val="both"/>
        <w:rPr>
          <w:b/>
          <w:u w:val="single"/>
        </w:rPr>
      </w:pPr>
      <w:r w:rsidRPr="00B07F01">
        <w:rPr>
          <w:b/>
          <w:u w:val="single"/>
        </w:rPr>
        <w:t>3.</w:t>
      </w:r>
      <w:r>
        <w:rPr>
          <w:b/>
          <w:u w:val="single"/>
        </w:rPr>
        <w:t>GENEL ŞARTLAR</w:t>
      </w:r>
      <w:r w:rsidRPr="00B07F01">
        <w:rPr>
          <w:b/>
          <w:u w:val="single"/>
        </w:rPr>
        <w:t>:</w:t>
      </w:r>
    </w:p>
    <w:p w:rsidR="00136D93" w:rsidRPr="00CF747B" w:rsidRDefault="00136D93" w:rsidP="00136D93">
      <w:pPr>
        <w:widowControl w:val="0"/>
        <w:autoSpaceDE w:val="0"/>
        <w:autoSpaceDN w:val="0"/>
        <w:adjustRightInd w:val="0"/>
        <w:jc w:val="both"/>
        <w:rPr>
          <w:b/>
          <w:bCs/>
        </w:rPr>
      </w:pPr>
    </w:p>
    <w:p w:rsidR="00136D93" w:rsidRDefault="00136D93" w:rsidP="00136D93">
      <w:pPr>
        <w:widowControl w:val="0"/>
        <w:numPr>
          <w:ilvl w:val="0"/>
          <w:numId w:val="23"/>
        </w:numPr>
        <w:autoSpaceDE w:val="0"/>
        <w:autoSpaceDN w:val="0"/>
        <w:adjustRightInd w:val="0"/>
        <w:spacing w:line="276" w:lineRule="auto"/>
        <w:ind w:left="426"/>
        <w:jc w:val="both"/>
        <w:rPr>
          <w:color w:val="000000"/>
          <w:lang w:val="de-DE"/>
        </w:rPr>
      </w:pPr>
      <w:proofErr w:type="spellStart"/>
      <w:r w:rsidRPr="00CF747B">
        <w:rPr>
          <w:color w:val="000000"/>
          <w:lang w:val="de-DE"/>
        </w:rPr>
        <w:t>Yüklenici</w:t>
      </w:r>
      <w:proofErr w:type="spellEnd"/>
      <w:r w:rsidRPr="00CF747B">
        <w:rPr>
          <w:color w:val="000000"/>
          <w:lang w:val="de-DE"/>
        </w:rPr>
        <w:t xml:space="preserve"> </w:t>
      </w:r>
      <w:proofErr w:type="spellStart"/>
      <w:r w:rsidRPr="00CF747B">
        <w:rPr>
          <w:color w:val="000000"/>
          <w:lang w:val="de-DE"/>
        </w:rPr>
        <w:t>firmanın</w:t>
      </w:r>
      <w:proofErr w:type="spellEnd"/>
      <w:r w:rsidRPr="00CF747B">
        <w:rPr>
          <w:color w:val="000000"/>
          <w:lang w:val="de-DE"/>
        </w:rPr>
        <w:t xml:space="preserve"> TSE </w:t>
      </w:r>
      <w:proofErr w:type="spellStart"/>
      <w:r w:rsidRPr="00CF747B">
        <w:rPr>
          <w:color w:val="000000"/>
          <w:lang w:val="de-DE"/>
        </w:rPr>
        <w:t>Hizmet</w:t>
      </w:r>
      <w:proofErr w:type="spellEnd"/>
      <w:r w:rsidRPr="00CF747B">
        <w:rPr>
          <w:color w:val="000000"/>
          <w:lang w:val="de-DE"/>
        </w:rPr>
        <w:t xml:space="preserve"> </w:t>
      </w:r>
      <w:proofErr w:type="spellStart"/>
      <w:r w:rsidRPr="00CF747B">
        <w:rPr>
          <w:color w:val="000000"/>
          <w:lang w:val="de-DE"/>
        </w:rPr>
        <w:t>Yeri</w:t>
      </w:r>
      <w:proofErr w:type="spellEnd"/>
      <w:r w:rsidRPr="00CF747B">
        <w:rPr>
          <w:color w:val="000000"/>
          <w:lang w:val="de-DE"/>
        </w:rPr>
        <w:t xml:space="preserve"> </w:t>
      </w:r>
      <w:proofErr w:type="spellStart"/>
      <w:r w:rsidRPr="00CF747B">
        <w:rPr>
          <w:color w:val="000000"/>
          <w:lang w:val="de-DE"/>
        </w:rPr>
        <w:t>Yeterlilik</w:t>
      </w:r>
      <w:proofErr w:type="spellEnd"/>
      <w:r w:rsidRPr="00CF747B">
        <w:rPr>
          <w:color w:val="000000"/>
          <w:lang w:val="de-DE"/>
        </w:rPr>
        <w:t xml:space="preserve"> </w:t>
      </w:r>
      <w:proofErr w:type="spellStart"/>
      <w:r w:rsidRPr="00CF747B">
        <w:rPr>
          <w:color w:val="000000"/>
          <w:lang w:val="de-DE"/>
        </w:rPr>
        <w:t>belgesi</w:t>
      </w:r>
      <w:proofErr w:type="spellEnd"/>
      <w:r w:rsidRPr="00CF747B">
        <w:rPr>
          <w:color w:val="000000"/>
          <w:lang w:val="de-DE"/>
        </w:rPr>
        <w:t xml:space="preserve"> </w:t>
      </w:r>
      <w:proofErr w:type="spellStart"/>
      <w:r w:rsidRPr="00CF747B">
        <w:rPr>
          <w:color w:val="000000"/>
          <w:lang w:val="de-DE"/>
        </w:rPr>
        <w:t>bulunmalıdır</w:t>
      </w:r>
      <w:proofErr w:type="spellEnd"/>
      <w:r w:rsidRPr="00CF747B">
        <w:rPr>
          <w:color w:val="000000"/>
          <w:lang w:val="de-DE"/>
        </w:rPr>
        <w:t xml:space="preserve">. </w:t>
      </w:r>
    </w:p>
    <w:p w:rsidR="00136D93" w:rsidRPr="00CF747B" w:rsidRDefault="00136D93" w:rsidP="00136D93">
      <w:pPr>
        <w:widowControl w:val="0"/>
        <w:numPr>
          <w:ilvl w:val="0"/>
          <w:numId w:val="23"/>
        </w:numPr>
        <w:autoSpaceDE w:val="0"/>
        <w:autoSpaceDN w:val="0"/>
        <w:adjustRightInd w:val="0"/>
        <w:ind w:left="426"/>
        <w:jc w:val="both"/>
      </w:pPr>
      <w:proofErr w:type="spellStart"/>
      <w:r w:rsidRPr="00CF747B">
        <w:rPr>
          <w:color w:val="000000"/>
          <w:lang w:val="de-DE"/>
        </w:rPr>
        <w:t>Firma</w:t>
      </w:r>
      <w:r>
        <w:rPr>
          <w:color w:val="000000"/>
          <w:lang w:val="de-DE"/>
        </w:rPr>
        <w:t>n</w:t>
      </w:r>
      <w:r w:rsidRPr="00CF747B">
        <w:rPr>
          <w:color w:val="000000"/>
          <w:lang w:val="de-DE"/>
        </w:rPr>
        <w:t>ın</w:t>
      </w:r>
      <w:proofErr w:type="spellEnd"/>
      <w:r w:rsidRPr="00CF747B">
        <w:rPr>
          <w:color w:val="000000"/>
          <w:lang w:val="de-DE"/>
        </w:rPr>
        <w:t xml:space="preserve"> </w:t>
      </w:r>
      <w:r w:rsidRPr="00B3123D">
        <w:rPr>
          <w:color w:val="000000"/>
          <w:lang w:val="de-DE"/>
        </w:rPr>
        <w:t xml:space="preserve">Olympus </w:t>
      </w:r>
      <w:proofErr w:type="spellStart"/>
      <w:r w:rsidRPr="00B3123D">
        <w:rPr>
          <w:color w:val="000000"/>
          <w:lang w:val="de-DE"/>
        </w:rPr>
        <w:t>marka</w:t>
      </w:r>
      <w:proofErr w:type="spellEnd"/>
      <w:r w:rsidRPr="00B3123D">
        <w:rPr>
          <w:color w:val="000000"/>
          <w:lang w:val="de-DE"/>
        </w:rPr>
        <w:t xml:space="preserve"> </w:t>
      </w:r>
      <w:proofErr w:type="spellStart"/>
      <w:r w:rsidRPr="00B3123D">
        <w:rPr>
          <w:color w:val="000000"/>
          <w:lang w:val="de-DE"/>
        </w:rPr>
        <w:t>Endoskopi</w:t>
      </w:r>
      <w:proofErr w:type="spellEnd"/>
      <w:r w:rsidRPr="00B3123D">
        <w:rPr>
          <w:color w:val="000000"/>
          <w:lang w:val="de-DE"/>
        </w:rPr>
        <w:t xml:space="preserve"> </w:t>
      </w:r>
      <w:proofErr w:type="spellStart"/>
      <w:r w:rsidRPr="00B3123D">
        <w:rPr>
          <w:color w:val="000000"/>
          <w:lang w:val="de-DE"/>
        </w:rPr>
        <w:t>ve</w:t>
      </w:r>
      <w:proofErr w:type="spellEnd"/>
      <w:r w:rsidRPr="00B3123D">
        <w:rPr>
          <w:color w:val="000000"/>
          <w:lang w:val="de-DE"/>
        </w:rPr>
        <w:t xml:space="preserve"> </w:t>
      </w:r>
      <w:proofErr w:type="spellStart"/>
      <w:r w:rsidRPr="00B3123D">
        <w:rPr>
          <w:color w:val="000000"/>
          <w:lang w:val="de-DE"/>
        </w:rPr>
        <w:t>Bronkoskopi</w:t>
      </w:r>
      <w:proofErr w:type="spellEnd"/>
      <w:r w:rsidRPr="00B3123D">
        <w:rPr>
          <w:color w:val="000000"/>
          <w:lang w:val="de-DE"/>
        </w:rPr>
        <w:t xml:space="preserve"> </w:t>
      </w:r>
      <w:proofErr w:type="spellStart"/>
      <w:r w:rsidRPr="00B3123D">
        <w:rPr>
          <w:color w:val="000000"/>
          <w:lang w:val="de-DE"/>
        </w:rPr>
        <w:t>Cihazları</w:t>
      </w:r>
      <w:proofErr w:type="spellEnd"/>
      <w:r w:rsidRPr="00CF747B">
        <w:rPr>
          <w:color w:val="000000"/>
          <w:lang w:val="de-DE"/>
        </w:rPr>
        <w:t xml:space="preserve"> </w:t>
      </w:r>
      <w:proofErr w:type="spellStart"/>
      <w:r w:rsidRPr="00CF747B">
        <w:rPr>
          <w:color w:val="000000"/>
          <w:lang w:val="de-DE"/>
        </w:rPr>
        <w:t>eğitim</w:t>
      </w:r>
      <w:proofErr w:type="spellEnd"/>
      <w:r w:rsidRPr="00CF747B">
        <w:rPr>
          <w:color w:val="000000"/>
          <w:lang w:val="de-DE"/>
        </w:rPr>
        <w:t xml:space="preserve"> </w:t>
      </w:r>
      <w:proofErr w:type="spellStart"/>
      <w:r w:rsidRPr="00CF747B">
        <w:rPr>
          <w:color w:val="000000"/>
          <w:lang w:val="de-DE"/>
        </w:rPr>
        <w:t>sertifikalı</w:t>
      </w:r>
      <w:proofErr w:type="spellEnd"/>
      <w:r w:rsidRPr="00CF747B">
        <w:rPr>
          <w:color w:val="000000"/>
          <w:lang w:val="de-DE"/>
        </w:rPr>
        <w:t xml:space="preserve"> </w:t>
      </w:r>
      <w:proofErr w:type="spellStart"/>
      <w:r w:rsidRPr="00CF747B">
        <w:rPr>
          <w:color w:val="000000"/>
          <w:lang w:val="de-DE"/>
        </w:rPr>
        <w:lastRenderedPageBreak/>
        <w:t>personeli</w:t>
      </w:r>
      <w:proofErr w:type="spellEnd"/>
      <w:r w:rsidRPr="00CF747B">
        <w:rPr>
          <w:color w:val="000000"/>
          <w:lang w:val="de-DE"/>
        </w:rPr>
        <w:t xml:space="preserve"> </w:t>
      </w:r>
      <w:proofErr w:type="spellStart"/>
      <w:r w:rsidRPr="00CF747B">
        <w:rPr>
          <w:color w:val="000000"/>
          <w:lang w:val="de-DE"/>
        </w:rPr>
        <w:t>bulunacaktır</w:t>
      </w:r>
      <w:proofErr w:type="spellEnd"/>
      <w:r w:rsidRPr="00CF747B">
        <w:rPr>
          <w:color w:val="000000"/>
          <w:lang w:val="de-DE"/>
        </w:rPr>
        <w:t xml:space="preserve">. </w:t>
      </w:r>
      <w:proofErr w:type="spellStart"/>
      <w:r w:rsidRPr="00CF747B">
        <w:rPr>
          <w:color w:val="000000"/>
          <w:lang w:val="de-DE"/>
        </w:rPr>
        <w:t>Bu</w:t>
      </w:r>
      <w:proofErr w:type="spellEnd"/>
      <w:r w:rsidRPr="00CF747B">
        <w:rPr>
          <w:color w:val="000000"/>
          <w:lang w:val="de-DE"/>
        </w:rPr>
        <w:t xml:space="preserve"> </w:t>
      </w:r>
      <w:proofErr w:type="spellStart"/>
      <w:r w:rsidRPr="00CF747B">
        <w:rPr>
          <w:color w:val="000000"/>
          <w:lang w:val="de-DE"/>
        </w:rPr>
        <w:t>belgeleri</w:t>
      </w:r>
      <w:proofErr w:type="spellEnd"/>
      <w:r w:rsidRPr="00CF747B">
        <w:rPr>
          <w:color w:val="000000"/>
          <w:lang w:val="de-DE"/>
        </w:rPr>
        <w:t xml:space="preserve"> </w:t>
      </w:r>
      <w:proofErr w:type="spellStart"/>
      <w:r w:rsidRPr="00CF747B">
        <w:rPr>
          <w:color w:val="000000"/>
          <w:lang w:val="de-DE"/>
        </w:rPr>
        <w:t>teklifler</w:t>
      </w:r>
      <w:proofErr w:type="spellEnd"/>
      <w:r w:rsidRPr="00CF747B">
        <w:rPr>
          <w:color w:val="000000"/>
          <w:lang w:val="de-DE"/>
        </w:rPr>
        <w:t xml:space="preserve"> </w:t>
      </w:r>
      <w:proofErr w:type="spellStart"/>
      <w:r w:rsidRPr="00CF747B">
        <w:rPr>
          <w:color w:val="000000"/>
          <w:lang w:val="de-DE"/>
        </w:rPr>
        <w:t>ile</w:t>
      </w:r>
      <w:proofErr w:type="spellEnd"/>
      <w:r w:rsidRPr="00CF747B">
        <w:rPr>
          <w:color w:val="000000"/>
          <w:lang w:val="de-DE"/>
        </w:rPr>
        <w:t xml:space="preserve"> </w:t>
      </w:r>
      <w:proofErr w:type="spellStart"/>
      <w:r w:rsidRPr="00CF747B">
        <w:rPr>
          <w:color w:val="000000"/>
          <w:lang w:val="de-DE"/>
        </w:rPr>
        <w:t>birlikte</w:t>
      </w:r>
      <w:proofErr w:type="spellEnd"/>
      <w:r w:rsidRPr="00CF747B">
        <w:rPr>
          <w:color w:val="000000"/>
          <w:lang w:val="de-DE"/>
        </w:rPr>
        <w:t xml:space="preserve"> </w:t>
      </w:r>
      <w:proofErr w:type="spellStart"/>
      <w:r w:rsidRPr="00CF747B">
        <w:rPr>
          <w:color w:val="000000"/>
          <w:lang w:val="de-DE"/>
        </w:rPr>
        <w:t>sunulacaktır</w:t>
      </w:r>
      <w:proofErr w:type="spellEnd"/>
      <w:r w:rsidRPr="00CF747B">
        <w:rPr>
          <w:color w:val="000000"/>
          <w:lang w:val="de-DE"/>
        </w:rPr>
        <w:t xml:space="preserve">. </w:t>
      </w:r>
    </w:p>
    <w:p w:rsidR="00136D93" w:rsidRDefault="00136D93" w:rsidP="00136D93">
      <w:pPr>
        <w:widowControl w:val="0"/>
        <w:numPr>
          <w:ilvl w:val="0"/>
          <w:numId w:val="23"/>
        </w:numPr>
        <w:autoSpaceDE w:val="0"/>
        <w:autoSpaceDN w:val="0"/>
        <w:adjustRightInd w:val="0"/>
        <w:spacing w:line="276" w:lineRule="auto"/>
        <w:ind w:left="426"/>
        <w:jc w:val="both"/>
      </w:pPr>
      <w:r w:rsidRPr="00CF747B">
        <w:t>Bu şartname kapsamındaki cihazların yıl</w:t>
      </w:r>
      <w:r>
        <w:t>sonuna</w:t>
      </w:r>
      <w:r w:rsidRPr="00CF747B">
        <w:t xml:space="preserve"> kadar 4 (dört) kere, </w:t>
      </w:r>
      <w:r>
        <w:t>Firma</w:t>
      </w:r>
      <w:r w:rsidRPr="00CF747B">
        <w:t xml:space="preserve"> ile </w:t>
      </w:r>
      <w:r>
        <w:t>Hastane</w:t>
      </w:r>
      <w:r w:rsidRPr="00CF747B">
        <w:rPr>
          <w:bCs/>
        </w:rPr>
        <w:t xml:space="preserve"> </w:t>
      </w:r>
      <w:r w:rsidRPr="00CF747B">
        <w:t xml:space="preserve">Yetkililerinin mutabık kalacakları tarihlerde, koruyucu bakımları, temizliği ve dezenfektasyonları yapılacaktır. </w:t>
      </w:r>
    </w:p>
    <w:p w:rsidR="00136D93" w:rsidRPr="00CF747B" w:rsidRDefault="00136D93" w:rsidP="00136D93">
      <w:pPr>
        <w:widowControl w:val="0"/>
        <w:numPr>
          <w:ilvl w:val="0"/>
          <w:numId w:val="23"/>
        </w:numPr>
        <w:autoSpaceDE w:val="0"/>
        <w:autoSpaceDN w:val="0"/>
        <w:adjustRightInd w:val="0"/>
        <w:spacing w:line="276" w:lineRule="auto"/>
        <w:ind w:left="426"/>
        <w:jc w:val="both"/>
      </w:pPr>
      <w:r w:rsidRPr="00CF747B">
        <w:t xml:space="preserve">Cihazların gerekli ölçüm, </w:t>
      </w:r>
      <w:proofErr w:type="gramStart"/>
      <w:r w:rsidRPr="00CF747B">
        <w:t>kalibrasyon</w:t>
      </w:r>
      <w:proofErr w:type="gramEnd"/>
      <w:r w:rsidRPr="00CF747B">
        <w:t xml:space="preserve"> ve doğruluk testleri üretici firmanın taahhüdünde belge, rapor olarak geçerlilik tarihleri de belirtilerek ayrıca yapılan ölçüm değerleri de eklenerek teslim edilecektir. </w:t>
      </w:r>
    </w:p>
    <w:p w:rsidR="00136D93" w:rsidRPr="00CF747B" w:rsidRDefault="00136D93" w:rsidP="00136D93">
      <w:pPr>
        <w:pStyle w:val="GvdeMetniGirintisi"/>
        <w:numPr>
          <w:ilvl w:val="0"/>
          <w:numId w:val="23"/>
        </w:numPr>
        <w:tabs>
          <w:tab w:val="left" w:pos="284"/>
        </w:tabs>
        <w:spacing w:before="120" w:after="0"/>
        <w:ind w:left="426" w:right="-1"/>
        <w:jc w:val="both"/>
        <w:rPr>
          <w:rFonts w:cs="Arial"/>
          <w:color w:val="000000"/>
        </w:rPr>
      </w:pPr>
      <w:r w:rsidRPr="00CF747B">
        <w:rPr>
          <w:rFonts w:cs="Arial"/>
          <w:color w:val="000000"/>
        </w:rPr>
        <w:t xml:space="preserve">Periyodik Bakım işinde kullanılacak olan malzemeler firma tarafından bedelsiz tedarik edilecektir. </w:t>
      </w:r>
    </w:p>
    <w:p w:rsidR="00136D93" w:rsidRPr="00CF747B" w:rsidRDefault="00136D93" w:rsidP="00136D93">
      <w:pPr>
        <w:pStyle w:val="GvdeMetniGirintisi"/>
        <w:numPr>
          <w:ilvl w:val="0"/>
          <w:numId w:val="23"/>
        </w:numPr>
        <w:tabs>
          <w:tab w:val="left" w:pos="284"/>
        </w:tabs>
        <w:spacing w:before="120" w:after="0"/>
        <w:ind w:left="426" w:right="-1"/>
        <w:jc w:val="both"/>
        <w:rPr>
          <w:rFonts w:cs="Arial"/>
          <w:color w:val="000000"/>
        </w:rPr>
      </w:pPr>
      <w:r w:rsidRPr="00CF747B">
        <w:rPr>
          <w:rFonts w:cs="Arial"/>
          <w:color w:val="000000"/>
        </w:rPr>
        <w:t>Periyodik Bakımlar</w:t>
      </w:r>
      <w:r>
        <w:rPr>
          <w:rFonts w:cs="Arial"/>
          <w:color w:val="000000"/>
        </w:rPr>
        <w:t xml:space="preserve">ın </w:t>
      </w:r>
      <w:r w:rsidRPr="00CF747B">
        <w:rPr>
          <w:rFonts w:cs="Arial"/>
          <w:color w:val="000000"/>
        </w:rPr>
        <w:t>tarihleri İdare’ye önceden bildirilecektir. İdare uygun görmez ise Bakım tarihini değiştirebilir.</w:t>
      </w:r>
    </w:p>
    <w:p w:rsidR="00136D93" w:rsidRPr="00CF747B" w:rsidRDefault="00136D93" w:rsidP="00136D93">
      <w:pPr>
        <w:pStyle w:val="GvdeMetniGirintisi"/>
        <w:numPr>
          <w:ilvl w:val="0"/>
          <w:numId w:val="23"/>
        </w:numPr>
        <w:tabs>
          <w:tab w:val="left" w:pos="284"/>
        </w:tabs>
        <w:spacing w:before="120" w:after="0"/>
        <w:ind w:left="426" w:right="-1"/>
        <w:jc w:val="both"/>
        <w:rPr>
          <w:rFonts w:cs="Arial"/>
          <w:color w:val="000000"/>
        </w:rPr>
      </w:pPr>
      <w:r w:rsidRPr="00CF747B">
        <w:rPr>
          <w:rFonts w:cs="Arial"/>
          <w:color w:val="000000"/>
        </w:rPr>
        <w:t>Bakım ve Onarım sırasında kullanılan her türlü alet ayar cihazı, araç-gereç ve avadanlık firma tarafından temin edilecektir.</w:t>
      </w:r>
    </w:p>
    <w:p w:rsidR="00136D93" w:rsidRPr="00CF747B" w:rsidRDefault="00136D93" w:rsidP="00136D93">
      <w:pPr>
        <w:pStyle w:val="GvdeMetniGirintisi"/>
        <w:numPr>
          <w:ilvl w:val="0"/>
          <w:numId w:val="23"/>
        </w:numPr>
        <w:tabs>
          <w:tab w:val="left" w:pos="284"/>
        </w:tabs>
        <w:spacing w:before="120" w:after="0"/>
        <w:ind w:left="426" w:right="-1"/>
        <w:jc w:val="both"/>
        <w:rPr>
          <w:rFonts w:cs="Arial"/>
          <w:color w:val="000000"/>
        </w:rPr>
      </w:pPr>
      <w:r w:rsidRPr="00CF747B">
        <w:rPr>
          <w:rFonts w:cs="Arial"/>
          <w:color w:val="000000"/>
        </w:rPr>
        <w:t xml:space="preserve">Firma periyodik bakım ve onarım işlemlerini yapabilecek düzeyde bilgi ve beceriye sahip aynı zamanda bu sistemlerde çalışmış yeterli sayıda teknik personeli sürekli istihdam edecektir. </w:t>
      </w:r>
    </w:p>
    <w:p w:rsidR="00136D93" w:rsidRPr="00CF747B" w:rsidRDefault="00136D93" w:rsidP="00136D93">
      <w:pPr>
        <w:pStyle w:val="GvdeMetniGirintisi"/>
        <w:numPr>
          <w:ilvl w:val="0"/>
          <w:numId w:val="23"/>
        </w:numPr>
        <w:tabs>
          <w:tab w:val="left" w:pos="284"/>
        </w:tabs>
        <w:spacing w:before="120" w:after="0"/>
        <w:ind w:left="426" w:right="-1"/>
        <w:jc w:val="both"/>
        <w:rPr>
          <w:rFonts w:cs="Arial"/>
          <w:color w:val="000000"/>
        </w:rPr>
      </w:pPr>
      <w:r w:rsidRPr="00CF747B">
        <w:rPr>
          <w:rFonts w:cs="Arial"/>
          <w:color w:val="000000"/>
        </w:rPr>
        <w:t>Periyodik Bakım ve Onarım işlemi yapılırken İdare en az bir elemanını, firmanın servis teknisyenlerinin başına gözetmen olarak verecektir.</w:t>
      </w:r>
    </w:p>
    <w:p w:rsidR="00136D93" w:rsidRPr="00CF747B" w:rsidRDefault="00136D93" w:rsidP="00136D93">
      <w:pPr>
        <w:pStyle w:val="GvdeMetniGirintisi"/>
        <w:numPr>
          <w:ilvl w:val="0"/>
          <w:numId w:val="23"/>
        </w:numPr>
        <w:tabs>
          <w:tab w:val="left" w:pos="284"/>
        </w:tabs>
        <w:spacing w:before="120" w:after="0"/>
        <w:ind w:left="426" w:right="-1"/>
        <w:jc w:val="both"/>
        <w:rPr>
          <w:rFonts w:ascii="Verdana" w:hAnsi="Verdana"/>
          <w:color w:val="595959"/>
        </w:rPr>
      </w:pPr>
      <w:r w:rsidRPr="00CF747B">
        <w:rPr>
          <w:rFonts w:cs="Arial"/>
          <w:color w:val="000000"/>
        </w:rPr>
        <w:t xml:space="preserve">Firma her Bakım ve Onarım için Teknik </w:t>
      </w:r>
      <w:r>
        <w:rPr>
          <w:rFonts w:cs="Arial"/>
          <w:color w:val="000000"/>
        </w:rPr>
        <w:t>S</w:t>
      </w:r>
      <w:r w:rsidRPr="00CF747B">
        <w:rPr>
          <w:rFonts w:cs="Arial"/>
          <w:color w:val="000000"/>
        </w:rPr>
        <w:t xml:space="preserve">ervis </w:t>
      </w:r>
      <w:r>
        <w:rPr>
          <w:rFonts w:cs="Arial"/>
          <w:color w:val="000000"/>
        </w:rPr>
        <w:t>R</w:t>
      </w:r>
      <w:r w:rsidRPr="00CF747B">
        <w:rPr>
          <w:rFonts w:cs="Arial"/>
          <w:color w:val="000000"/>
        </w:rPr>
        <w:t>aporu düzenleyecektir.</w:t>
      </w:r>
    </w:p>
    <w:p w:rsidR="00136D93" w:rsidRPr="00CF747B" w:rsidRDefault="00136D93" w:rsidP="00136D93">
      <w:pPr>
        <w:pStyle w:val="GvdeMetniGirintisi"/>
        <w:numPr>
          <w:ilvl w:val="0"/>
          <w:numId w:val="23"/>
        </w:numPr>
        <w:tabs>
          <w:tab w:val="left" w:pos="284"/>
        </w:tabs>
        <w:spacing w:before="120" w:after="0"/>
        <w:ind w:left="426" w:right="-1"/>
        <w:jc w:val="both"/>
        <w:rPr>
          <w:rFonts w:cs="Arial"/>
          <w:color w:val="000000"/>
        </w:rPr>
      </w:pPr>
      <w:r w:rsidRPr="00CF747B">
        <w:rPr>
          <w:rFonts w:cs="Arial"/>
          <w:color w:val="000000"/>
        </w:rPr>
        <w:t xml:space="preserve">Firma arıza bildirimlerinin yapılabilmesi için 24 saat sürekli faal halde bulunan biri sabit, biri cep iki telefon numarası ve bir faks numarası bildirecektir. Arıza bildirim saatlerinin tespitinde İdare’nin kayıtları esas alınacaktır. </w:t>
      </w:r>
    </w:p>
    <w:p w:rsidR="00136D93" w:rsidRPr="00CF747B" w:rsidRDefault="00136D93" w:rsidP="00136D93">
      <w:pPr>
        <w:pStyle w:val="GvdeMetniGirintisi"/>
        <w:numPr>
          <w:ilvl w:val="0"/>
          <w:numId w:val="23"/>
        </w:numPr>
        <w:tabs>
          <w:tab w:val="left" w:pos="284"/>
        </w:tabs>
        <w:spacing w:before="120" w:after="0"/>
        <w:ind w:left="426" w:right="-1"/>
        <w:jc w:val="both"/>
        <w:rPr>
          <w:rFonts w:cs="Arial"/>
          <w:color w:val="000000"/>
        </w:rPr>
      </w:pPr>
      <w:r w:rsidRPr="00CF747B">
        <w:rPr>
          <w:rFonts w:cs="Arial"/>
          <w:color w:val="000000"/>
        </w:rPr>
        <w:t xml:space="preserve">İdare hafta içi, hafta sonu tatili ve resmi tatil günleri de </w:t>
      </w:r>
      <w:proofErr w:type="gramStart"/>
      <w:r w:rsidRPr="00CF747B">
        <w:rPr>
          <w:rFonts w:cs="Arial"/>
          <w:color w:val="000000"/>
        </w:rPr>
        <w:t>dahil</w:t>
      </w:r>
      <w:proofErr w:type="gramEnd"/>
      <w:r w:rsidRPr="00CF747B">
        <w:rPr>
          <w:rFonts w:cs="Arial"/>
          <w:color w:val="000000"/>
        </w:rPr>
        <w:t xml:space="preserve"> haftada 7 gün / günde 24 saat arıza hizmeti için sözlü veya yazılı (yazı, faks, vb.) talepte bulunabilecektir. Firma en geç </w:t>
      </w:r>
      <w:r>
        <w:rPr>
          <w:rFonts w:cs="Arial"/>
          <w:color w:val="000000"/>
        </w:rPr>
        <w:t>24</w:t>
      </w:r>
      <w:r w:rsidRPr="00CF747B">
        <w:rPr>
          <w:rFonts w:cs="Arial"/>
          <w:color w:val="000000"/>
        </w:rPr>
        <w:t xml:space="preserve"> saat içerinde arızaya müdahale etmek zorundadır. Bu süre içerisinde arızaya müdahale edilmez ise her gün için sözleşme toplam bedelinin %</w:t>
      </w:r>
      <w:r>
        <w:rPr>
          <w:rFonts w:cs="Arial"/>
          <w:color w:val="000000"/>
        </w:rPr>
        <w:t>0,5</w:t>
      </w:r>
      <w:r w:rsidRPr="00CF747B">
        <w:rPr>
          <w:rFonts w:cs="Arial"/>
          <w:color w:val="000000"/>
        </w:rPr>
        <w:t xml:space="preserve">’i kadar ceza kesilecektir (Cezalı süre hesaplanırken saat hesabı yapılmaz, 0-24 saat arası gecikme süresi 1 gün sayılır). </w:t>
      </w:r>
    </w:p>
    <w:p w:rsidR="00136D93" w:rsidRDefault="00136D93" w:rsidP="00136D93">
      <w:pPr>
        <w:pStyle w:val="GvdeMetniGirintisi"/>
        <w:numPr>
          <w:ilvl w:val="0"/>
          <w:numId w:val="23"/>
        </w:numPr>
        <w:tabs>
          <w:tab w:val="left" w:pos="284"/>
        </w:tabs>
        <w:spacing w:before="120" w:after="0"/>
        <w:ind w:left="426" w:right="-1"/>
        <w:jc w:val="both"/>
        <w:rPr>
          <w:rFonts w:cs="Arial"/>
          <w:color w:val="000000"/>
        </w:rPr>
      </w:pPr>
      <w:r>
        <w:rPr>
          <w:rFonts w:cs="Arial"/>
          <w:color w:val="000000"/>
        </w:rPr>
        <w:t>Parça değişimi gerekmeyen durumlarda arıza 1 iş günü içerisinde giderilecektir.</w:t>
      </w:r>
    </w:p>
    <w:p w:rsidR="00136D93" w:rsidRPr="00B6577D" w:rsidRDefault="00136D93" w:rsidP="00136D93">
      <w:pPr>
        <w:pStyle w:val="GvdeMetniGirintisi"/>
        <w:numPr>
          <w:ilvl w:val="0"/>
          <w:numId w:val="23"/>
        </w:numPr>
        <w:tabs>
          <w:tab w:val="left" w:pos="284"/>
        </w:tabs>
        <w:spacing w:before="120" w:after="0"/>
        <w:ind w:left="426" w:right="-1"/>
        <w:jc w:val="both"/>
        <w:rPr>
          <w:rFonts w:cs="Arial"/>
          <w:color w:val="000000"/>
        </w:rPr>
      </w:pPr>
      <w:r w:rsidRPr="00B6577D">
        <w:rPr>
          <w:rFonts w:cs="Arial"/>
          <w:color w:val="000000"/>
        </w:rPr>
        <w:t xml:space="preserve">Parça değişimi gerektiren arızalarda İdare’nin onayı alındıktan ve parça temininden sonra arıza 1 iş günü içerisinde giderilecektir. Hastane bu parçaları Firmadan sipariş edebileceği gibi, dilediği yerden de temin etmekte serbesttir. Parça değişimleri için işçilik bedeli ödenmeyecektir. </w:t>
      </w:r>
      <w:r w:rsidRPr="00B6577D">
        <w:rPr>
          <w:rFonts w:cs="Arial"/>
          <w:b/>
          <w:color w:val="000000"/>
        </w:rPr>
        <w:t xml:space="preserve">Cihaz tamir edilene kadar </w:t>
      </w:r>
      <w:r>
        <w:rPr>
          <w:rFonts w:cs="Arial"/>
          <w:b/>
          <w:color w:val="000000"/>
        </w:rPr>
        <w:t xml:space="preserve">ücretsiz olarak </w:t>
      </w:r>
      <w:r w:rsidRPr="00B6577D">
        <w:rPr>
          <w:rFonts w:cs="Arial"/>
          <w:b/>
          <w:color w:val="000000"/>
        </w:rPr>
        <w:t>yedek cihaz verilecektir.</w:t>
      </w:r>
      <w:r w:rsidRPr="00B6577D">
        <w:rPr>
          <w:rFonts w:cs="Arial"/>
          <w:color w:val="000000"/>
        </w:rPr>
        <w:t xml:space="preserve"> </w:t>
      </w:r>
    </w:p>
    <w:p w:rsidR="00136D93" w:rsidRDefault="00136D93" w:rsidP="00136D93">
      <w:pPr>
        <w:pStyle w:val="GvdeMetniGirintisi"/>
        <w:numPr>
          <w:ilvl w:val="0"/>
          <w:numId w:val="23"/>
        </w:numPr>
        <w:tabs>
          <w:tab w:val="left" w:pos="284"/>
        </w:tabs>
        <w:spacing w:before="120" w:after="0"/>
        <w:ind w:left="426" w:right="-1"/>
        <w:jc w:val="both"/>
        <w:rPr>
          <w:rFonts w:cs="Arial"/>
          <w:color w:val="000000"/>
        </w:rPr>
      </w:pPr>
      <w:r>
        <w:rPr>
          <w:rFonts w:cs="Arial"/>
          <w:color w:val="000000"/>
        </w:rPr>
        <w:t xml:space="preserve">Cihazın 7 (gün) x 24 (saat) esasına göre aktif çalışma süresi aylık %95’den az olmayacaktır. Bu süre tutturulamaz ise aradaki fark aylık hak ediş üzerinden saat olarak hesaplanacak ve %30 fazlasıyla ceza kesintisi olarak hak ediş miktarından düşülecektir.  </w:t>
      </w:r>
    </w:p>
    <w:p w:rsidR="00136D93" w:rsidRPr="00CF747B" w:rsidRDefault="00136D93" w:rsidP="00136D93">
      <w:pPr>
        <w:pStyle w:val="GvdeMetniGirintisi"/>
        <w:numPr>
          <w:ilvl w:val="0"/>
          <w:numId w:val="23"/>
        </w:numPr>
        <w:tabs>
          <w:tab w:val="left" w:pos="284"/>
        </w:tabs>
        <w:spacing w:before="120" w:after="0"/>
        <w:ind w:left="426" w:right="-1"/>
        <w:jc w:val="both"/>
        <w:rPr>
          <w:rFonts w:cs="Arial"/>
          <w:color w:val="000000"/>
        </w:rPr>
      </w:pPr>
      <w:r w:rsidRPr="00CF747B">
        <w:rPr>
          <w:rFonts w:cs="Arial"/>
          <w:color w:val="000000"/>
        </w:rPr>
        <w:t>Firma bakımlarda azami dikkat ve özenin gösterilmemesi, tekniğine uygun bakım yapılmaması ve işçilikten kaynaklanan arızalar sebebi ile sistemlerin arızaya geçmesi halinde verilen zararın tamamını karşılamakla yükümlüdür.</w:t>
      </w:r>
    </w:p>
    <w:p w:rsidR="00136D93" w:rsidRDefault="00136D93" w:rsidP="00136D93">
      <w:pPr>
        <w:pStyle w:val="GvdeMetniGirintisi"/>
        <w:numPr>
          <w:ilvl w:val="0"/>
          <w:numId w:val="23"/>
        </w:numPr>
        <w:tabs>
          <w:tab w:val="left" w:pos="284"/>
        </w:tabs>
        <w:spacing w:before="120" w:after="0"/>
        <w:ind w:left="426" w:right="-1"/>
        <w:jc w:val="both"/>
        <w:rPr>
          <w:rFonts w:cs="Arial"/>
          <w:color w:val="000000"/>
        </w:rPr>
      </w:pPr>
      <w:r w:rsidRPr="00721678">
        <w:rPr>
          <w:rFonts w:cs="Arial"/>
          <w:color w:val="000000"/>
        </w:rPr>
        <w:t xml:space="preserve">İdare firma tarafından giderilemeyen bir arızayı başka bir firmaya yaptırmaya ve bedelini firmanın alacağından kesmeye yetkilidir. </w:t>
      </w:r>
    </w:p>
    <w:p w:rsidR="00136D93" w:rsidRPr="00721678" w:rsidRDefault="00136D93" w:rsidP="00136D93">
      <w:pPr>
        <w:pStyle w:val="GvdeMetniGirintisi"/>
        <w:numPr>
          <w:ilvl w:val="0"/>
          <w:numId w:val="23"/>
        </w:numPr>
        <w:tabs>
          <w:tab w:val="left" w:pos="284"/>
        </w:tabs>
        <w:spacing w:before="120" w:after="0"/>
        <w:ind w:left="426" w:right="-1"/>
        <w:jc w:val="both"/>
        <w:rPr>
          <w:rFonts w:cs="Arial"/>
          <w:color w:val="000000"/>
        </w:rPr>
      </w:pPr>
      <w:r w:rsidRPr="00721678">
        <w:rPr>
          <w:rFonts w:cs="Arial"/>
          <w:color w:val="000000"/>
        </w:rPr>
        <w:t>Bakım işlemi sırasında ortaya çıkan her türlü çöp ve malzeme atıkları hizmet bölgesi sınırları içinde İdare tarafından gösterilen yere bırakılacaktır.</w:t>
      </w:r>
    </w:p>
    <w:p w:rsidR="00136D93" w:rsidRPr="00CF747B" w:rsidRDefault="00136D93" w:rsidP="00136D93">
      <w:pPr>
        <w:pStyle w:val="GvdeMetniGirintisi"/>
        <w:numPr>
          <w:ilvl w:val="0"/>
          <w:numId w:val="23"/>
        </w:numPr>
        <w:tabs>
          <w:tab w:val="left" w:pos="284"/>
        </w:tabs>
        <w:spacing w:before="120" w:after="0"/>
        <w:ind w:left="426" w:right="-1"/>
        <w:jc w:val="both"/>
        <w:rPr>
          <w:rFonts w:cs="Arial"/>
          <w:color w:val="000000"/>
        </w:rPr>
      </w:pPr>
      <w:r w:rsidRPr="00CF747B">
        <w:rPr>
          <w:rFonts w:cs="Arial"/>
          <w:color w:val="000000"/>
        </w:rPr>
        <w:lastRenderedPageBreak/>
        <w:t>Firma yapacağı her türlü bakım ve onarımda gerekli emniyet tedbirlerini almakla yükümlüdür. Oluşabilecek herhangi bir kaza veya olaydan İdare sorumlu tutulamayacaktır.</w:t>
      </w:r>
    </w:p>
    <w:p w:rsidR="00136D93" w:rsidRPr="00CF747B" w:rsidRDefault="00136D93" w:rsidP="00136D93">
      <w:pPr>
        <w:pStyle w:val="GvdeMetniGirintisi"/>
        <w:numPr>
          <w:ilvl w:val="0"/>
          <w:numId w:val="23"/>
        </w:numPr>
        <w:tabs>
          <w:tab w:val="left" w:pos="284"/>
        </w:tabs>
        <w:spacing w:before="120" w:after="0"/>
        <w:ind w:left="426" w:right="-1"/>
        <w:jc w:val="both"/>
        <w:rPr>
          <w:rFonts w:cs="Arial"/>
          <w:color w:val="000000"/>
        </w:rPr>
      </w:pPr>
      <w:r w:rsidRPr="00CF747B">
        <w:rPr>
          <w:rFonts w:cs="Arial"/>
          <w:color w:val="000000"/>
        </w:rPr>
        <w:t>Bakım işlemleri sırasında Firmanın yetkili elemanlarının yapabileceği hata, atlama ve ihmal sebebi ile ortaya çıkabilecek maddi ve bedeni zararlar Firma tarafından karşılanacaktır.</w:t>
      </w:r>
    </w:p>
    <w:p w:rsidR="00136D93" w:rsidRDefault="00136D93" w:rsidP="00136D93">
      <w:pPr>
        <w:pStyle w:val="GvdeMetniGirintisi"/>
        <w:numPr>
          <w:ilvl w:val="0"/>
          <w:numId w:val="23"/>
        </w:numPr>
        <w:tabs>
          <w:tab w:val="left" w:pos="284"/>
        </w:tabs>
        <w:spacing w:before="120" w:after="0"/>
        <w:ind w:left="426" w:right="-1"/>
        <w:jc w:val="both"/>
        <w:rPr>
          <w:rFonts w:cs="Arial"/>
          <w:color w:val="000000"/>
        </w:rPr>
      </w:pPr>
      <w:r w:rsidRPr="00CF747B">
        <w:rPr>
          <w:rFonts w:cs="Arial"/>
          <w:color w:val="000000"/>
        </w:rPr>
        <w:t>İdare firmanın şartnamede belirtilen hususlara uymadığını tespit ettiğinde veya sistemlerin Hastane tarafından devre dışı bırakılması durum</w:t>
      </w:r>
      <w:r w:rsidRPr="00B07F01">
        <w:rPr>
          <w:rFonts w:cs="Arial"/>
          <w:color w:val="000000"/>
        </w:rPr>
        <w:t xml:space="preserve">unda sözleşmeyi tek taraflı olarak fesih etmek hakkına sahiptir. </w:t>
      </w:r>
    </w:p>
    <w:p w:rsidR="00136D93" w:rsidRDefault="00136D93" w:rsidP="00136D93">
      <w:pPr>
        <w:pStyle w:val="GvdeMetniGirintisi"/>
        <w:numPr>
          <w:ilvl w:val="0"/>
          <w:numId w:val="23"/>
        </w:numPr>
        <w:tabs>
          <w:tab w:val="left" w:pos="284"/>
        </w:tabs>
        <w:spacing w:before="120" w:after="0"/>
        <w:ind w:left="426" w:right="-1"/>
        <w:jc w:val="both"/>
        <w:rPr>
          <w:rFonts w:cs="Arial"/>
          <w:color w:val="000000"/>
        </w:rPr>
      </w:pPr>
      <w:r>
        <w:rPr>
          <w:rFonts w:cs="Arial"/>
          <w:color w:val="000000"/>
        </w:rPr>
        <w:t>İşin tamamı toplamda en ucuz olan firmaya verilecektir.</w:t>
      </w:r>
      <w:r w:rsidRPr="00CF747B">
        <w:rPr>
          <w:rFonts w:cs="Arial"/>
          <w:color w:val="000000"/>
        </w:rPr>
        <w:t xml:space="preserve"> </w:t>
      </w:r>
    </w:p>
    <w:p w:rsidR="00136D93" w:rsidRPr="00B07F01" w:rsidRDefault="00136D93" w:rsidP="00136D93">
      <w:pPr>
        <w:pStyle w:val="GvdeMetniGirintisi"/>
        <w:tabs>
          <w:tab w:val="left" w:pos="284"/>
        </w:tabs>
        <w:spacing w:before="120" w:after="0"/>
        <w:ind w:left="426" w:right="-1"/>
        <w:jc w:val="both"/>
        <w:rPr>
          <w:rFonts w:cs="Arial"/>
          <w:color w:val="000000"/>
        </w:rPr>
      </w:pPr>
    </w:p>
    <w:p w:rsidR="00136D93" w:rsidRDefault="00136D93" w:rsidP="00136D93">
      <w:pPr>
        <w:widowControl w:val="0"/>
        <w:autoSpaceDE w:val="0"/>
        <w:autoSpaceDN w:val="0"/>
        <w:adjustRightInd w:val="0"/>
        <w:jc w:val="both"/>
        <w:rPr>
          <w:b/>
          <w:u w:val="single"/>
        </w:rPr>
      </w:pPr>
    </w:p>
    <w:p w:rsidR="00D93CF6" w:rsidRDefault="00D93CF6" w:rsidP="00D93CF6">
      <w:pPr>
        <w:jc w:val="both"/>
        <w:rPr>
          <w:rFonts w:ascii="Calibri" w:hAnsi="Calibri" w:cs="Times New Roman"/>
          <w:b/>
          <w:sz w:val="22"/>
          <w:szCs w:val="22"/>
        </w:rPr>
      </w:pPr>
    </w:p>
    <w:p w:rsidR="002E0CFB" w:rsidRDefault="002E0CFB" w:rsidP="00D93CF6">
      <w:pPr>
        <w:pStyle w:val="NormalWeb"/>
        <w:spacing w:after="240" w:afterAutospacing="0"/>
        <w:jc w:val="both"/>
        <w:rPr>
          <w:b/>
          <w:bCs/>
        </w:rPr>
      </w:pPr>
    </w:p>
    <w:sectPr w:rsidR="002E0CFB" w:rsidSect="00026083">
      <w:pgSz w:w="11906" w:h="16838"/>
      <w:pgMar w:top="1134"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NewRoman">
    <w:altName w:val="Times New Roman"/>
    <w:panose1 w:val="00000000000000000000"/>
    <w:charset w:val="EE"/>
    <w:family w:val="auto"/>
    <w:notTrueType/>
    <w:pitch w:val="default"/>
    <w:sig w:usb0="00000007" w:usb1="00000000" w:usb2="00000000" w:usb3="00000000" w:csb0="00000003"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sans-seri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A2"/>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1">
    <w:nsid w:val="08EF63F0"/>
    <w:multiLevelType w:val="hybridMultilevel"/>
    <w:tmpl w:val="6574B354"/>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
    <w:nsid w:val="09053FE1"/>
    <w:multiLevelType w:val="hybridMultilevel"/>
    <w:tmpl w:val="C736FA22"/>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3">
    <w:nsid w:val="0ED711F8"/>
    <w:multiLevelType w:val="hybridMultilevel"/>
    <w:tmpl w:val="B0180534"/>
    <w:lvl w:ilvl="0" w:tplc="041F0001">
      <w:start w:val="1"/>
      <w:numFmt w:val="bullet"/>
      <w:lvlText w:val=""/>
      <w:lvlJc w:val="left"/>
      <w:pPr>
        <w:ind w:left="1530" w:hanging="360"/>
      </w:pPr>
      <w:rPr>
        <w:rFonts w:ascii="Symbol" w:hAnsi="Symbol" w:hint="default"/>
      </w:rPr>
    </w:lvl>
    <w:lvl w:ilvl="1" w:tplc="041F0003" w:tentative="1">
      <w:start w:val="1"/>
      <w:numFmt w:val="bullet"/>
      <w:lvlText w:val="o"/>
      <w:lvlJc w:val="left"/>
      <w:pPr>
        <w:ind w:left="2250" w:hanging="360"/>
      </w:pPr>
      <w:rPr>
        <w:rFonts w:ascii="Courier New" w:hAnsi="Courier New" w:cs="Courier New" w:hint="default"/>
      </w:rPr>
    </w:lvl>
    <w:lvl w:ilvl="2" w:tplc="041F0005" w:tentative="1">
      <w:start w:val="1"/>
      <w:numFmt w:val="bullet"/>
      <w:lvlText w:val=""/>
      <w:lvlJc w:val="left"/>
      <w:pPr>
        <w:ind w:left="2970" w:hanging="360"/>
      </w:pPr>
      <w:rPr>
        <w:rFonts w:ascii="Wingdings" w:hAnsi="Wingdings" w:hint="default"/>
      </w:rPr>
    </w:lvl>
    <w:lvl w:ilvl="3" w:tplc="041F0001" w:tentative="1">
      <w:start w:val="1"/>
      <w:numFmt w:val="bullet"/>
      <w:lvlText w:val=""/>
      <w:lvlJc w:val="left"/>
      <w:pPr>
        <w:ind w:left="3690" w:hanging="360"/>
      </w:pPr>
      <w:rPr>
        <w:rFonts w:ascii="Symbol" w:hAnsi="Symbol" w:hint="default"/>
      </w:rPr>
    </w:lvl>
    <w:lvl w:ilvl="4" w:tplc="041F0003" w:tentative="1">
      <w:start w:val="1"/>
      <w:numFmt w:val="bullet"/>
      <w:lvlText w:val="o"/>
      <w:lvlJc w:val="left"/>
      <w:pPr>
        <w:ind w:left="4410" w:hanging="360"/>
      </w:pPr>
      <w:rPr>
        <w:rFonts w:ascii="Courier New" w:hAnsi="Courier New" w:cs="Courier New" w:hint="default"/>
      </w:rPr>
    </w:lvl>
    <w:lvl w:ilvl="5" w:tplc="041F0005" w:tentative="1">
      <w:start w:val="1"/>
      <w:numFmt w:val="bullet"/>
      <w:lvlText w:val=""/>
      <w:lvlJc w:val="left"/>
      <w:pPr>
        <w:ind w:left="5130" w:hanging="360"/>
      </w:pPr>
      <w:rPr>
        <w:rFonts w:ascii="Wingdings" w:hAnsi="Wingdings" w:hint="default"/>
      </w:rPr>
    </w:lvl>
    <w:lvl w:ilvl="6" w:tplc="041F0001" w:tentative="1">
      <w:start w:val="1"/>
      <w:numFmt w:val="bullet"/>
      <w:lvlText w:val=""/>
      <w:lvlJc w:val="left"/>
      <w:pPr>
        <w:ind w:left="5850" w:hanging="360"/>
      </w:pPr>
      <w:rPr>
        <w:rFonts w:ascii="Symbol" w:hAnsi="Symbol" w:hint="default"/>
      </w:rPr>
    </w:lvl>
    <w:lvl w:ilvl="7" w:tplc="041F0003" w:tentative="1">
      <w:start w:val="1"/>
      <w:numFmt w:val="bullet"/>
      <w:lvlText w:val="o"/>
      <w:lvlJc w:val="left"/>
      <w:pPr>
        <w:ind w:left="6570" w:hanging="360"/>
      </w:pPr>
      <w:rPr>
        <w:rFonts w:ascii="Courier New" w:hAnsi="Courier New" w:cs="Courier New" w:hint="default"/>
      </w:rPr>
    </w:lvl>
    <w:lvl w:ilvl="8" w:tplc="041F0005" w:tentative="1">
      <w:start w:val="1"/>
      <w:numFmt w:val="bullet"/>
      <w:lvlText w:val=""/>
      <w:lvlJc w:val="left"/>
      <w:pPr>
        <w:ind w:left="7290" w:hanging="360"/>
      </w:pPr>
      <w:rPr>
        <w:rFonts w:ascii="Wingdings" w:hAnsi="Wingdings" w:hint="default"/>
      </w:rPr>
    </w:lvl>
  </w:abstractNum>
  <w:abstractNum w:abstractNumId="4">
    <w:nsid w:val="110A4DF4"/>
    <w:multiLevelType w:val="hybridMultilevel"/>
    <w:tmpl w:val="2FA2E248"/>
    <w:lvl w:ilvl="0" w:tplc="041F0001">
      <w:start w:val="1"/>
      <w:numFmt w:val="bullet"/>
      <w:lvlText w:val=""/>
      <w:lvlJc w:val="left"/>
      <w:pPr>
        <w:ind w:left="1515" w:hanging="360"/>
      </w:pPr>
      <w:rPr>
        <w:rFonts w:ascii="Symbol" w:hAnsi="Symbol" w:hint="default"/>
      </w:rPr>
    </w:lvl>
    <w:lvl w:ilvl="1" w:tplc="041F0003" w:tentative="1">
      <w:start w:val="1"/>
      <w:numFmt w:val="bullet"/>
      <w:lvlText w:val="o"/>
      <w:lvlJc w:val="left"/>
      <w:pPr>
        <w:ind w:left="2235" w:hanging="360"/>
      </w:pPr>
      <w:rPr>
        <w:rFonts w:ascii="Courier New" w:hAnsi="Courier New" w:cs="Courier New" w:hint="default"/>
      </w:rPr>
    </w:lvl>
    <w:lvl w:ilvl="2" w:tplc="041F0005" w:tentative="1">
      <w:start w:val="1"/>
      <w:numFmt w:val="bullet"/>
      <w:lvlText w:val=""/>
      <w:lvlJc w:val="left"/>
      <w:pPr>
        <w:ind w:left="2955" w:hanging="360"/>
      </w:pPr>
      <w:rPr>
        <w:rFonts w:ascii="Wingdings" w:hAnsi="Wingdings" w:hint="default"/>
      </w:rPr>
    </w:lvl>
    <w:lvl w:ilvl="3" w:tplc="041F0001" w:tentative="1">
      <w:start w:val="1"/>
      <w:numFmt w:val="bullet"/>
      <w:lvlText w:val=""/>
      <w:lvlJc w:val="left"/>
      <w:pPr>
        <w:ind w:left="3675" w:hanging="360"/>
      </w:pPr>
      <w:rPr>
        <w:rFonts w:ascii="Symbol" w:hAnsi="Symbol" w:hint="default"/>
      </w:rPr>
    </w:lvl>
    <w:lvl w:ilvl="4" w:tplc="041F0003" w:tentative="1">
      <w:start w:val="1"/>
      <w:numFmt w:val="bullet"/>
      <w:lvlText w:val="o"/>
      <w:lvlJc w:val="left"/>
      <w:pPr>
        <w:ind w:left="4395" w:hanging="360"/>
      </w:pPr>
      <w:rPr>
        <w:rFonts w:ascii="Courier New" w:hAnsi="Courier New" w:cs="Courier New" w:hint="default"/>
      </w:rPr>
    </w:lvl>
    <w:lvl w:ilvl="5" w:tplc="041F0005" w:tentative="1">
      <w:start w:val="1"/>
      <w:numFmt w:val="bullet"/>
      <w:lvlText w:val=""/>
      <w:lvlJc w:val="left"/>
      <w:pPr>
        <w:ind w:left="5115" w:hanging="360"/>
      </w:pPr>
      <w:rPr>
        <w:rFonts w:ascii="Wingdings" w:hAnsi="Wingdings" w:hint="default"/>
      </w:rPr>
    </w:lvl>
    <w:lvl w:ilvl="6" w:tplc="041F0001" w:tentative="1">
      <w:start w:val="1"/>
      <w:numFmt w:val="bullet"/>
      <w:lvlText w:val=""/>
      <w:lvlJc w:val="left"/>
      <w:pPr>
        <w:ind w:left="5835" w:hanging="360"/>
      </w:pPr>
      <w:rPr>
        <w:rFonts w:ascii="Symbol" w:hAnsi="Symbol" w:hint="default"/>
      </w:rPr>
    </w:lvl>
    <w:lvl w:ilvl="7" w:tplc="041F0003" w:tentative="1">
      <w:start w:val="1"/>
      <w:numFmt w:val="bullet"/>
      <w:lvlText w:val="o"/>
      <w:lvlJc w:val="left"/>
      <w:pPr>
        <w:ind w:left="6555" w:hanging="360"/>
      </w:pPr>
      <w:rPr>
        <w:rFonts w:ascii="Courier New" w:hAnsi="Courier New" w:cs="Courier New" w:hint="default"/>
      </w:rPr>
    </w:lvl>
    <w:lvl w:ilvl="8" w:tplc="041F0005" w:tentative="1">
      <w:start w:val="1"/>
      <w:numFmt w:val="bullet"/>
      <w:lvlText w:val=""/>
      <w:lvlJc w:val="left"/>
      <w:pPr>
        <w:ind w:left="7275" w:hanging="360"/>
      </w:pPr>
      <w:rPr>
        <w:rFonts w:ascii="Wingdings" w:hAnsi="Wingdings" w:hint="default"/>
      </w:rPr>
    </w:lvl>
  </w:abstractNum>
  <w:abstractNum w:abstractNumId="5">
    <w:nsid w:val="125443F7"/>
    <w:multiLevelType w:val="hybridMultilevel"/>
    <w:tmpl w:val="1DA246E4"/>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6">
    <w:nsid w:val="13D16BE6"/>
    <w:multiLevelType w:val="hybridMultilevel"/>
    <w:tmpl w:val="E50ECA7E"/>
    <w:lvl w:ilvl="0" w:tplc="FD6E3198">
      <w:start w:val="1"/>
      <w:numFmt w:val="decimal"/>
      <w:lvlText w:val="3.%1."/>
      <w:lvlJc w:val="left"/>
      <w:pPr>
        <w:ind w:left="1146" w:hanging="360"/>
      </w:pPr>
      <w:rPr>
        <w:rFonts w:ascii="Times New Roman" w:hAnsi="Times New Roman" w:cs="Times New Roman" w:hint="default"/>
        <w:b/>
        <w:color w:val="auto"/>
      </w:r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7">
    <w:nsid w:val="1BD565A0"/>
    <w:multiLevelType w:val="hybridMultilevel"/>
    <w:tmpl w:val="0682E9EE"/>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8">
    <w:nsid w:val="20B215D3"/>
    <w:multiLevelType w:val="hybridMultilevel"/>
    <w:tmpl w:val="C76E7E38"/>
    <w:lvl w:ilvl="0" w:tplc="041F0001">
      <w:start w:val="1"/>
      <w:numFmt w:val="bullet"/>
      <w:lvlText w:val=""/>
      <w:lvlJc w:val="left"/>
      <w:pPr>
        <w:ind w:left="1506" w:hanging="360"/>
      </w:pPr>
      <w:rPr>
        <w:rFonts w:ascii="Symbol" w:hAnsi="Symbol" w:hint="default"/>
      </w:rPr>
    </w:lvl>
    <w:lvl w:ilvl="1" w:tplc="041F0003" w:tentative="1">
      <w:start w:val="1"/>
      <w:numFmt w:val="bullet"/>
      <w:lvlText w:val="o"/>
      <w:lvlJc w:val="left"/>
      <w:pPr>
        <w:ind w:left="2226" w:hanging="360"/>
      </w:pPr>
      <w:rPr>
        <w:rFonts w:ascii="Courier New" w:hAnsi="Courier New" w:cs="Courier New" w:hint="default"/>
      </w:rPr>
    </w:lvl>
    <w:lvl w:ilvl="2" w:tplc="041F0005" w:tentative="1">
      <w:start w:val="1"/>
      <w:numFmt w:val="bullet"/>
      <w:lvlText w:val=""/>
      <w:lvlJc w:val="left"/>
      <w:pPr>
        <w:ind w:left="2946" w:hanging="360"/>
      </w:pPr>
      <w:rPr>
        <w:rFonts w:ascii="Wingdings" w:hAnsi="Wingdings" w:hint="default"/>
      </w:rPr>
    </w:lvl>
    <w:lvl w:ilvl="3" w:tplc="041F0001" w:tentative="1">
      <w:start w:val="1"/>
      <w:numFmt w:val="bullet"/>
      <w:lvlText w:val=""/>
      <w:lvlJc w:val="left"/>
      <w:pPr>
        <w:ind w:left="3666" w:hanging="360"/>
      </w:pPr>
      <w:rPr>
        <w:rFonts w:ascii="Symbol" w:hAnsi="Symbol" w:hint="default"/>
      </w:rPr>
    </w:lvl>
    <w:lvl w:ilvl="4" w:tplc="041F0003" w:tentative="1">
      <w:start w:val="1"/>
      <w:numFmt w:val="bullet"/>
      <w:lvlText w:val="o"/>
      <w:lvlJc w:val="left"/>
      <w:pPr>
        <w:ind w:left="4386" w:hanging="360"/>
      </w:pPr>
      <w:rPr>
        <w:rFonts w:ascii="Courier New" w:hAnsi="Courier New" w:cs="Courier New" w:hint="default"/>
      </w:rPr>
    </w:lvl>
    <w:lvl w:ilvl="5" w:tplc="041F0005" w:tentative="1">
      <w:start w:val="1"/>
      <w:numFmt w:val="bullet"/>
      <w:lvlText w:val=""/>
      <w:lvlJc w:val="left"/>
      <w:pPr>
        <w:ind w:left="5106" w:hanging="360"/>
      </w:pPr>
      <w:rPr>
        <w:rFonts w:ascii="Wingdings" w:hAnsi="Wingdings" w:hint="default"/>
      </w:rPr>
    </w:lvl>
    <w:lvl w:ilvl="6" w:tplc="041F0001" w:tentative="1">
      <w:start w:val="1"/>
      <w:numFmt w:val="bullet"/>
      <w:lvlText w:val=""/>
      <w:lvlJc w:val="left"/>
      <w:pPr>
        <w:ind w:left="5826" w:hanging="360"/>
      </w:pPr>
      <w:rPr>
        <w:rFonts w:ascii="Symbol" w:hAnsi="Symbol" w:hint="default"/>
      </w:rPr>
    </w:lvl>
    <w:lvl w:ilvl="7" w:tplc="041F0003" w:tentative="1">
      <w:start w:val="1"/>
      <w:numFmt w:val="bullet"/>
      <w:lvlText w:val="o"/>
      <w:lvlJc w:val="left"/>
      <w:pPr>
        <w:ind w:left="6546" w:hanging="360"/>
      </w:pPr>
      <w:rPr>
        <w:rFonts w:ascii="Courier New" w:hAnsi="Courier New" w:cs="Courier New" w:hint="default"/>
      </w:rPr>
    </w:lvl>
    <w:lvl w:ilvl="8" w:tplc="041F0005" w:tentative="1">
      <w:start w:val="1"/>
      <w:numFmt w:val="bullet"/>
      <w:lvlText w:val=""/>
      <w:lvlJc w:val="left"/>
      <w:pPr>
        <w:ind w:left="7266" w:hanging="360"/>
      </w:pPr>
      <w:rPr>
        <w:rFonts w:ascii="Wingdings" w:hAnsi="Wingdings" w:hint="default"/>
      </w:rPr>
    </w:lvl>
  </w:abstractNum>
  <w:abstractNum w:abstractNumId="9">
    <w:nsid w:val="262A550E"/>
    <w:multiLevelType w:val="hybridMultilevel"/>
    <w:tmpl w:val="8A6CF51E"/>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0">
    <w:nsid w:val="26FD6D39"/>
    <w:multiLevelType w:val="hybridMultilevel"/>
    <w:tmpl w:val="AE543B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30F0896"/>
    <w:multiLevelType w:val="hybridMultilevel"/>
    <w:tmpl w:val="1106790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nsid w:val="46916F1C"/>
    <w:multiLevelType w:val="hybridMultilevel"/>
    <w:tmpl w:val="E252F688"/>
    <w:lvl w:ilvl="0" w:tplc="40A42244">
      <w:start w:val="1"/>
      <w:numFmt w:val="decimal"/>
      <w:lvlText w:val="%1."/>
      <w:lvlJc w:val="left"/>
      <w:pPr>
        <w:ind w:left="786" w:hanging="360"/>
      </w:pPr>
      <w:rPr>
        <w:b/>
      </w:rPr>
    </w:lvl>
    <w:lvl w:ilvl="1" w:tplc="D0001486">
      <w:start w:val="1"/>
      <w:numFmt w:val="bullet"/>
      <w:lvlText w:val=""/>
      <w:lvlJc w:val="left"/>
      <w:pPr>
        <w:ind w:left="1364" w:hanging="360"/>
      </w:pPr>
      <w:rPr>
        <w:rFonts w:ascii="Symbol" w:hAnsi="Symbol" w:hint="default"/>
        <w:b/>
        <w:sz w:val="24"/>
        <w:szCs w:val="24"/>
      </w:r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3">
    <w:nsid w:val="46D9271D"/>
    <w:multiLevelType w:val="hybridMultilevel"/>
    <w:tmpl w:val="D3F034E8"/>
    <w:lvl w:ilvl="0" w:tplc="6E9E432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4A2652F6"/>
    <w:multiLevelType w:val="hybridMultilevel"/>
    <w:tmpl w:val="1290A478"/>
    <w:lvl w:ilvl="0" w:tplc="041F0001">
      <w:start w:val="1"/>
      <w:numFmt w:val="bullet"/>
      <w:lvlText w:val=""/>
      <w:lvlJc w:val="left"/>
      <w:pPr>
        <w:ind w:left="1364" w:hanging="360"/>
      </w:pPr>
      <w:rPr>
        <w:rFonts w:ascii="Symbol" w:hAnsi="Symbol" w:hint="default"/>
      </w:rPr>
    </w:lvl>
    <w:lvl w:ilvl="1" w:tplc="041F0003">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5">
    <w:nsid w:val="4E28233D"/>
    <w:multiLevelType w:val="hybridMultilevel"/>
    <w:tmpl w:val="26DE6472"/>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6">
    <w:nsid w:val="5CF624DD"/>
    <w:multiLevelType w:val="hybridMultilevel"/>
    <w:tmpl w:val="850CAFB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7">
    <w:nsid w:val="63A927F8"/>
    <w:multiLevelType w:val="hybridMultilevel"/>
    <w:tmpl w:val="1550F404"/>
    <w:lvl w:ilvl="0" w:tplc="041F0001">
      <w:start w:val="1"/>
      <w:numFmt w:val="bullet"/>
      <w:lvlText w:val=""/>
      <w:lvlJc w:val="left"/>
      <w:pPr>
        <w:ind w:left="1428" w:hanging="360"/>
      </w:pPr>
      <w:rPr>
        <w:rFonts w:ascii="Symbol" w:hAnsi="Symbol" w:hint="default"/>
      </w:rPr>
    </w:lvl>
    <w:lvl w:ilvl="1" w:tplc="041F0001">
      <w:start w:val="1"/>
      <w:numFmt w:val="bullet"/>
      <w:lvlText w:val=""/>
      <w:lvlJc w:val="left"/>
      <w:pPr>
        <w:ind w:left="2148" w:hanging="360"/>
      </w:pPr>
      <w:rPr>
        <w:rFonts w:ascii="Symbol" w:hAnsi="Symbol"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8">
    <w:nsid w:val="65930759"/>
    <w:multiLevelType w:val="hybridMultilevel"/>
    <w:tmpl w:val="6944CE9E"/>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9">
    <w:nsid w:val="676D7FFD"/>
    <w:multiLevelType w:val="hybridMultilevel"/>
    <w:tmpl w:val="E6EEB418"/>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0">
    <w:nsid w:val="70721B4D"/>
    <w:multiLevelType w:val="hybridMultilevel"/>
    <w:tmpl w:val="FF04D4C4"/>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1">
    <w:nsid w:val="707A5A18"/>
    <w:multiLevelType w:val="hybridMultilevel"/>
    <w:tmpl w:val="2A382658"/>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2">
    <w:nsid w:val="75453573"/>
    <w:multiLevelType w:val="hybridMultilevel"/>
    <w:tmpl w:val="7602C2EC"/>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3">
    <w:nsid w:val="7B135C84"/>
    <w:multiLevelType w:val="hybridMultilevel"/>
    <w:tmpl w:val="0F3EFF02"/>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num w:numId="1">
    <w:abstractNumId w:val="12"/>
  </w:num>
  <w:num w:numId="2">
    <w:abstractNumId w:val="19"/>
  </w:num>
  <w:num w:numId="3">
    <w:abstractNumId w:val="23"/>
  </w:num>
  <w:num w:numId="4">
    <w:abstractNumId w:val="14"/>
  </w:num>
  <w:num w:numId="5">
    <w:abstractNumId w:val="17"/>
  </w:num>
  <w:num w:numId="6">
    <w:abstractNumId w:val="5"/>
  </w:num>
  <w:num w:numId="7">
    <w:abstractNumId w:val="15"/>
  </w:num>
  <w:num w:numId="8">
    <w:abstractNumId w:val="18"/>
  </w:num>
  <w:num w:numId="9">
    <w:abstractNumId w:val="3"/>
  </w:num>
  <w:num w:numId="10">
    <w:abstractNumId w:val="4"/>
  </w:num>
  <w:num w:numId="11">
    <w:abstractNumId w:val="1"/>
  </w:num>
  <w:num w:numId="12">
    <w:abstractNumId w:val="21"/>
  </w:num>
  <w:num w:numId="13">
    <w:abstractNumId w:val="9"/>
  </w:num>
  <w:num w:numId="14">
    <w:abstractNumId w:val="7"/>
  </w:num>
  <w:num w:numId="15">
    <w:abstractNumId w:val="22"/>
  </w:num>
  <w:num w:numId="16">
    <w:abstractNumId w:val="2"/>
  </w:num>
  <w:num w:numId="17">
    <w:abstractNumId w:val="20"/>
  </w:num>
  <w:num w:numId="18">
    <w:abstractNumId w:val="16"/>
  </w:num>
  <w:num w:numId="19">
    <w:abstractNumId w:val="8"/>
  </w:num>
  <w:num w:numId="20">
    <w:abstractNumId w:val="10"/>
  </w:num>
  <w:num w:numId="21">
    <w:abstractNumId w:val="11"/>
  </w:num>
  <w:num w:numId="22">
    <w:abstractNumId w:val="13"/>
  </w:num>
  <w:num w:numId="23">
    <w:abstractNumId w:val="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E547E"/>
    <w:rsid w:val="00026083"/>
    <w:rsid w:val="00030379"/>
    <w:rsid w:val="0003188B"/>
    <w:rsid w:val="00054AAB"/>
    <w:rsid w:val="00055CF3"/>
    <w:rsid w:val="00056AC0"/>
    <w:rsid w:val="000577A8"/>
    <w:rsid w:val="0006438D"/>
    <w:rsid w:val="00076B86"/>
    <w:rsid w:val="00077FAE"/>
    <w:rsid w:val="000C1050"/>
    <w:rsid w:val="000C6648"/>
    <w:rsid w:val="000C7C0E"/>
    <w:rsid w:val="000D642F"/>
    <w:rsid w:val="000E3596"/>
    <w:rsid w:val="00122B14"/>
    <w:rsid w:val="00136D93"/>
    <w:rsid w:val="00157AF6"/>
    <w:rsid w:val="001600B8"/>
    <w:rsid w:val="00177B4F"/>
    <w:rsid w:val="00187FBA"/>
    <w:rsid w:val="001953AF"/>
    <w:rsid w:val="00195CC4"/>
    <w:rsid w:val="00196767"/>
    <w:rsid w:val="001B430B"/>
    <w:rsid w:val="001B447B"/>
    <w:rsid w:val="001C5130"/>
    <w:rsid w:val="001D1184"/>
    <w:rsid w:val="001D1BFA"/>
    <w:rsid w:val="001D795A"/>
    <w:rsid w:val="001E2753"/>
    <w:rsid w:val="001E6DE5"/>
    <w:rsid w:val="00214592"/>
    <w:rsid w:val="00223FC5"/>
    <w:rsid w:val="0024370E"/>
    <w:rsid w:val="00250F11"/>
    <w:rsid w:val="00254900"/>
    <w:rsid w:val="00260E88"/>
    <w:rsid w:val="00274455"/>
    <w:rsid w:val="00292CBE"/>
    <w:rsid w:val="00296027"/>
    <w:rsid w:val="002C1FA2"/>
    <w:rsid w:val="002E0CFB"/>
    <w:rsid w:val="002F1113"/>
    <w:rsid w:val="00301062"/>
    <w:rsid w:val="00316372"/>
    <w:rsid w:val="00320732"/>
    <w:rsid w:val="003273BE"/>
    <w:rsid w:val="00332267"/>
    <w:rsid w:val="00334389"/>
    <w:rsid w:val="00340C32"/>
    <w:rsid w:val="00353C12"/>
    <w:rsid w:val="00360762"/>
    <w:rsid w:val="00360CBE"/>
    <w:rsid w:val="00365496"/>
    <w:rsid w:val="00372093"/>
    <w:rsid w:val="00372AAC"/>
    <w:rsid w:val="0038078E"/>
    <w:rsid w:val="003909FE"/>
    <w:rsid w:val="003B2D1A"/>
    <w:rsid w:val="003B367A"/>
    <w:rsid w:val="003C153F"/>
    <w:rsid w:val="003C1810"/>
    <w:rsid w:val="003D72FE"/>
    <w:rsid w:val="003E0E11"/>
    <w:rsid w:val="003E4D0C"/>
    <w:rsid w:val="003F5B97"/>
    <w:rsid w:val="004132C8"/>
    <w:rsid w:val="004143EE"/>
    <w:rsid w:val="00416AFA"/>
    <w:rsid w:val="00441583"/>
    <w:rsid w:val="004658D7"/>
    <w:rsid w:val="00481C3E"/>
    <w:rsid w:val="00490415"/>
    <w:rsid w:val="004A52EB"/>
    <w:rsid w:val="004B3F14"/>
    <w:rsid w:val="004C5A0D"/>
    <w:rsid w:val="004D7002"/>
    <w:rsid w:val="004E5463"/>
    <w:rsid w:val="004E672A"/>
    <w:rsid w:val="004E7A1C"/>
    <w:rsid w:val="004F0C41"/>
    <w:rsid w:val="004F10EF"/>
    <w:rsid w:val="00500C8F"/>
    <w:rsid w:val="00506E95"/>
    <w:rsid w:val="005101B6"/>
    <w:rsid w:val="00513EBF"/>
    <w:rsid w:val="00517042"/>
    <w:rsid w:val="005256FD"/>
    <w:rsid w:val="005268CB"/>
    <w:rsid w:val="00542701"/>
    <w:rsid w:val="0055798A"/>
    <w:rsid w:val="00557DE6"/>
    <w:rsid w:val="00562C91"/>
    <w:rsid w:val="00562CFC"/>
    <w:rsid w:val="00565302"/>
    <w:rsid w:val="005714BD"/>
    <w:rsid w:val="00590B56"/>
    <w:rsid w:val="005A051A"/>
    <w:rsid w:val="005A472D"/>
    <w:rsid w:val="005C1832"/>
    <w:rsid w:val="005C2F79"/>
    <w:rsid w:val="005D35AC"/>
    <w:rsid w:val="005F360D"/>
    <w:rsid w:val="00607B68"/>
    <w:rsid w:val="0061632C"/>
    <w:rsid w:val="0062542F"/>
    <w:rsid w:val="00632698"/>
    <w:rsid w:val="00671D2E"/>
    <w:rsid w:val="006857B9"/>
    <w:rsid w:val="00691781"/>
    <w:rsid w:val="00696BB4"/>
    <w:rsid w:val="006A31B9"/>
    <w:rsid w:val="006A49FA"/>
    <w:rsid w:val="006B589A"/>
    <w:rsid w:val="006C4435"/>
    <w:rsid w:val="006C4F54"/>
    <w:rsid w:val="006E45A2"/>
    <w:rsid w:val="006E4A72"/>
    <w:rsid w:val="006F1379"/>
    <w:rsid w:val="006F2B10"/>
    <w:rsid w:val="007123B6"/>
    <w:rsid w:val="00731A25"/>
    <w:rsid w:val="007375B5"/>
    <w:rsid w:val="00755A24"/>
    <w:rsid w:val="00761919"/>
    <w:rsid w:val="00766188"/>
    <w:rsid w:val="007723E6"/>
    <w:rsid w:val="0077737D"/>
    <w:rsid w:val="00787C49"/>
    <w:rsid w:val="007A531E"/>
    <w:rsid w:val="007B389D"/>
    <w:rsid w:val="007C064D"/>
    <w:rsid w:val="007C3FB0"/>
    <w:rsid w:val="007C5724"/>
    <w:rsid w:val="007D0077"/>
    <w:rsid w:val="007E4C61"/>
    <w:rsid w:val="007E642A"/>
    <w:rsid w:val="007E74B4"/>
    <w:rsid w:val="007F6063"/>
    <w:rsid w:val="008003A3"/>
    <w:rsid w:val="008044F1"/>
    <w:rsid w:val="008143DE"/>
    <w:rsid w:val="0083327E"/>
    <w:rsid w:val="0086627A"/>
    <w:rsid w:val="00876CD9"/>
    <w:rsid w:val="00876F34"/>
    <w:rsid w:val="00880C69"/>
    <w:rsid w:val="00895AB3"/>
    <w:rsid w:val="008A28C4"/>
    <w:rsid w:val="008B3FF6"/>
    <w:rsid w:val="008E07A2"/>
    <w:rsid w:val="008F22D6"/>
    <w:rsid w:val="008F67E6"/>
    <w:rsid w:val="00902CB7"/>
    <w:rsid w:val="009050A4"/>
    <w:rsid w:val="00916C67"/>
    <w:rsid w:val="00920871"/>
    <w:rsid w:val="00931863"/>
    <w:rsid w:val="009404DA"/>
    <w:rsid w:val="00941F31"/>
    <w:rsid w:val="009438AC"/>
    <w:rsid w:val="009479B6"/>
    <w:rsid w:val="00947B87"/>
    <w:rsid w:val="00964228"/>
    <w:rsid w:val="00975D4A"/>
    <w:rsid w:val="0098150A"/>
    <w:rsid w:val="009A035C"/>
    <w:rsid w:val="009B41D1"/>
    <w:rsid w:val="009C1742"/>
    <w:rsid w:val="009D2812"/>
    <w:rsid w:val="009E4188"/>
    <w:rsid w:val="009F08BF"/>
    <w:rsid w:val="009F249E"/>
    <w:rsid w:val="009F5F21"/>
    <w:rsid w:val="00A02A32"/>
    <w:rsid w:val="00A24616"/>
    <w:rsid w:val="00A31A7D"/>
    <w:rsid w:val="00A51DA3"/>
    <w:rsid w:val="00A5368F"/>
    <w:rsid w:val="00A53C51"/>
    <w:rsid w:val="00A6207D"/>
    <w:rsid w:val="00A6237B"/>
    <w:rsid w:val="00A62665"/>
    <w:rsid w:val="00A71556"/>
    <w:rsid w:val="00A935E0"/>
    <w:rsid w:val="00A979A7"/>
    <w:rsid w:val="00AA3B03"/>
    <w:rsid w:val="00AA5A35"/>
    <w:rsid w:val="00AB3CF9"/>
    <w:rsid w:val="00AD2323"/>
    <w:rsid w:val="00AD7E09"/>
    <w:rsid w:val="00AE547E"/>
    <w:rsid w:val="00B041A4"/>
    <w:rsid w:val="00B12A0A"/>
    <w:rsid w:val="00B2087B"/>
    <w:rsid w:val="00B51C56"/>
    <w:rsid w:val="00B61F49"/>
    <w:rsid w:val="00B71CFF"/>
    <w:rsid w:val="00B9624B"/>
    <w:rsid w:val="00B97ECD"/>
    <w:rsid w:val="00BA3276"/>
    <w:rsid w:val="00BB587B"/>
    <w:rsid w:val="00BB5935"/>
    <w:rsid w:val="00BC1366"/>
    <w:rsid w:val="00BC23FC"/>
    <w:rsid w:val="00BD62AD"/>
    <w:rsid w:val="00BF5BE3"/>
    <w:rsid w:val="00C02A3A"/>
    <w:rsid w:val="00C062A8"/>
    <w:rsid w:val="00C13CD1"/>
    <w:rsid w:val="00C5496A"/>
    <w:rsid w:val="00C55DBE"/>
    <w:rsid w:val="00C65709"/>
    <w:rsid w:val="00C7095E"/>
    <w:rsid w:val="00C861B2"/>
    <w:rsid w:val="00C935EC"/>
    <w:rsid w:val="00CA601F"/>
    <w:rsid w:val="00CB2934"/>
    <w:rsid w:val="00CB6BFD"/>
    <w:rsid w:val="00CF2B06"/>
    <w:rsid w:val="00CF6920"/>
    <w:rsid w:val="00D10FFE"/>
    <w:rsid w:val="00D12E70"/>
    <w:rsid w:val="00D16FC4"/>
    <w:rsid w:val="00D20D32"/>
    <w:rsid w:val="00D21298"/>
    <w:rsid w:val="00D3554E"/>
    <w:rsid w:val="00D401EA"/>
    <w:rsid w:val="00D6690F"/>
    <w:rsid w:val="00D716BC"/>
    <w:rsid w:val="00D753B2"/>
    <w:rsid w:val="00D80CFD"/>
    <w:rsid w:val="00D82E93"/>
    <w:rsid w:val="00D83D28"/>
    <w:rsid w:val="00D91336"/>
    <w:rsid w:val="00D93CF6"/>
    <w:rsid w:val="00DA117B"/>
    <w:rsid w:val="00DA4940"/>
    <w:rsid w:val="00DB019C"/>
    <w:rsid w:val="00DC42DF"/>
    <w:rsid w:val="00DD7B2E"/>
    <w:rsid w:val="00DD7FE7"/>
    <w:rsid w:val="00DF49E4"/>
    <w:rsid w:val="00DF763C"/>
    <w:rsid w:val="00E026AB"/>
    <w:rsid w:val="00E52412"/>
    <w:rsid w:val="00E72F41"/>
    <w:rsid w:val="00E7669B"/>
    <w:rsid w:val="00E86865"/>
    <w:rsid w:val="00E92E2A"/>
    <w:rsid w:val="00E9621E"/>
    <w:rsid w:val="00EA203D"/>
    <w:rsid w:val="00EB2D4B"/>
    <w:rsid w:val="00EB4CF6"/>
    <w:rsid w:val="00EC0A29"/>
    <w:rsid w:val="00EC623B"/>
    <w:rsid w:val="00EE1617"/>
    <w:rsid w:val="00EE4EA7"/>
    <w:rsid w:val="00EF4D34"/>
    <w:rsid w:val="00F038D6"/>
    <w:rsid w:val="00F04E56"/>
    <w:rsid w:val="00F12B27"/>
    <w:rsid w:val="00F27D13"/>
    <w:rsid w:val="00F410BB"/>
    <w:rsid w:val="00F5015C"/>
    <w:rsid w:val="00F50A86"/>
    <w:rsid w:val="00F6440D"/>
    <w:rsid w:val="00F64E15"/>
    <w:rsid w:val="00F65F66"/>
    <w:rsid w:val="00F85F9B"/>
    <w:rsid w:val="00F8641D"/>
    <w:rsid w:val="00F96844"/>
    <w:rsid w:val="00FA5674"/>
    <w:rsid w:val="00FA6111"/>
    <w:rsid w:val="00FB6833"/>
    <w:rsid w:val="00FC20B9"/>
    <w:rsid w:val="00FD6322"/>
    <w:rsid w:val="00FE0238"/>
    <w:rsid w:val="00FF3568"/>
    <w:rsid w:val="00FF4ED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47E"/>
    <w:pPr>
      <w:spacing w:after="0" w:line="240" w:lineRule="auto"/>
    </w:pPr>
    <w:rPr>
      <w:rFonts w:ascii="TimesNewRoman" w:eastAsia="TimesNewRoman" w:hAnsi="TimesNewRoman" w:cs="TimesNewRoman"/>
      <w:sz w:val="24"/>
      <w:szCs w:val="24"/>
      <w:lang w:eastAsia="tr-TR"/>
    </w:rPr>
  </w:style>
  <w:style w:type="paragraph" w:styleId="Balk1">
    <w:name w:val="heading 1"/>
    <w:basedOn w:val="Normal"/>
    <w:next w:val="Normal"/>
    <w:link w:val="Balk1Char"/>
    <w:qFormat/>
    <w:rsid w:val="00AE547E"/>
    <w:pPr>
      <w:keepNext/>
      <w:suppressAutoHyphens/>
      <w:overflowPunct w:val="0"/>
      <w:autoSpaceDE w:val="0"/>
      <w:ind w:left="907" w:hanging="907"/>
      <w:jc w:val="center"/>
      <w:textAlignment w:val="baseline"/>
      <w:outlineLvl w:val="0"/>
    </w:pPr>
    <w:rPr>
      <w:b/>
      <w:sz w:val="28"/>
      <w:szCs w:val="20"/>
      <w:lang w:val="en-US"/>
    </w:rPr>
  </w:style>
  <w:style w:type="paragraph" w:styleId="Balk5">
    <w:name w:val="heading 5"/>
    <w:basedOn w:val="Normal"/>
    <w:next w:val="Normal"/>
    <w:link w:val="Balk5Char"/>
    <w:uiPriority w:val="9"/>
    <w:semiHidden/>
    <w:unhideWhenUsed/>
    <w:qFormat/>
    <w:rsid w:val="00136D93"/>
    <w:pPr>
      <w:keepNext/>
      <w:keepLines/>
      <w:spacing w:before="200"/>
      <w:outlineLvl w:val="4"/>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AE547E"/>
    <w:rPr>
      <w:rFonts w:ascii="TimesNewRoman" w:eastAsia="TimesNewRoman" w:hAnsi="TimesNewRoman" w:cs="TimesNewRoman"/>
      <w:b/>
      <w:sz w:val="28"/>
      <w:szCs w:val="20"/>
      <w:lang w:val="en-US" w:eastAsia="tr-TR"/>
    </w:rPr>
  </w:style>
  <w:style w:type="paragraph" w:styleId="AltKonuBal">
    <w:name w:val="Subtitle"/>
    <w:basedOn w:val="Normal"/>
    <w:link w:val="AltKonuBalChar"/>
    <w:qFormat/>
    <w:rsid w:val="00AE547E"/>
    <w:pPr>
      <w:jc w:val="both"/>
    </w:pPr>
    <w:rPr>
      <w:rFonts w:ascii="Symbol" w:hAnsi="Symbol" w:cs="Symbol"/>
      <w:b/>
      <w:bCs/>
    </w:rPr>
  </w:style>
  <w:style w:type="character" w:customStyle="1" w:styleId="AltKonuBalChar">
    <w:name w:val="Alt Konu Başlığı Char"/>
    <w:basedOn w:val="VarsaylanParagrafYazTipi"/>
    <w:link w:val="AltKonuBal"/>
    <w:rsid w:val="00AE547E"/>
    <w:rPr>
      <w:rFonts w:ascii="Symbol" w:eastAsia="TimesNewRoman" w:hAnsi="Symbol" w:cs="Symbol"/>
      <w:b/>
      <w:bCs/>
      <w:sz w:val="24"/>
      <w:szCs w:val="24"/>
      <w:lang w:eastAsia="tr-TR"/>
    </w:rPr>
  </w:style>
  <w:style w:type="paragraph" w:styleId="NormalWeb">
    <w:name w:val="Normal (Web)"/>
    <w:basedOn w:val="Normal"/>
    <w:uiPriority w:val="99"/>
    <w:unhideWhenUsed/>
    <w:rsid w:val="00AE547E"/>
    <w:pPr>
      <w:spacing w:before="100" w:beforeAutospacing="1" w:after="100" w:afterAutospacing="1"/>
    </w:pPr>
    <w:rPr>
      <w:rFonts w:ascii="Times New Roman" w:eastAsia="Calibri" w:hAnsi="Times New Roman" w:cs="Times New Roman"/>
    </w:rPr>
  </w:style>
  <w:style w:type="paragraph" w:styleId="ListeParagraf">
    <w:name w:val="List Paragraph"/>
    <w:basedOn w:val="Normal"/>
    <w:uiPriority w:val="34"/>
    <w:qFormat/>
    <w:rsid w:val="00AE547E"/>
    <w:pPr>
      <w:ind w:left="708"/>
    </w:pPr>
  </w:style>
  <w:style w:type="paragraph" w:customStyle="1" w:styleId="Baslik-1">
    <w:name w:val="Baslik-1"/>
    <w:next w:val="Normal"/>
    <w:rsid w:val="00AE547E"/>
    <w:pPr>
      <w:tabs>
        <w:tab w:val="num" w:pos="1077"/>
      </w:tabs>
      <w:suppressAutoHyphens/>
      <w:spacing w:before="480" w:after="0" w:line="240" w:lineRule="auto"/>
      <w:ind w:left="1077" w:hanging="360"/>
      <w:outlineLvl w:val="0"/>
    </w:pPr>
    <w:rPr>
      <w:rFonts w:ascii="Times New Roman" w:eastAsia="Arial" w:hAnsi="Times New Roman" w:cs="Times New Roman"/>
      <w:b/>
      <w:sz w:val="32"/>
      <w:szCs w:val="20"/>
      <w:lang w:eastAsia="ar-SA"/>
    </w:rPr>
  </w:style>
  <w:style w:type="paragraph" w:customStyle="1" w:styleId="Baslik-2text">
    <w:name w:val="Baslik-2_text"/>
    <w:rsid w:val="00AE547E"/>
    <w:pPr>
      <w:suppressAutoHyphens/>
      <w:spacing w:before="120" w:after="0" w:line="240" w:lineRule="auto"/>
      <w:ind w:left="709"/>
      <w:jc w:val="both"/>
    </w:pPr>
    <w:rPr>
      <w:rFonts w:ascii="Times New Roman" w:eastAsia="Arial" w:hAnsi="Times New Roman" w:cs="Times New Roman"/>
      <w:sz w:val="24"/>
      <w:szCs w:val="20"/>
      <w:lang w:eastAsia="ar-SA"/>
    </w:rPr>
  </w:style>
  <w:style w:type="character" w:customStyle="1" w:styleId="longtext1">
    <w:name w:val="long_text1"/>
    <w:basedOn w:val="VarsaylanParagrafYazTipi"/>
    <w:rsid w:val="00AE547E"/>
    <w:rPr>
      <w:sz w:val="26"/>
      <w:szCs w:val="26"/>
    </w:rPr>
  </w:style>
  <w:style w:type="paragraph" w:styleId="BalonMetni">
    <w:name w:val="Balloon Text"/>
    <w:basedOn w:val="Normal"/>
    <w:link w:val="BalonMetniChar"/>
    <w:uiPriority w:val="99"/>
    <w:semiHidden/>
    <w:unhideWhenUsed/>
    <w:rsid w:val="007375B5"/>
    <w:rPr>
      <w:rFonts w:ascii="Tahoma" w:hAnsi="Tahoma" w:cs="Tahoma"/>
      <w:sz w:val="16"/>
      <w:szCs w:val="16"/>
    </w:rPr>
  </w:style>
  <w:style w:type="character" w:customStyle="1" w:styleId="BalonMetniChar">
    <w:name w:val="Balon Metni Char"/>
    <w:basedOn w:val="VarsaylanParagrafYazTipi"/>
    <w:link w:val="BalonMetni"/>
    <w:uiPriority w:val="99"/>
    <w:semiHidden/>
    <w:rsid w:val="007375B5"/>
    <w:rPr>
      <w:rFonts w:ascii="Tahoma" w:eastAsia="TimesNewRoman" w:hAnsi="Tahoma" w:cs="Tahoma"/>
      <w:sz w:val="16"/>
      <w:szCs w:val="16"/>
      <w:lang w:eastAsia="tr-TR"/>
    </w:rPr>
  </w:style>
  <w:style w:type="character" w:styleId="Vurgu">
    <w:name w:val="Emphasis"/>
    <w:basedOn w:val="VarsaylanParagrafYazTipi"/>
    <w:uiPriority w:val="20"/>
    <w:qFormat/>
    <w:rsid w:val="00055CF3"/>
    <w:rPr>
      <w:i/>
      <w:iCs/>
    </w:rPr>
  </w:style>
  <w:style w:type="character" w:customStyle="1" w:styleId="Balk5Char">
    <w:name w:val="Başlık 5 Char"/>
    <w:basedOn w:val="VarsaylanParagrafYazTipi"/>
    <w:link w:val="Balk5"/>
    <w:uiPriority w:val="9"/>
    <w:semiHidden/>
    <w:rsid w:val="00136D93"/>
    <w:rPr>
      <w:rFonts w:asciiTheme="majorHAnsi" w:eastAsiaTheme="majorEastAsia" w:hAnsiTheme="majorHAnsi" w:cstheme="majorBidi"/>
      <w:color w:val="243F60" w:themeColor="accent1" w:themeShade="7F"/>
      <w:sz w:val="24"/>
      <w:szCs w:val="24"/>
      <w:lang w:eastAsia="tr-TR"/>
    </w:rPr>
  </w:style>
  <w:style w:type="paragraph" w:styleId="GvdeMetniGirintisi">
    <w:name w:val="Body Text Indent"/>
    <w:basedOn w:val="Normal"/>
    <w:link w:val="GvdeMetniGirintisiChar"/>
    <w:rsid w:val="00136D93"/>
    <w:pPr>
      <w:spacing w:after="120"/>
      <w:ind w:left="283"/>
    </w:pPr>
    <w:rPr>
      <w:rFonts w:ascii="Times New Roman" w:eastAsia="SimSun" w:hAnsi="Times New Roman" w:cs="Times New Roman"/>
      <w:lang w:eastAsia="zh-CN"/>
    </w:rPr>
  </w:style>
  <w:style w:type="character" w:customStyle="1" w:styleId="GvdeMetniGirintisiChar">
    <w:name w:val="Gövde Metni Girintisi Char"/>
    <w:basedOn w:val="VarsaylanParagrafYazTipi"/>
    <w:link w:val="GvdeMetniGirintisi"/>
    <w:rsid w:val="00136D93"/>
    <w:rPr>
      <w:rFonts w:ascii="Times New Roman" w:eastAsia="SimSu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27608096">
      <w:bodyDiv w:val="1"/>
      <w:marLeft w:val="0"/>
      <w:marRight w:val="0"/>
      <w:marTop w:val="0"/>
      <w:marBottom w:val="0"/>
      <w:divBdr>
        <w:top w:val="none" w:sz="0" w:space="0" w:color="auto"/>
        <w:left w:val="none" w:sz="0" w:space="0" w:color="auto"/>
        <w:bottom w:val="none" w:sz="0" w:space="0" w:color="auto"/>
        <w:right w:val="none" w:sz="0" w:space="0" w:color="auto"/>
      </w:divBdr>
    </w:div>
    <w:div w:id="139351754">
      <w:bodyDiv w:val="1"/>
      <w:marLeft w:val="0"/>
      <w:marRight w:val="0"/>
      <w:marTop w:val="0"/>
      <w:marBottom w:val="0"/>
      <w:divBdr>
        <w:top w:val="none" w:sz="0" w:space="0" w:color="auto"/>
        <w:left w:val="none" w:sz="0" w:space="0" w:color="auto"/>
        <w:bottom w:val="none" w:sz="0" w:space="0" w:color="auto"/>
        <w:right w:val="none" w:sz="0" w:space="0" w:color="auto"/>
      </w:divBdr>
    </w:div>
    <w:div w:id="171383982">
      <w:bodyDiv w:val="1"/>
      <w:marLeft w:val="0"/>
      <w:marRight w:val="0"/>
      <w:marTop w:val="0"/>
      <w:marBottom w:val="0"/>
      <w:divBdr>
        <w:top w:val="none" w:sz="0" w:space="0" w:color="auto"/>
        <w:left w:val="none" w:sz="0" w:space="0" w:color="auto"/>
        <w:bottom w:val="none" w:sz="0" w:space="0" w:color="auto"/>
        <w:right w:val="none" w:sz="0" w:space="0" w:color="auto"/>
      </w:divBdr>
    </w:div>
    <w:div w:id="232860235">
      <w:bodyDiv w:val="1"/>
      <w:marLeft w:val="0"/>
      <w:marRight w:val="0"/>
      <w:marTop w:val="0"/>
      <w:marBottom w:val="0"/>
      <w:divBdr>
        <w:top w:val="none" w:sz="0" w:space="0" w:color="auto"/>
        <w:left w:val="none" w:sz="0" w:space="0" w:color="auto"/>
        <w:bottom w:val="none" w:sz="0" w:space="0" w:color="auto"/>
        <w:right w:val="none" w:sz="0" w:space="0" w:color="auto"/>
      </w:divBdr>
    </w:div>
    <w:div w:id="258295228">
      <w:bodyDiv w:val="1"/>
      <w:marLeft w:val="0"/>
      <w:marRight w:val="0"/>
      <w:marTop w:val="0"/>
      <w:marBottom w:val="0"/>
      <w:divBdr>
        <w:top w:val="none" w:sz="0" w:space="0" w:color="auto"/>
        <w:left w:val="none" w:sz="0" w:space="0" w:color="auto"/>
        <w:bottom w:val="none" w:sz="0" w:space="0" w:color="auto"/>
        <w:right w:val="none" w:sz="0" w:space="0" w:color="auto"/>
      </w:divBdr>
    </w:div>
    <w:div w:id="281303426">
      <w:bodyDiv w:val="1"/>
      <w:marLeft w:val="0"/>
      <w:marRight w:val="0"/>
      <w:marTop w:val="0"/>
      <w:marBottom w:val="0"/>
      <w:divBdr>
        <w:top w:val="none" w:sz="0" w:space="0" w:color="auto"/>
        <w:left w:val="none" w:sz="0" w:space="0" w:color="auto"/>
        <w:bottom w:val="none" w:sz="0" w:space="0" w:color="auto"/>
        <w:right w:val="none" w:sz="0" w:space="0" w:color="auto"/>
      </w:divBdr>
    </w:div>
    <w:div w:id="311951819">
      <w:bodyDiv w:val="1"/>
      <w:marLeft w:val="0"/>
      <w:marRight w:val="0"/>
      <w:marTop w:val="0"/>
      <w:marBottom w:val="0"/>
      <w:divBdr>
        <w:top w:val="none" w:sz="0" w:space="0" w:color="auto"/>
        <w:left w:val="none" w:sz="0" w:space="0" w:color="auto"/>
        <w:bottom w:val="none" w:sz="0" w:space="0" w:color="auto"/>
        <w:right w:val="none" w:sz="0" w:space="0" w:color="auto"/>
      </w:divBdr>
    </w:div>
    <w:div w:id="398749079">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95150663">
      <w:bodyDiv w:val="1"/>
      <w:marLeft w:val="0"/>
      <w:marRight w:val="0"/>
      <w:marTop w:val="0"/>
      <w:marBottom w:val="0"/>
      <w:divBdr>
        <w:top w:val="none" w:sz="0" w:space="0" w:color="auto"/>
        <w:left w:val="none" w:sz="0" w:space="0" w:color="auto"/>
        <w:bottom w:val="none" w:sz="0" w:space="0" w:color="auto"/>
        <w:right w:val="none" w:sz="0" w:space="0" w:color="auto"/>
      </w:divBdr>
    </w:div>
    <w:div w:id="521088911">
      <w:bodyDiv w:val="1"/>
      <w:marLeft w:val="0"/>
      <w:marRight w:val="0"/>
      <w:marTop w:val="0"/>
      <w:marBottom w:val="0"/>
      <w:divBdr>
        <w:top w:val="none" w:sz="0" w:space="0" w:color="auto"/>
        <w:left w:val="none" w:sz="0" w:space="0" w:color="auto"/>
        <w:bottom w:val="none" w:sz="0" w:space="0" w:color="auto"/>
        <w:right w:val="none" w:sz="0" w:space="0" w:color="auto"/>
      </w:divBdr>
    </w:div>
    <w:div w:id="615673426">
      <w:bodyDiv w:val="1"/>
      <w:marLeft w:val="0"/>
      <w:marRight w:val="0"/>
      <w:marTop w:val="0"/>
      <w:marBottom w:val="0"/>
      <w:divBdr>
        <w:top w:val="none" w:sz="0" w:space="0" w:color="auto"/>
        <w:left w:val="none" w:sz="0" w:space="0" w:color="auto"/>
        <w:bottom w:val="none" w:sz="0" w:space="0" w:color="auto"/>
        <w:right w:val="none" w:sz="0" w:space="0" w:color="auto"/>
      </w:divBdr>
    </w:div>
    <w:div w:id="631138657">
      <w:bodyDiv w:val="1"/>
      <w:marLeft w:val="0"/>
      <w:marRight w:val="0"/>
      <w:marTop w:val="0"/>
      <w:marBottom w:val="0"/>
      <w:divBdr>
        <w:top w:val="none" w:sz="0" w:space="0" w:color="auto"/>
        <w:left w:val="none" w:sz="0" w:space="0" w:color="auto"/>
        <w:bottom w:val="none" w:sz="0" w:space="0" w:color="auto"/>
        <w:right w:val="none" w:sz="0" w:space="0" w:color="auto"/>
      </w:divBdr>
    </w:div>
    <w:div w:id="734202996">
      <w:bodyDiv w:val="1"/>
      <w:marLeft w:val="0"/>
      <w:marRight w:val="0"/>
      <w:marTop w:val="0"/>
      <w:marBottom w:val="0"/>
      <w:divBdr>
        <w:top w:val="none" w:sz="0" w:space="0" w:color="auto"/>
        <w:left w:val="none" w:sz="0" w:space="0" w:color="auto"/>
        <w:bottom w:val="none" w:sz="0" w:space="0" w:color="auto"/>
        <w:right w:val="none" w:sz="0" w:space="0" w:color="auto"/>
      </w:divBdr>
    </w:div>
    <w:div w:id="1015305273">
      <w:bodyDiv w:val="1"/>
      <w:marLeft w:val="0"/>
      <w:marRight w:val="0"/>
      <w:marTop w:val="0"/>
      <w:marBottom w:val="0"/>
      <w:divBdr>
        <w:top w:val="none" w:sz="0" w:space="0" w:color="auto"/>
        <w:left w:val="none" w:sz="0" w:space="0" w:color="auto"/>
        <w:bottom w:val="none" w:sz="0" w:space="0" w:color="auto"/>
        <w:right w:val="none" w:sz="0" w:space="0" w:color="auto"/>
      </w:divBdr>
    </w:div>
    <w:div w:id="1084255171">
      <w:bodyDiv w:val="1"/>
      <w:marLeft w:val="0"/>
      <w:marRight w:val="0"/>
      <w:marTop w:val="0"/>
      <w:marBottom w:val="0"/>
      <w:divBdr>
        <w:top w:val="none" w:sz="0" w:space="0" w:color="auto"/>
        <w:left w:val="none" w:sz="0" w:space="0" w:color="auto"/>
        <w:bottom w:val="none" w:sz="0" w:space="0" w:color="auto"/>
        <w:right w:val="none" w:sz="0" w:space="0" w:color="auto"/>
      </w:divBdr>
    </w:div>
    <w:div w:id="1122380815">
      <w:bodyDiv w:val="1"/>
      <w:marLeft w:val="0"/>
      <w:marRight w:val="0"/>
      <w:marTop w:val="0"/>
      <w:marBottom w:val="0"/>
      <w:divBdr>
        <w:top w:val="none" w:sz="0" w:space="0" w:color="auto"/>
        <w:left w:val="none" w:sz="0" w:space="0" w:color="auto"/>
        <w:bottom w:val="none" w:sz="0" w:space="0" w:color="auto"/>
        <w:right w:val="none" w:sz="0" w:space="0" w:color="auto"/>
      </w:divBdr>
    </w:div>
    <w:div w:id="1161777238">
      <w:bodyDiv w:val="1"/>
      <w:marLeft w:val="0"/>
      <w:marRight w:val="0"/>
      <w:marTop w:val="0"/>
      <w:marBottom w:val="0"/>
      <w:divBdr>
        <w:top w:val="none" w:sz="0" w:space="0" w:color="auto"/>
        <w:left w:val="none" w:sz="0" w:space="0" w:color="auto"/>
        <w:bottom w:val="none" w:sz="0" w:space="0" w:color="auto"/>
        <w:right w:val="none" w:sz="0" w:space="0" w:color="auto"/>
      </w:divBdr>
    </w:div>
    <w:div w:id="1200971849">
      <w:bodyDiv w:val="1"/>
      <w:marLeft w:val="0"/>
      <w:marRight w:val="0"/>
      <w:marTop w:val="0"/>
      <w:marBottom w:val="0"/>
      <w:divBdr>
        <w:top w:val="none" w:sz="0" w:space="0" w:color="auto"/>
        <w:left w:val="none" w:sz="0" w:space="0" w:color="auto"/>
        <w:bottom w:val="none" w:sz="0" w:space="0" w:color="auto"/>
        <w:right w:val="none" w:sz="0" w:space="0" w:color="auto"/>
      </w:divBdr>
    </w:div>
    <w:div w:id="1231816429">
      <w:bodyDiv w:val="1"/>
      <w:marLeft w:val="0"/>
      <w:marRight w:val="0"/>
      <w:marTop w:val="0"/>
      <w:marBottom w:val="0"/>
      <w:divBdr>
        <w:top w:val="none" w:sz="0" w:space="0" w:color="auto"/>
        <w:left w:val="none" w:sz="0" w:space="0" w:color="auto"/>
        <w:bottom w:val="none" w:sz="0" w:space="0" w:color="auto"/>
        <w:right w:val="none" w:sz="0" w:space="0" w:color="auto"/>
      </w:divBdr>
    </w:div>
    <w:div w:id="1261378227">
      <w:bodyDiv w:val="1"/>
      <w:marLeft w:val="0"/>
      <w:marRight w:val="0"/>
      <w:marTop w:val="0"/>
      <w:marBottom w:val="0"/>
      <w:divBdr>
        <w:top w:val="none" w:sz="0" w:space="0" w:color="auto"/>
        <w:left w:val="none" w:sz="0" w:space="0" w:color="auto"/>
        <w:bottom w:val="none" w:sz="0" w:space="0" w:color="auto"/>
        <w:right w:val="none" w:sz="0" w:space="0" w:color="auto"/>
      </w:divBdr>
    </w:div>
    <w:div w:id="1270088636">
      <w:bodyDiv w:val="1"/>
      <w:marLeft w:val="0"/>
      <w:marRight w:val="0"/>
      <w:marTop w:val="0"/>
      <w:marBottom w:val="0"/>
      <w:divBdr>
        <w:top w:val="none" w:sz="0" w:space="0" w:color="auto"/>
        <w:left w:val="none" w:sz="0" w:space="0" w:color="auto"/>
        <w:bottom w:val="none" w:sz="0" w:space="0" w:color="auto"/>
        <w:right w:val="none" w:sz="0" w:space="0" w:color="auto"/>
      </w:divBdr>
    </w:div>
    <w:div w:id="1354913555">
      <w:bodyDiv w:val="1"/>
      <w:marLeft w:val="0"/>
      <w:marRight w:val="0"/>
      <w:marTop w:val="0"/>
      <w:marBottom w:val="0"/>
      <w:divBdr>
        <w:top w:val="none" w:sz="0" w:space="0" w:color="auto"/>
        <w:left w:val="none" w:sz="0" w:space="0" w:color="auto"/>
        <w:bottom w:val="none" w:sz="0" w:space="0" w:color="auto"/>
        <w:right w:val="none" w:sz="0" w:space="0" w:color="auto"/>
      </w:divBdr>
    </w:div>
    <w:div w:id="1386294582">
      <w:bodyDiv w:val="1"/>
      <w:marLeft w:val="0"/>
      <w:marRight w:val="0"/>
      <w:marTop w:val="0"/>
      <w:marBottom w:val="0"/>
      <w:divBdr>
        <w:top w:val="none" w:sz="0" w:space="0" w:color="auto"/>
        <w:left w:val="none" w:sz="0" w:space="0" w:color="auto"/>
        <w:bottom w:val="none" w:sz="0" w:space="0" w:color="auto"/>
        <w:right w:val="none" w:sz="0" w:space="0" w:color="auto"/>
      </w:divBdr>
    </w:div>
    <w:div w:id="1483158618">
      <w:bodyDiv w:val="1"/>
      <w:marLeft w:val="0"/>
      <w:marRight w:val="0"/>
      <w:marTop w:val="0"/>
      <w:marBottom w:val="0"/>
      <w:divBdr>
        <w:top w:val="none" w:sz="0" w:space="0" w:color="auto"/>
        <w:left w:val="none" w:sz="0" w:space="0" w:color="auto"/>
        <w:bottom w:val="none" w:sz="0" w:space="0" w:color="auto"/>
        <w:right w:val="none" w:sz="0" w:space="0" w:color="auto"/>
      </w:divBdr>
    </w:div>
    <w:div w:id="1530988936">
      <w:bodyDiv w:val="1"/>
      <w:marLeft w:val="0"/>
      <w:marRight w:val="0"/>
      <w:marTop w:val="0"/>
      <w:marBottom w:val="0"/>
      <w:divBdr>
        <w:top w:val="none" w:sz="0" w:space="0" w:color="auto"/>
        <w:left w:val="none" w:sz="0" w:space="0" w:color="auto"/>
        <w:bottom w:val="none" w:sz="0" w:space="0" w:color="auto"/>
        <w:right w:val="none" w:sz="0" w:space="0" w:color="auto"/>
      </w:divBdr>
    </w:div>
    <w:div w:id="1558012354">
      <w:bodyDiv w:val="1"/>
      <w:marLeft w:val="0"/>
      <w:marRight w:val="0"/>
      <w:marTop w:val="0"/>
      <w:marBottom w:val="0"/>
      <w:divBdr>
        <w:top w:val="none" w:sz="0" w:space="0" w:color="auto"/>
        <w:left w:val="none" w:sz="0" w:space="0" w:color="auto"/>
        <w:bottom w:val="none" w:sz="0" w:space="0" w:color="auto"/>
        <w:right w:val="none" w:sz="0" w:space="0" w:color="auto"/>
      </w:divBdr>
    </w:div>
    <w:div w:id="1760249060">
      <w:bodyDiv w:val="1"/>
      <w:marLeft w:val="0"/>
      <w:marRight w:val="0"/>
      <w:marTop w:val="0"/>
      <w:marBottom w:val="0"/>
      <w:divBdr>
        <w:top w:val="none" w:sz="0" w:space="0" w:color="auto"/>
        <w:left w:val="none" w:sz="0" w:space="0" w:color="auto"/>
        <w:bottom w:val="none" w:sz="0" w:space="0" w:color="auto"/>
        <w:right w:val="none" w:sz="0" w:space="0" w:color="auto"/>
      </w:divBdr>
    </w:div>
    <w:div w:id="1792019805">
      <w:bodyDiv w:val="1"/>
      <w:marLeft w:val="0"/>
      <w:marRight w:val="0"/>
      <w:marTop w:val="0"/>
      <w:marBottom w:val="0"/>
      <w:divBdr>
        <w:top w:val="none" w:sz="0" w:space="0" w:color="auto"/>
        <w:left w:val="none" w:sz="0" w:space="0" w:color="auto"/>
        <w:bottom w:val="none" w:sz="0" w:space="0" w:color="auto"/>
        <w:right w:val="none" w:sz="0" w:space="0" w:color="auto"/>
      </w:divBdr>
    </w:div>
    <w:div w:id="1811942946">
      <w:bodyDiv w:val="1"/>
      <w:marLeft w:val="0"/>
      <w:marRight w:val="0"/>
      <w:marTop w:val="0"/>
      <w:marBottom w:val="0"/>
      <w:divBdr>
        <w:top w:val="none" w:sz="0" w:space="0" w:color="auto"/>
        <w:left w:val="none" w:sz="0" w:space="0" w:color="auto"/>
        <w:bottom w:val="none" w:sz="0" w:space="0" w:color="auto"/>
        <w:right w:val="none" w:sz="0" w:space="0" w:color="auto"/>
      </w:divBdr>
    </w:div>
    <w:div w:id="1839927571">
      <w:bodyDiv w:val="1"/>
      <w:marLeft w:val="0"/>
      <w:marRight w:val="0"/>
      <w:marTop w:val="0"/>
      <w:marBottom w:val="0"/>
      <w:divBdr>
        <w:top w:val="none" w:sz="0" w:space="0" w:color="auto"/>
        <w:left w:val="none" w:sz="0" w:space="0" w:color="auto"/>
        <w:bottom w:val="none" w:sz="0" w:space="0" w:color="auto"/>
        <w:right w:val="none" w:sz="0" w:space="0" w:color="auto"/>
      </w:divBdr>
    </w:div>
    <w:div w:id="1883445128">
      <w:bodyDiv w:val="1"/>
      <w:marLeft w:val="0"/>
      <w:marRight w:val="0"/>
      <w:marTop w:val="0"/>
      <w:marBottom w:val="0"/>
      <w:divBdr>
        <w:top w:val="none" w:sz="0" w:space="0" w:color="auto"/>
        <w:left w:val="none" w:sz="0" w:space="0" w:color="auto"/>
        <w:bottom w:val="none" w:sz="0" w:space="0" w:color="auto"/>
        <w:right w:val="none" w:sz="0" w:space="0" w:color="auto"/>
      </w:divBdr>
    </w:div>
    <w:div w:id="1940064375">
      <w:bodyDiv w:val="1"/>
      <w:marLeft w:val="0"/>
      <w:marRight w:val="0"/>
      <w:marTop w:val="0"/>
      <w:marBottom w:val="0"/>
      <w:divBdr>
        <w:top w:val="none" w:sz="0" w:space="0" w:color="auto"/>
        <w:left w:val="none" w:sz="0" w:space="0" w:color="auto"/>
        <w:bottom w:val="none" w:sz="0" w:space="0" w:color="auto"/>
        <w:right w:val="none" w:sz="0" w:space="0" w:color="auto"/>
      </w:divBdr>
    </w:div>
    <w:div w:id="1978416655">
      <w:bodyDiv w:val="1"/>
      <w:marLeft w:val="0"/>
      <w:marRight w:val="0"/>
      <w:marTop w:val="0"/>
      <w:marBottom w:val="0"/>
      <w:divBdr>
        <w:top w:val="none" w:sz="0" w:space="0" w:color="auto"/>
        <w:left w:val="none" w:sz="0" w:space="0" w:color="auto"/>
        <w:bottom w:val="none" w:sz="0" w:space="0" w:color="auto"/>
        <w:right w:val="none" w:sz="0" w:space="0" w:color="auto"/>
      </w:divBdr>
    </w:div>
    <w:div w:id="2052218724">
      <w:bodyDiv w:val="1"/>
      <w:marLeft w:val="0"/>
      <w:marRight w:val="0"/>
      <w:marTop w:val="0"/>
      <w:marBottom w:val="0"/>
      <w:divBdr>
        <w:top w:val="none" w:sz="0" w:space="0" w:color="auto"/>
        <w:left w:val="none" w:sz="0" w:space="0" w:color="auto"/>
        <w:bottom w:val="none" w:sz="0" w:space="0" w:color="auto"/>
        <w:right w:val="none" w:sz="0" w:space="0" w:color="auto"/>
      </w:divBdr>
    </w:div>
    <w:div w:id="208529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798</Words>
  <Characters>4553</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Prokon AŞ</Company>
  <LinksUpToDate>false</LinksUpToDate>
  <CharactersWithSpaces>5341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Gonul Kogmen</dc:creator>
  <cp:lastModifiedBy>pc2</cp:lastModifiedBy>
  <cp:revision>2</cp:revision>
  <cp:lastPrinted>2014-07-21T08:59:00Z</cp:lastPrinted>
  <dcterms:created xsi:type="dcterms:W3CDTF">2016-01-25T12:26:00Z</dcterms:created>
  <dcterms:modified xsi:type="dcterms:W3CDTF">2016-01-25T12:26:00Z</dcterms:modified>
</cp:coreProperties>
</file>