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BB" w:rsidRDefault="00515553">
      <w:pPr>
        <w:pStyle w:val="Gvdemetni0"/>
        <w:shd w:val="clear" w:color="auto" w:fill="auto"/>
        <w:spacing w:after="511" w:line="210" w:lineRule="exact"/>
        <w:ind w:right="20"/>
      </w:pPr>
      <w:bookmarkStart w:id="0" w:name="_GoBack"/>
      <w:bookmarkEnd w:id="0"/>
      <w:r>
        <w:rPr>
          <w:rStyle w:val="Gvdemetni1"/>
        </w:rPr>
        <w:t xml:space="preserve">ANTİSEPTİK TÜL </w:t>
      </w:r>
      <w:r>
        <w:rPr>
          <w:rStyle w:val="Gvdemetni1"/>
          <w:lang w:val="fr-FR" w:eastAsia="fr-FR" w:bidi="fr-FR"/>
        </w:rPr>
        <w:t xml:space="preserve">GRAS </w:t>
      </w:r>
      <w:r>
        <w:rPr>
          <w:rStyle w:val="Gvdemetni1"/>
        </w:rPr>
        <w:t>SARGI TEKNİK SARNAMESI</w:t>
      </w:r>
    </w:p>
    <w:p w:rsidR="004255BB" w:rsidRDefault="00515553">
      <w:pPr>
        <w:pStyle w:val="Gvdemetni0"/>
        <w:numPr>
          <w:ilvl w:val="0"/>
          <w:numId w:val="1"/>
        </w:numPr>
        <w:shd w:val="clear" w:color="auto" w:fill="auto"/>
        <w:spacing w:after="244" w:line="269" w:lineRule="exact"/>
        <w:ind w:left="20" w:right="620"/>
        <w:jc w:val="left"/>
      </w:pPr>
      <w:r>
        <w:t>Malzeme %0,5 oranında klorheksidin asetat BP ihtiva eden ve %99,5 beyaz yumuşak parafın BP ile doyurulmuş, seyrek dokunmuş bir Leno bezinden meydana gelecektir.</w:t>
      </w:r>
    </w:p>
    <w:p w:rsidR="004255BB" w:rsidRDefault="00515553">
      <w:pPr>
        <w:pStyle w:val="Gvdemetni0"/>
        <w:numPr>
          <w:ilvl w:val="0"/>
          <w:numId w:val="1"/>
        </w:numPr>
        <w:shd w:val="clear" w:color="auto" w:fill="auto"/>
        <w:spacing w:after="283" w:line="264" w:lineRule="exact"/>
        <w:ind w:left="20" w:right="620"/>
        <w:jc w:val="left"/>
      </w:pPr>
      <w:r>
        <w:t xml:space="preserve">Sıcak mühürle paketlenmiş alüminyum poşetler </w:t>
      </w:r>
      <w:r>
        <w:t>içinde, parşömen koruyucu varaklar arasında steril halde yer alacaktır.</w:t>
      </w:r>
    </w:p>
    <w:p w:rsidR="004255BB" w:rsidRDefault="00515553">
      <w:pPr>
        <w:pStyle w:val="Gvdemetni0"/>
        <w:numPr>
          <w:ilvl w:val="0"/>
          <w:numId w:val="1"/>
        </w:numPr>
        <w:shd w:val="clear" w:color="auto" w:fill="auto"/>
        <w:spacing w:after="228" w:line="210" w:lineRule="exact"/>
        <w:ind w:left="20"/>
        <w:jc w:val="both"/>
      </w:pPr>
      <w:r>
        <w:t>2,5 megarad’da Gama radyasyon ile sterilize edilmiş olacaktır.</w:t>
      </w:r>
    </w:p>
    <w:p w:rsidR="004255BB" w:rsidRDefault="00515553">
      <w:pPr>
        <w:pStyle w:val="Gvdemetni0"/>
        <w:numPr>
          <w:ilvl w:val="0"/>
          <w:numId w:val="1"/>
        </w:numPr>
        <w:shd w:val="clear" w:color="auto" w:fill="auto"/>
        <w:spacing w:after="17" w:line="254" w:lineRule="exact"/>
        <w:ind w:left="20" w:right="240"/>
        <w:jc w:val="both"/>
      </w:pPr>
      <w:r>
        <w:t>Beher 10 cm. başına iplik sayısına bakıldığında çözgü sayısı 74 ‘ten, atkı sayısı 80’den az olmayacaktır.</w:t>
      </w:r>
    </w:p>
    <w:p w:rsidR="004255BB" w:rsidRDefault="00515553">
      <w:pPr>
        <w:pStyle w:val="Gvdemetni0"/>
        <w:numPr>
          <w:ilvl w:val="0"/>
          <w:numId w:val="1"/>
        </w:numPr>
        <w:shd w:val="clear" w:color="auto" w:fill="auto"/>
        <w:spacing w:after="0" w:line="533" w:lineRule="exact"/>
        <w:ind w:left="20"/>
        <w:jc w:val="both"/>
      </w:pPr>
      <w:r>
        <w:t>Sargmın beher b</w:t>
      </w:r>
      <w:r>
        <w:t>irim alan başına ağırlığı 42 gm</w:t>
      </w:r>
      <w:r>
        <w:rPr>
          <w:vertAlign w:val="superscript"/>
        </w:rPr>
        <w:t>-2</w:t>
      </w:r>
      <w:r>
        <w:t xml:space="preserve"> den az olmayacaktır.</w:t>
      </w:r>
    </w:p>
    <w:p w:rsidR="004255BB" w:rsidRDefault="00515553">
      <w:pPr>
        <w:pStyle w:val="Gvdemetni0"/>
        <w:numPr>
          <w:ilvl w:val="0"/>
          <w:numId w:val="1"/>
        </w:numPr>
        <w:shd w:val="clear" w:color="auto" w:fill="auto"/>
        <w:spacing w:after="0" w:line="533" w:lineRule="exact"/>
        <w:ind w:left="20"/>
        <w:jc w:val="both"/>
      </w:pPr>
      <w:r>
        <w:t>Eterde eriyebilir maddelerin doyurulmuş yığın ağırlığı 100 gm”</w:t>
      </w:r>
      <w:r>
        <w:rPr>
          <w:vertAlign w:val="superscript"/>
        </w:rPr>
        <w:t>2</w:t>
      </w:r>
      <w:r>
        <w:t xml:space="preserve"> den az olmayacaktır.</w:t>
      </w:r>
    </w:p>
    <w:p w:rsidR="004255BB" w:rsidRDefault="00515553">
      <w:pPr>
        <w:pStyle w:val="Gvdemetni0"/>
        <w:numPr>
          <w:ilvl w:val="0"/>
          <w:numId w:val="1"/>
        </w:numPr>
        <w:shd w:val="clear" w:color="auto" w:fill="auto"/>
        <w:tabs>
          <w:tab w:val="right" w:pos="2425"/>
          <w:tab w:val="left" w:pos="3306"/>
          <w:tab w:val="right" w:pos="2938"/>
          <w:tab w:val="right" w:pos="3102"/>
          <w:tab w:val="left" w:pos="3178"/>
        </w:tabs>
        <w:spacing w:after="0" w:line="533" w:lineRule="exact"/>
        <w:ind w:left="20"/>
        <w:jc w:val="both"/>
      </w:pPr>
      <w:r>
        <w:t>Ebatları;</w:t>
      </w:r>
      <w:r>
        <w:tab/>
        <w:t>5</w:t>
      </w:r>
      <w:r>
        <w:tab/>
        <w:t>cm</w:t>
      </w:r>
      <w:r>
        <w:tab/>
        <w:t>x</w:t>
      </w:r>
      <w:r>
        <w:tab/>
        <w:t>5</w:t>
      </w:r>
      <w:r>
        <w:tab/>
        <w:t>cm (1 kutuda 50 adet)</w:t>
      </w:r>
    </w:p>
    <w:p w:rsidR="004255BB" w:rsidRDefault="00515553">
      <w:pPr>
        <w:pStyle w:val="Gvdemetni0"/>
        <w:shd w:val="clear" w:color="auto" w:fill="auto"/>
        <w:spacing w:after="0" w:line="533" w:lineRule="exact"/>
        <w:ind w:left="2340"/>
        <w:jc w:val="left"/>
      </w:pPr>
      <w:r>
        <w:t>10 cm x 10 cm (1 kutuda 10 adet)</w:t>
      </w:r>
    </w:p>
    <w:p w:rsidR="004255BB" w:rsidRDefault="00515553">
      <w:pPr>
        <w:pStyle w:val="Gvdemetni0"/>
        <w:shd w:val="clear" w:color="auto" w:fill="auto"/>
        <w:spacing w:after="0" w:line="533" w:lineRule="exact"/>
        <w:ind w:left="2340"/>
        <w:jc w:val="left"/>
      </w:pPr>
      <w:r>
        <w:t>15 cm x 20 cm (1 kutuda 10 adet)</w:t>
      </w:r>
    </w:p>
    <w:p w:rsidR="004255BB" w:rsidRDefault="00515553">
      <w:pPr>
        <w:pStyle w:val="Gvdemetni0"/>
        <w:shd w:val="clear" w:color="auto" w:fill="auto"/>
        <w:spacing w:after="1274" w:line="533" w:lineRule="exact"/>
        <w:ind w:left="2340"/>
        <w:jc w:val="left"/>
      </w:pPr>
      <w:r>
        <w:t>15 cm x 1</w:t>
      </w:r>
      <w:r>
        <w:t xml:space="preserve"> m olacaktır. ( 1 kutuda 12 adet)</w:t>
      </w:r>
    </w:p>
    <w:p w:rsidR="004255BB" w:rsidRDefault="00427F1D">
      <w:pPr>
        <w:framePr w:h="217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4130040" cy="1386840"/>
            <wp:effectExtent l="0" t="0" r="3810" b="3810"/>
            <wp:docPr id="1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BB" w:rsidRDefault="004255BB">
      <w:pPr>
        <w:rPr>
          <w:sz w:val="2"/>
          <w:szCs w:val="2"/>
        </w:rPr>
      </w:pPr>
    </w:p>
    <w:p w:rsidR="004255BB" w:rsidRDefault="004255BB">
      <w:pPr>
        <w:rPr>
          <w:sz w:val="2"/>
          <w:szCs w:val="2"/>
        </w:rPr>
      </w:pPr>
    </w:p>
    <w:sectPr w:rsidR="004255BB">
      <w:type w:val="continuous"/>
      <w:pgSz w:w="11909" w:h="16838"/>
      <w:pgMar w:top="4458" w:right="789" w:bottom="1482" w:left="242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553" w:rsidRDefault="00515553">
      <w:r>
        <w:separator/>
      </w:r>
    </w:p>
  </w:endnote>
  <w:endnote w:type="continuationSeparator" w:id="0">
    <w:p w:rsidR="00515553" w:rsidRDefault="00515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553" w:rsidRDefault="00515553"/>
  </w:footnote>
  <w:footnote w:type="continuationSeparator" w:id="0">
    <w:p w:rsidR="00515553" w:rsidRDefault="005155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C14F2"/>
    <w:multiLevelType w:val="multilevel"/>
    <w:tmpl w:val="69FC4E9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BB"/>
    <w:rsid w:val="004255BB"/>
    <w:rsid w:val="00427F1D"/>
    <w:rsid w:val="0051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CD28FF-15C8-4A7A-9B2C-90887EFC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Gvdemetni1">
    <w:name w:val="Gövde metni"/>
    <w:basedOn w:val="Gvdemetni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tr-TR" w:eastAsia="tr-TR" w:bidi="tr-TR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2016-05-04T07:18:00Z</dcterms:created>
  <dcterms:modified xsi:type="dcterms:W3CDTF">2016-05-04T07:18:00Z</dcterms:modified>
</cp:coreProperties>
</file>