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LAMİNAT KAPI 197X110,5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2</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LAMİNAT KAPI 198X112,5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3</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LAMİNAT KAPI 165X141,5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4</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LAMİNAT KAPI 210X80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5</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KAPI (DERİ KAPİTONE KAPLAMA) 210X80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3</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6</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KAPI (DERİ KAPİTONE KAPLAMA) 210X110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7</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ENGELLİ MASA 72X86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8</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L BANKO 165X240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r w:rsidR="0080457B" w:rsidTr="00200A4C">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80457B" w:rsidRPr="001D1184" w:rsidRDefault="0080457B"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9</w:t>
            </w:r>
          </w:p>
        </w:tc>
        <w:tc>
          <w:tcPr>
            <w:tcW w:w="4317"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rPr>
                <w:rFonts w:ascii="Times New Roman" w:hAnsi="Times New Roman" w:cs="Times New Roman"/>
                <w:color w:val="000000"/>
              </w:rPr>
            </w:pPr>
            <w:r w:rsidRPr="0080457B">
              <w:rPr>
                <w:rFonts w:ascii="Times New Roman" w:hAnsi="Times New Roman" w:cs="Times New Roman"/>
                <w:color w:val="000000"/>
              </w:rPr>
              <w:t>KESON 75X80 CM</w:t>
            </w:r>
          </w:p>
        </w:tc>
        <w:tc>
          <w:tcPr>
            <w:tcW w:w="1132"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1</w:t>
            </w:r>
          </w:p>
        </w:tc>
        <w:tc>
          <w:tcPr>
            <w:tcW w:w="1145" w:type="dxa"/>
            <w:tcBorders>
              <w:top w:val="single" w:sz="4" w:space="0" w:color="auto"/>
              <w:left w:val="single" w:sz="4" w:space="0" w:color="auto"/>
              <w:bottom w:val="single" w:sz="4" w:space="0" w:color="auto"/>
              <w:right w:val="single" w:sz="4" w:space="0" w:color="auto"/>
            </w:tcBorders>
            <w:vAlign w:val="center"/>
            <w:hideMark/>
          </w:tcPr>
          <w:p w:rsidR="0080457B" w:rsidRPr="0080457B" w:rsidRDefault="0080457B">
            <w:pPr>
              <w:jc w:val="center"/>
              <w:rPr>
                <w:rFonts w:ascii="Times New Roman" w:hAnsi="Times New Roman" w:cs="Times New Roman"/>
                <w:color w:val="000000"/>
              </w:rPr>
            </w:pPr>
            <w:r w:rsidRPr="0080457B">
              <w:rPr>
                <w:rFonts w:ascii="Times New Roman" w:hAnsi="Times New Roman" w:cs="Times New Roman"/>
                <w:color w:val="000000"/>
              </w:rPr>
              <w:t>ADET</w:t>
            </w:r>
          </w:p>
        </w:tc>
        <w:tc>
          <w:tcPr>
            <w:tcW w:w="708" w:type="dxa"/>
            <w:tcBorders>
              <w:top w:val="single" w:sz="4" w:space="0" w:color="auto"/>
              <w:left w:val="single" w:sz="4" w:space="0" w:color="auto"/>
              <w:bottom w:val="single" w:sz="4" w:space="0" w:color="auto"/>
              <w:right w:val="single" w:sz="4" w:space="0" w:color="auto"/>
            </w:tcBorders>
          </w:tcPr>
          <w:p w:rsidR="0080457B" w:rsidRPr="001D1184" w:rsidRDefault="0080457B"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80457B" w:rsidRDefault="0080457B" w:rsidP="00C02A3A">
            <w:pPr>
              <w:spacing w:after="200" w:line="276" w:lineRule="auto"/>
              <w:jc w:val="center"/>
              <w:rPr>
                <w:sz w:val="20"/>
                <w:szCs w:val="20"/>
                <w:lang w:eastAsia="en-US"/>
              </w:rPr>
            </w:pPr>
          </w:p>
        </w:tc>
      </w:tr>
    </w:tbl>
    <w:p w:rsidR="009B0FC7" w:rsidRDefault="002E0CFB" w:rsidP="00B7508B">
      <w:pPr>
        <w:pStyle w:val="NormalWeb"/>
        <w:spacing w:after="240" w:afterAutospacing="0"/>
        <w:ind w:left="-283"/>
        <w:jc w:val="center"/>
      </w:pPr>
      <w:r w:rsidRPr="00150740">
        <w:rPr>
          <w:b/>
          <w:bCs/>
        </w:rPr>
        <w:t xml:space="preserve">T.C. </w:t>
      </w:r>
      <w:r w:rsidRPr="00150740">
        <w:rPr>
          <w:b/>
          <w:bCs/>
        </w:rPr>
        <w:br/>
        <w:t xml:space="preserve">SAĞLIK BAKANLIĞI </w:t>
      </w:r>
      <w:r w:rsidRPr="00150740">
        <w:rPr>
          <w:b/>
          <w:bCs/>
        </w:rPr>
        <w:br/>
      </w:r>
      <w:r w:rsidRPr="002E0CFB">
        <w:rPr>
          <w:b/>
        </w:rPr>
        <w:t>ANKARA</w:t>
      </w:r>
      <w:r w:rsidRPr="00150740">
        <w:t xml:space="preserve"> </w:t>
      </w:r>
      <w:r w:rsidRPr="00150740">
        <w:rPr>
          <w:b/>
          <w:bCs/>
        </w:rPr>
        <w:t xml:space="preserve">İLİ 3. BÖLGE KAMU HASTANELERİ BİRLİĞİ </w:t>
      </w:r>
      <w:r w:rsidRPr="00150740">
        <w:rPr>
          <w:b/>
          <w:bCs/>
        </w:rPr>
        <w:br/>
        <w:t xml:space="preserve">YILDIRIM BEYAZIT ÜNİVERSİTESİ </w:t>
      </w:r>
      <w:r w:rsidRPr="00150740">
        <w:rPr>
          <w:b/>
          <w:bCs/>
        </w:rPr>
        <w:br/>
        <w:t xml:space="preserve">YENİMAHALLE EĞİTİM VE ARAŞTIRMA HASTANESİ </w:t>
      </w:r>
      <w:r w:rsidRPr="00150740">
        <w:rPr>
          <w:b/>
          <w:bCs/>
        </w:rPr>
        <w:br/>
      </w:r>
    </w:p>
    <w:p w:rsidR="008453C2" w:rsidRDefault="008453C2" w:rsidP="008453C2">
      <w:pPr>
        <w:pStyle w:val="ListeParagraf"/>
        <w:ind w:left="490"/>
        <w:contextualSpacing/>
        <w:jc w:val="both"/>
      </w:pPr>
      <w:r>
        <w:rPr>
          <w:b/>
          <w:u w:val="single"/>
        </w:rPr>
        <w:t>KONU:</w:t>
      </w:r>
      <w:r>
        <w:rPr>
          <w:b/>
        </w:rPr>
        <w:t xml:space="preserve"> </w:t>
      </w:r>
      <w:r>
        <w:t xml:space="preserve">Hastanemizin </w:t>
      </w:r>
      <w:proofErr w:type="gramStart"/>
      <w:r>
        <w:t>EEG,Endoskopi</w:t>
      </w:r>
      <w:proofErr w:type="gramEnd"/>
      <w:r>
        <w:t xml:space="preserve">.Çocuk rapor hazırlama mobilya alım işi </w:t>
      </w:r>
      <w:r>
        <w:rPr>
          <w:sz w:val="22"/>
          <w:szCs w:val="22"/>
        </w:rPr>
        <w:t xml:space="preserve">                                                                                              </w:t>
      </w:r>
    </w:p>
    <w:p w:rsidR="008453C2" w:rsidRDefault="008453C2" w:rsidP="008453C2">
      <w:pPr>
        <w:pStyle w:val="ListeParagraf"/>
        <w:ind w:left="490"/>
        <w:contextualSpacing/>
        <w:jc w:val="both"/>
      </w:pPr>
    </w:p>
    <w:p w:rsidR="008453C2" w:rsidRDefault="008453C2" w:rsidP="008453C2">
      <w:pPr>
        <w:shd w:val="clear" w:color="auto" w:fill="FFFFFF"/>
        <w:spacing w:after="324" w:line="297" w:lineRule="atLeast"/>
        <w:rPr>
          <w:rFonts w:ascii="Calibri" w:hAnsi="Calibri" w:cs="Segoe UI"/>
          <w:color w:val="444444"/>
        </w:rPr>
      </w:pPr>
      <w:r>
        <w:t xml:space="preserve">      </w:t>
      </w:r>
    </w:p>
    <w:p w:rsidR="008453C2" w:rsidRDefault="008453C2" w:rsidP="008453C2">
      <w:pPr>
        <w:pStyle w:val="ListeParagraf"/>
        <w:numPr>
          <w:ilvl w:val="0"/>
          <w:numId w:val="1"/>
        </w:numPr>
        <w:shd w:val="clear" w:color="auto" w:fill="FFFFFF" w:themeFill="background1"/>
        <w:spacing w:before="100" w:beforeAutospacing="1" w:after="100" w:afterAutospacing="1" w:line="297" w:lineRule="atLeast"/>
        <w:contextualSpacing/>
        <w:rPr>
          <w:rFonts w:ascii="Times New Roman" w:hAnsi="Times New Roman" w:cs="Times New Roman"/>
          <w:color w:val="000000" w:themeColor="text1"/>
        </w:rPr>
      </w:pPr>
      <w:r>
        <w:rPr>
          <w:b/>
          <w:color w:val="000000" w:themeColor="text1"/>
        </w:rPr>
        <w:t>ÇOCUK POLİKLİNİĞİ RAPOR HAZIRLAMA KESON</w:t>
      </w:r>
    </w:p>
    <w:p w:rsidR="008453C2" w:rsidRDefault="008453C2" w:rsidP="008453C2">
      <w:pPr>
        <w:shd w:val="clear" w:color="auto" w:fill="FFFFFF" w:themeFill="background1"/>
        <w:spacing w:line="297" w:lineRule="atLeast"/>
        <w:rPr>
          <w:b/>
          <w:color w:val="000000" w:themeColor="text1"/>
        </w:rPr>
      </w:pPr>
      <w:r>
        <w:rPr>
          <w:b/>
          <w:color w:val="000000" w:themeColor="text1"/>
        </w:rPr>
        <w:t xml:space="preserve">              Malzeme Teknik </w:t>
      </w:r>
      <w:proofErr w:type="gramStart"/>
      <w:r>
        <w:rPr>
          <w:b/>
          <w:color w:val="000000" w:themeColor="text1"/>
        </w:rPr>
        <w:t>Özellikleri :</w:t>
      </w:r>
      <w:proofErr w:type="gramEnd"/>
    </w:p>
    <w:p w:rsidR="008453C2" w:rsidRDefault="008453C2" w:rsidP="008453C2">
      <w:pPr>
        <w:pStyle w:val="ListeParagraf"/>
        <w:numPr>
          <w:ilvl w:val="0"/>
          <w:numId w:val="2"/>
        </w:numPr>
        <w:shd w:val="clear" w:color="auto" w:fill="FFFFFF" w:themeFill="background1"/>
        <w:spacing w:before="100" w:beforeAutospacing="1" w:after="100" w:afterAutospacing="1" w:line="297" w:lineRule="atLeast"/>
        <w:contextualSpacing/>
        <w:rPr>
          <w:color w:val="000000" w:themeColor="text1"/>
        </w:rPr>
      </w:pPr>
      <w:r>
        <w:rPr>
          <w:color w:val="000000" w:themeColor="text1"/>
        </w:rPr>
        <w:t>Üst gövde 36 mm parlak beyaz MDF lam olacaktır.</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proofErr w:type="spellStart"/>
      <w:r>
        <w:rPr>
          <w:color w:val="000000" w:themeColor="text1"/>
        </w:rPr>
        <w:t>Mdf</w:t>
      </w:r>
      <w:proofErr w:type="spellEnd"/>
      <w:r>
        <w:rPr>
          <w:color w:val="000000" w:themeColor="text1"/>
        </w:rPr>
        <w:t xml:space="preserve"> Lam 18 mm parlak beyaz (gövde)</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proofErr w:type="spellStart"/>
      <w:r>
        <w:rPr>
          <w:color w:val="000000" w:themeColor="text1"/>
        </w:rPr>
        <w:t>Mdf</w:t>
      </w:r>
      <w:proofErr w:type="spellEnd"/>
      <w:r>
        <w:rPr>
          <w:color w:val="000000" w:themeColor="text1"/>
        </w:rPr>
        <w:t xml:space="preserve"> Lam 18 mm bambu (kapaklar)</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r>
        <w:rPr>
          <w:color w:val="000000" w:themeColor="text1"/>
        </w:rPr>
        <w:t>Ayaklar metal, L=50 mm, Parlak, Ayarlı</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r>
        <w:rPr>
          <w:color w:val="000000" w:themeColor="text1"/>
        </w:rPr>
        <w:t>Kulplar metal</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r>
        <w:rPr>
          <w:color w:val="000000" w:themeColor="text1"/>
        </w:rPr>
        <w:t>Menteşeler tas menteşe</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r>
        <w:rPr>
          <w:color w:val="000000" w:themeColor="text1"/>
        </w:rPr>
        <w:t xml:space="preserve">Arkalık 8 mm </w:t>
      </w:r>
      <w:proofErr w:type="spellStart"/>
      <w:r>
        <w:rPr>
          <w:color w:val="000000" w:themeColor="text1"/>
        </w:rPr>
        <w:t>mdf</w:t>
      </w:r>
      <w:proofErr w:type="spellEnd"/>
      <w:r>
        <w:rPr>
          <w:color w:val="000000" w:themeColor="text1"/>
        </w:rPr>
        <w:t xml:space="preserve"> lam beyaz</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r>
        <w:rPr>
          <w:color w:val="000000" w:themeColor="text1"/>
        </w:rPr>
        <w:t>Kulplar metal, kilit kare kilit</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r>
        <w:rPr>
          <w:color w:val="000000" w:themeColor="text1"/>
        </w:rPr>
        <w:t xml:space="preserve">Arkalık 8 mm </w:t>
      </w:r>
      <w:proofErr w:type="spellStart"/>
      <w:r>
        <w:rPr>
          <w:color w:val="000000" w:themeColor="text1"/>
        </w:rPr>
        <w:t>mdf</w:t>
      </w:r>
      <w:proofErr w:type="spellEnd"/>
      <w:r>
        <w:rPr>
          <w:color w:val="000000" w:themeColor="text1"/>
        </w:rPr>
        <w:t xml:space="preserve"> lam beyaz</w:t>
      </w:r>
    </w:p>
    <w:p w:rsidR="008453C2" w:rsidRDefault="008453C2" w:rsidP="008453C2">
      <w:pPr>
        <w:pStyle w:val="ListeParagraf"/>
        <w:numPr>
          <w:ilvl w:val="0"/>
          <w:numId w:val="2"/>
        </w:numPr>
        <w:shd w:val="clear" w:color="auto" w:fill="FFFFFF" w:themeFill="background1"/>
        <w:spacing w:after="324" w:line="297" w:lineRule="atLeast"/>
        <w:contextualSpacing/>
        <w:rPr>
          <w:color w:val="000000" w:themeColor="text1"/>
        </w:rPr>
      </w:pPr>
      <w:r>
        <w:rPr>
          <w:color w:val="000000" w:themeColor="text1"/>
        </w:rPr>
        <w:t>İmalat şekildeki gibi olacaktır.</w:t>
      </w:r>
    </w:p>
    <w:p w:rsidR="008453C2" w:rsidRDefault="008453C2" w:rsidP="008453C2">
      <w:pPr>
        <w:pStyle w:val="ListeParagraf"/>
        <w:shd w:val="clear" w:color="auto" w:fill="FFFFFF" w:themeFill="background1"/>
        <w:spacing w:after="324" w:line="297" w:lineRule="atLeast"/>
        <w:ind w:left="765"/>
        <w:contextualSpacing/>
        <w:rPr>
          <w:color w:val="000000" w:themeColor="text1"/>
        </w:rPr>
      </w:pPr>
    </w:p>
    <w:p w:rsidR="008453C2" w:rsidRDefault="008453C2" w:rsidP="008453C2">
      <w:pPr>
        <w:pStyle w:val="ListeParagraf"/>
        <w:numPr>
          <w:ilvl w:val="0"/>
          <w:numId w:val="1"/>
        </w:numPr>
        <w:shd w:val="clear" w:color="auto" w:fill="FFFFFF" w:themeFill="background1"/>
        <w:spacing w:after="324" w:line="297" w:lineRule="atLeast"/>
        <w:contextualSpacing/>
        <w:rPr>
          <w:b/>
          <w:color w:val="000000" w:themeColor="text1"/>
        </w:rPr>
      </w:pPr>
      <w:r>
        <w:rPr>
          <w:b/>
          <w:color w:val="000000" w:themeColor="text1"/>
        </w:rPr>
        <w:t>ÇOCUK POLİKLİNİĞİ RAPOR HAZIRLAMA SEKRETER L BANKO</w:t>
      </w:r>
    </w:p>
    <w:p w:rsidR="008453C2" w:rsidRDefault="008453C2" w:rsidP="008453C2">
      <w:pPr>
        <w:pStyle w:val="ecxmsonormal"/>
        <w:shd w:val="clear" w:color="auto" w:fill="FFFFFF" w:themeFill="background1"/>
        <w:spacing w:before="0" w:beforeAutospacing="0" w:after="324" w:afterAutospacing="0" w:line="297" w:lineRule="atLeast"/>
        <w:rPr>
          <w:b/>
          <w:color w:val="000000" w:themeColor="text1"/>
        </w:rPr>
      </w:pPr>
      <w:r>
        <w:rPr>
          <w:b/>
          <w:color w:val="000000" w:themeColor="text1"/>
        </w:rPr>
        <w:t xml:space="preserve">              Malzeme Teknik </w:t>
      </w:r>
      <w:proofErr w:type="gramStart"/>
      <w:r>
        <w:rPr>
          <w:b/>
          <w:color w:val="000000" w:themeColor="text1"/>
        </w:rPr>
        <w:t>Özellikleri :</w:t>
      </w:r>
      <w:proofErr w:type="gramEnd"/>
      <w:r>
        <w:rPr>
          <w:b/>
          <w:color w:val="000000" w:themeColor="text1"/>
        </w:rPr>
        <w:t> </w:t>
      </w:r>
    </w:p>
    <w:p w:rsidR="008453C2" w:rsidRDefault="008453C2" w:rsidP="008453C2">
      <w:pPr>
        <w:pStyle w:val="ecxmsonormal"/>
        <w:numPr>
          <w:ilvl w:val="0"/>
          <w:numId w:val="3"/>
        </w:numPr>
        <w:shd w:val="clear" w:color="auto" w:fill="FFFFFF" w:themeFill="background1"/>
        <w:spacing w:before="0" w:beforeAutospacing="0" w:after="0" w:afterAutospacing="0"/>
        <w:rPr>
          <w:color w:val="000000" w:themeColor="text1"/>
        </w:rPr>
      </w:pPr>
      <w:proofErr w:type="spellStart"/>
      <w:r>
        <w:rPr>
          <w:color w:val="000000" w:themeColor="text1"/>
        </w:rPr>
        <w:lastRenderedPageBreak/>
        <w:t>Mdf</w:t>
      </w:r>
      <w:proofErr w:type="spellEnd"/>
      <w:r>
        <w:rPr>
          <w:color w:val="000000" w:themeColor="text1"/>
        </w:rPr>
        <w:t xml:space="preserve"> Lam 36 mm bambu (üst gövde)</w:t>
      </w:r>
    </w:p>
    <w:p w:rsidR="008453C2" w:rsidRDefault="008453C2" w:rsidP="008453C2">
      <w:pPr>
        <w:pStyle w:val="ecxmsonormal"/>
        <w:numPr>
          <w:ilvl w:val="0"/>
          <w:numId w:val="3"/>
        </w:numPr>
        <w:shd w:val="clear" w:color="auto" w:fill="FFFFFF" w:themeFill="background1"/>
        <w:spacing w:before="0" w:beforeAutospacing="0" w:after="0" w:afterAutospacing="0"/>
        <w:rPr>
          <w:color w:val="000000" w:themeColor="text1"/>
        </w:rPr>
      </w:pPr>
      <w:proofErr w:type="spellStart"/>
      <w:r>
        <w:rPr>
          <w:color w:val="000000" w:themeColor="text1"/>
        </w:rPr>
        <w:t>Mdf</w:t>
      </w:r>
      <w:proofErr w:type="spellEnd"/>
      <w:r>
        <w:rPr>
          <w:color w:val="000000" w:themeColor="text1"/>
        </w:rPr>
        <w:t xml:space="preserve"> Lam 18 mm parlak beyaz (gövde)</w:t>
      </w:r>
    </w:p>
    <w:p w:rsidR="008453C2" w:rsidRDefault="008453C2" w:rsidP="008453C2">
      <w:pPr>
        <w:pStyle w:val="ecxmsonormal"/>
        <w:numPr>
          <w:ilvl w:val="0"/>
          <w:numId w:val="3"/>
        </w:numPr>
        <w:shd w:val="clear" w:color="auto" w:fill="FFFFFF" w:themeFill="background1"/>
        <w:spacing w:before="0" w:beforeAutospacing="0" w:after="0" w:afterAutospacing="0"/>
        <w:rPr>
          <w:color w:val="000000" w:themeColor="text1"/>
        </w:rPr>
      </w:pPr>
      <w:proofErr w:type="spellStart"/>
      <w:r>
        <w:rPr>
          <w:color w:val="000000" w:themeColor="text1"/>
        </w:rPr>
        <w:t>Mdf</w:t>
      </w:r>
      <w:proofErr w:type="spellEnd"/>
      <w:r>
        <w:rPr>
          <w:color w:val="000000" w:themeColor="text1"/>
        </w:rPr>
        <w:t xml:space="preserve"> Lam 18 mm bambu (kapak)</w:t>
      </w:r>
    </w:p>
    <w:p w:rsidR="008453C2" w:rsidRDefault="008453C2" w:rsidP="008453C2">
      <w:pPr>
        <w:pStyle w:val="ecxmsonormal"/>
        <w:numPr>
          <w:ilvl w:val="0"/>
          <w:numId w:val="3"/>
        </w:numPr>
        <w:shd w:val="clear" w:color="auto" w:fill="FFFFFF" w:themeFill="background1"/>
        <w:spacing w:before="0" w:beforeAutospacing="0" w:after="0" w:afterAutospacing="0"/>
        <w:rPr>
          <w:color w:val="000000" w:themeColor="text1"/>
        </w:rPr>
      </w:pPr>
      <w:r>
        <w:rPr>
          <w:color w:val="000000" w:themeColor="text1"/>
        </w:rPr>
        <w:t>İmalat şekildeki gibi olacaktır</w:t>
      </w:r>
    </w:p>
    <w:p w:rsidR="008453C2" w:rsidRDefault="008453C2" w:rsidP="008453C2">
      <w:pPr>
        <w:pStyle w:val="ecxmsonormal"/>
        <w:numPr>
          <w:ilvl w:val="0"/>
          <w:numId w:val="1"/>
        </w:numPr>
        <w:shd w:val="clear" w:color="auto" w:fill="FFFFFF" w:themeFill="background1"/>
        <w:spacing w:before="0" w:beforeAutospacing="0" w:after="0" w:afterAutospacing="0"/>
        <w:rPr>
          <w:b/>
          <w:color w:val="000000" w:themeColor="text1"/>
        </w:rPr>
      </w:pPr>
      <w:r>
        <w:rPr>
          <w:b/>
          <w:color w:val="000000" w:themeColor="text1"/>
        </w:rPr>
        <w:t>ENGELLİ MASA</w:t>
      </w:r>
    </w:p>
    <w:p w:rsidR="008453C2" w:rsidRDefault="008453C2" w:rsidP="008453C2">
      <w:pPr>
        <w:pStyle w:val="ecxmsonormal"/>
        <w:numPr>
          <w:ilvl w:val="0"/>
          <w:numId w:val="4"/>
        </w:numPr>
        <w:shd w:val="clear" w:color="auto" w:fill="FFFFFF" w:themeFill="background1"/>
        <w:spacing w:before="0" w:beforeAutospacing="0" w:after="0" w:afterAutospacing="0"/>
        <w:rPr>
          <w:color w:val="000000" w:themeColor="text1"/>
        </w:rPr>
      </w:pPr>
      <w:proofErr w:type="spellStart"/>
      <w:r>
        <w:rPr>
          <w:color w:val="000000" w:themeColor="text1"/>
        </w:rPr>
        <w:t>Mdf</w:t>
      </w:r>
      <w:proofErr w:type="spellEnd"/>
      <w:r>
        <w:rPr>
          <w:color w:val="000000" w:themeColor="text1"/>
        </w:rPr>
        <w:t xml:space="preserve"> Lam 36 mm bambu (üst gövde)</w:t>
      </w:r>
    </w:p>
    <w:p w:rsidR="008453C2" w:rsidRDefault="008453C2" w:rsidP="008453C2">
      <w:pPr>
        <w:pStyle w:val="ecxmsonormal"/>
        <w:numPr>
          <w:ilvl w:val="0"/>
          <w:numId w:val="4"/>
        </w:numPr>
        <w:shd w:val="clear" w:color="auto" w:fill="FFFFFF" w:themeFill="background1"/>
        <w:spacing w:before="0" w:beforeAutospacing="0" w:after="0" w:afterAutospacing="0"/>
        <w:rPr>
          <w:color w:val="000000" w:themeColor="text1"/>
        </w:rPr>
      </w:pPr>
      <w:proofErr w:type="spellStart"/>
      <w:r>
        <w:rPr>
          <w:color w:val="000000" w:themeColor="text1"/>
        </w:rPr>
        <w:t>Mdf</w:t>
      </w:r>
      <w:proofErr w:type="spellEnd"/>
      <w:r>
        <w:rPr>
          <w:color w:val="000000" w:themeColor="text1"/>
        </w:rPr>
        <w:t xml:space="preserve"> Lam 36 mm parlak beyaz (gövde)</w:t>
      </w:r>
    </w:p>
    <w:p w:rsidR="008453C2" w:rsidRDefault="008453C2" w:rsidP="008453C2">
      <w:pPr>
        <w:pStyle w:val="ecxmsonormal"/>
        <w:numPr>
          <w:ilvl w:val="0"/>
          <w:numId w:val="4"/>
        </w:numPr>
        <w:shd w:val="clear" w:color="auto" w:fill="FFFFFF" w:themeFill="background1"/>
        <w:spacing w:before="0" w:beforeAutospacing="0" w:after="0" w:afterAutospacing="0"/>
        <w:rPr>
          <w:color w:val="000000" w:themeColor="text1"/>
        </w:rPr>
      </w:pPr>
      <w:r>
        <w:rPr>
          <w:color w:val="000000" w:themeColor="text1"/>
        </w:rPr>
        <w:t>İmalat şekildeki gibi olacaktır</w:t>
      </w:r>
    </w:p>
    <w:p w:rsidR="008453C2" w:rsidRDefault="008453C2" w:rsidP="008453C2">
      <w:pPr>
        <w:pStyle w:val="ListeParagraf"/>
        <w:numPr>
          <w:ilvl w:val="0"/>
          <w:numId w:val="1"/>
        </w:numPr>
        <w:spacing w:before="100" w:beforeAutospacing="1" w:after="100" w:afterAutospacing="1" w:line="360" w:lineRule="auto"/>
        <w:contextualSpacing/>
        <w:jc w:val="both"/>
        <w:rPr>
          <w:b/>
          <w:color w:val="000000" w:themeColor="text1"/>
        </w:rPr>
      </w:pPr>
      <w:r>
        <w:rPr>
          <w:b/>
          <w:color w:val="000000" w:themeColor="text1"/>
        </w:rPr>
        <w:t xml:space="preserve">LAMİNANT KAPI </w:t>
      </w:r>
      <w:proofErr w:type="gramStart"/>
      <w:r>
        <w:rPr>
          <w:b/>
          <w:color w:val="000000" w:themeColor="text1"/>
        </w:rPr>
        <w:t>KANADI :</w:t>
      </w:r>
      <w:proofErr w:type="gramEnd"/>
    </w:p>
    <w:p w:rsidR="008453C2" w:rsidRDefault="008453C2" w:rsidP="008453C2">
      <w:pPr>
        <w:ind w:left="360"/>
        <w:jc w:val="both"/>
        <w:rPr>
          <w:color w:val="000000" w:themeColor="text1"/>
        </w:rPr>
      </w:pPr>
      <w:r>
        <w:rPr>
          <w:color w:val="000000" w:themeColor="text1"/>
        </w:rPr>
        <w:t xml:space="preserve">Hastanemizde kullanılan kapı modelleriyle aynı özellikte </w:t>
      </w:r>
      <w:proofErr w:type="gramStart"/>
      <w:r>
        <w:rPr>
          <w:color w:val="000000" w:themeColor="text1"/>
        </w:rPr>
        <w:t>olacaktır.</w:t>
      </w:r>
      <w:proofErr w:type="spellStart"/>
      <w:r>
        <w:rPr>
          <w:color w:val="000000" w:themeColor="text1"/>
        </w:rPr>
        <w:t>Laminat</w:t>
      </w:r>
      <w:proofErr w:type="spellEnd"/>
      <w:proofErr w:type="gramEnd"/>
      <w:r>
        <w:rPr>
          <w:color w:val="000000" w:themeColor="text1"/>
        </w:rPr>
        <w:t xml:space="preserve"> Kapı modelleri, köknar iskelet içerisine yüksek yoğunluklu karton ile doldurulan kanat üzerinde öncelikle MDF ve MDF </w:t>
      </w:r>
      <w:proofErr w:type="spellStart"/>
      <w:r>
        <w:rPr>
          <w:color w:val="000000" w:themeColor="text1"/>
        </w:rPr>
        <w:t>nin</w:t>
      </w:r>
      <w:proofErr w:type="spellEnd"/>
      <w:r>
        <w:rPr>
          <w:color w:val="000000" w:themeColor="text1"/>
        </w:rPr>
        <w:t xml:space="preserve"> üzerine de </w:t>
      </w:r>
      <w:proofErr w:type="spellStart"/>
      <w:r>
        <w:rPr>
          <w:color w:val="000000" w:themeColor="text1"/>
        </w:rPr>
        <w:t>laminat</w:t>
      </w:r>
      <w:proofErr w:type="spellEnd"/>
      <w:r>
        <w:rPr>
          <w:color w:val="000000" w:themeColor="text1"/>
        </w:rPr>
        <w:t xml:space="preserve"> uygulanmaktadır. İsteğe bağlı olarak 4mm. MDF üzerine direk </w:t>
      </w:r>
      <w:proofErr w:type="spellStart"/>
      <w:r>
        <w:rPr>
          <w:color w:val="000000" w:themeColor="text1"/>
        </w:rPr>
        <w:t>laminat</w:t>
      </w:r>
      <w:proofErr w:type="spellEnd"/>
      <w:r>
        <w:rPr>
          <w:color w:val="000000" w:themeColor="text1"/>
        </w:rPr>
        <w:t xml:space="preserve"> uygulanabilir veya </w:t>
      </w:r>
      <w:smartTag w:uri="urn:schemas-microsoft-com:office:smarttags" w:element="metricconverter">
        <w:smartTagPr>
          <w:attr w:name="ProductID" w:val="6 mm"/>
        </w:smartTagPr>
        <w:r>
          <w:rPr>
            <w:color w:val="000000" w:themeColor="text1"/>
          </w:rPr>
          <w:t>6 mm</w:t>
        </w:r>
      </w:smartTag>
      <w:r>
        <w:rPr>
          <w:color w:val="000000" w:themeColor="text1"/>
        </w:rPr>
        <w:t xml:space="preserve">. MDF kontak zımparadan geçirildikten sonra </w:t>
      </w:r>
      <w:proofErr w:type="spellStart"/>
      <w:r>
        <w:rPr>
          <w:color w:val="000000" w:themeColor="text1"/>
        </w:rPr>
        <w:t>laminat</w:t>
      </w:r>
      <w:proofErr w:type="spellEnd"/>
      <w:r>
        <w:rPr>
          <w:color w:val="000000" w:themeColor="text1"/>
        </w:rPr>
        <w:t xml:space="preserve"> uygulanabilir. Kanat çevresine kayın veya gürgenden </w:t>
      </w:r>
      <w:proofErr w:type="spellStart"/>
      <w:r>
        <w:rPr>
          <w:color w:val="000000" w:themeColor="text1"/>
        </w:rPr>
        <w:t>masifleme</w:t>
      </w:r>
      <w:proofErr w:type="spellEnd"/>
      <w:r>
        <w:rPr>
          <w:color w:val="000000" w:themeColor="text1"/>
        </w:rPr>
        <w:t xml:space="preserve"> uygulanabilir. İsteğe bağlı conta sayesinde ses geçirmez ve gürültüsüz çalışır.</w:t>
      </w:r>
    </w:p>
    <w:p w:rsidR="008453C2" w:rsidRDefault="008453C2" w:rsidP="008453C2">
      <w:pPr>
        <w:ind w:left="360"/>
        <w:jc w:val="both"/>
        <w:rPr>
          <w:color w:val="000000" w:themeColor="text1"/>
        </w:rPr>
      </w:pPr>
      <w:r>
        <w:rPr>
          <w:color w:val="000000" w:themeColor="text1"/>
        </w:rPr>
        <w:t xml:space="preserve">Kasa ve ayarlanabilir pervazlar üzerinde yine </w:t>
      </w:r>
      <w:proofErr w:type="spellStart"/>
      <w:r>
        <w:rPr>
          <w:color w:val="000000" w:themeColor="text1"/>
        </w:rPr>
        <w:t>laminat</w:t>
      </w:r>
      <w:proofErr w:type="spellEnd"/>
      <w:r>
        <w:rPr>
          <w:color w:val="000000" w:themeColor="text1"/>
        </w:rPr>
        <w:t xml:space="preserve"> malzemesi sıkılmıştır. Kasanın arka yüzeyine de MDF sıkılarak kasanın çalışması engellenmiştir. İsteğe bağlı olarak pervaz ve kasa </w:t>
      </w:r>
      <w:proofErr w:type="spellStart"/>
      <w:r>
        <w:rPr>
          <w:color w:val="000000" w:themeColor="text1"/>
        </w:rPr>
        <w:t>postforming</w:t>
      </w:r>
      <w:proofErr w:type="spellEnd"/>
      <w:r>
        <w:rPr>
          <w:color w:val="000000" w:themeColor="text1"/>
        </w:rPr>
        <w:t xml:space="preserve"> ile tamamen </w:t>
      </w:r>
      <w:proofErr w:type="spellStart"/>
      <w:r>
        <w:rPr>
          <w:color w:val="000000" w:themeColor="text1"/>
        </w:rPr>
        <w:t>laminat</w:t>
      </w:r>
      <w:proofErr w:type="spellEnd"/>
      <w:r>
        <w:rPr>
          <w:color w:val="000000" w:themeColor="text1"/>
        </w:rPr>
        <w:t xml:space="preserve"> kaplanabilir. Kasa isteğe göre masif köknar veya MDF olabilir.  </w:t>
      </w:r>
    </w:p>
    <w:p w:rsidR="008453C2" w:rsidRDefault="008453C2" w:rsidP="008453C2">
      <w:pPr>
        <w:ind w:left="360"/>
        <w:jc w:val="both"/>
        <w:rPr>
          <w:color w:val="000000" w:themeColor="text1"/>
        </w:rPr>
      </w:pPr>
      <w:r>
        <w:rPr>
          <w:b/>
          <w:color w:val="000000" w:themeColor="text1"/>
        </w:rPr>
        <w:t>Aksesuarlar:</w:t>
      </w:r>
      <w:r>
        <w:rPr>
          <w:color w:val="000000" w:themeColor="text1"/>
        </w:rPr>
        <w:t xml:space="preserve">   Kasa-kanat contası,  lambalı kanat, kapı kolu-kilit-menteşe,  </w:t>
      </w:r>
      <w:proofErr w:type="spellStart"/>
      <w:r>
        <w:rPr>
          <w:color w:val="000000" w:themeColor="text1"/>
        </w:rPr>
        <w:t>MDf</w:t>
      </w:r>
      <w:proofErr w:type="spellEnd"/>
      <w:r>
        <w:rPr>
          <w:color w:val="000000" w:themeColor="text1"/>
        </w:rPr>
        <w:t xml:space="preserve"> üzeri </w:t>
      </w:r>
      <w:proofErr w:type="spellStart"/>
      <w:r>
        <w:rPr>
          <w:color w:val="000000" w:themeColor="text1"/>
        </w:rPr>
        <w:t>kantak</w:t>
      </w:r>
      <w:proofErr w:type="spellEnd"/>
      <w:r>
        <w:rPr>
          <w:color w:val="000000" w:themeColor="text1"/>
        </w:rPr>
        <w:t xml:space="preserve"> </w:t>
      </w:r>
      <w:proofErr w:type="spellStart"/>
      <w:r>
        <w:rPr>
          <w:color w:val="000000" w:themeColor="text1"/>
        </w:rPr>
        <w:t>zımpralı</w:t>
      </w:r>
      <w:proofErr w:type="spellEnd"/>
      <w:r>
        <w:rPr>
          <w:color w:val="000000" w:themeColor="text1"/>
        </w:rPr>
        <w:t xml:space="preserve"> kanat, kanat kenar </w:t>
      </w:r>
      <w:proofErr w:type="spellStart"/>
      <w:r>
        <w:rPr>
          <w:color w:val="000000" w:themeColor="text1"/>
        </w:rPr>
        <w:t>masiflemesi</w:t>
      </w:r>
      <w:proofErr w:type="spellEnd"/>
      <w:r>
        <w:rPr>
          <w:color w:val="000000" w:themeColor="text1"/>
        </w:rPr>
        <w:t xml:space="preserve">, kanat kenarlarının </w:t>
      </w:r>
      <w:proofErr w:type="spellStart"/>
      <w:r>
        <w:rPr>
          <w:color w:val="000000" w:themeColor="text1"/>
        </w:rPr>
        <w:t>laminat</w:t>
      </w:r>
      <w:proofErr w:type="spellEnd"/>
      <w:r>
        <w:rPr>
          <w:color w:val="000000" w:themeColor="text1"/>
        </w:rPr>
        <w:t xml:space="preserve"> kaplanması, </w:t>
      </w:r>
      <w:proofErr w:type="spellStart"/>
      <w:r>
        <w:rPr>
          <w:color w:val="000000" w:themeColor="text1"/>
        </w:rPr>
        <w:t>postforming</w:t>
      </w:r>
      <w:proofErr w:type="spellEnd"/>
      <w:r>
        <w:rPr>
          <w:color w:val="000000" w:themeColor="text1"/>
        </w:rPr>
        <w:t xml:space="preserve"> pervaz.</w:t>
      </w:r>
    </w:p>
    <w:p w:rsidR="008453C2" w:rsidRDefault="008453C2" w:rsidP="008453C2">
      <w:pPr>
        <w:ind w:left="360"/>
        <w:jc w:val="both"/>
        <w:rPr>
          <w:color w:val="000000" w:themeColor="text1"/>
        </w:rPr>
      </w:pPr>
    </w:p>
    <w:p w:rsidR="008453C2" w:rsidRDefault="008453C2" w:rsidP="008453C2">
      <w:pPr>
        <w:spacing w:line="360" w:lineRule="auto"/>
        <w:jc w:val="both"/>
        <w:rPr>
          <w:b/>
          <w:color w:val="000000" w:themeColor="text1"/>
        </w:rPr>
      </w:pPr>
      <w:r>
        <w:rPr>
          <w:b/>
          <w:color w:val="000000" w:themeColor="text1"/>
        </w:rPr>
        <w:t xml:space="preserve">       SAÇ KAPI </w:t>
      </w:r>
      <w:proofErr w:type="gramStart"/>
      <w:r>
        <w:rPr>
          <w:b/>
          <w:color w:val="000000" w:themeColor="text1"/>
        </w:rPr>
        <w:t>KASASI :</w:t>
      </w:r>
      <w:proofErr w:type="gramEnd"/>
    </w:p>
    <w:p w:rsidR="008453C2" w:rsidRDefault="008453C2" w:rsidP="008453C2">
      <w:pPr>
        <w:ind w:firstLine="360"/>
        <w:jc w:val="both"/>
        <w:rPr>
          <w:color w:val="000000" w:themeColor="text1"/>
        </w:rPr>
      </w:pPr>
      <w:r>
        <w:rPr>
          <w:color w:val="000000" w:themeColor="text1"/>
        </w:rPr>
        <w:t xml:space="preserve">  DKP sacdan imal edilen sac kapı kasası </w:t>
      </w:r>
      <w:proofErr w:type="gramStart"/>
      <w:r>
        <w:rPr>
          <w:color w:val="000000" w:themeColor="text1"/>
        </w:rPr>
        <w:t>profilleri</w:t>
      </w:r>
      <w:proofErr w:type="gramEnd"/>
      <w:r>
        <w:rPr>
          <w:color w:val="000000" w:themeColor="text1"/>
        </w:rPr>
        <w:t>, 1.50 mm sac kalınlıklarında yapılacaktır.</w:t>
      </w:r>
    </w:p>
    <w:p w:rsidR="008453C2" w:rsidRDefault="008453C2" w:rsidP="008453C2">
      <w:pPr>
        <w:shd w:val="clear" w:color="auto" w:fill="FFFFFF" w:themeFill="background1"/>
        <w:jc w:val="both"/>
        <w:rPr>
          <w:color w:val="000000" w:themeColor="text1"/>
        </w:rPr>
      </w:pPr>
      <w:r>
        <w:rPr>
          <w:color w:val="000000" w:themeColor="text1"/>
        </w:rPr>
        <w:t xml:space="preserve">        Elektrostatik toz boyalı olacaktır.</w:t>
      </w:r>
    </w:p>
    <w:p w:rsidR="008453C2" w:rsidRDefault="008453C2" w:rsidP="008453C2">
      <w:pPr>
        <w:shd w:val="clear" w:color="auto" w:fill="FFFFFF" w:themeFill="background1"/>
        <w:jc w:val="both"/>
        <w:rPr>
          <w:color w:val="000000" w:themeColor="text1"/>
        </w:rPr>
      </w:pPr>
      <w:r>
        <w:rPr>
          <w:color w:val="000000" w:themeColor="text1"/>
        </w:rPr>
        <w:t xml:space="preserve">        Ölçüler yerinde alınacaktır.</w:t>
      </w:r>
    </w:p>
    <w:p w:rsidR="008453C2" w:rsidRDefault="008453C2" w:rsidP="008453C2">
      <w:pPr>
        <w:shd w:val="clear" w:color="auto" w:fill="FFFFFF" w:themeFill="background1"/>
        <w:jc w:val="both"/>
        <w:rPr>
          <w:color w:val="000000" w:themeColor="text1"/>
        </w:rPr>
      </w:pPr>
      <w:r>
        <w:rPr>
          <w:color w:val="000000" w:themeColor="text1"/>
        </w:rPr>
        <w:t xml:space="preserve">        Montaj firma tarafından yapılacaktır.</w:t>
      </w:r>
    </w:p>
    <w:p w:rsidR="008453C2" w:rsidRDefault="008453C2" w:rsidP="008453C2">
      <w:pPr>
        <w:shd w:val="clear" w:color="auto" w:fill="FFFFFF" w:themeFill="background1"/>
        <w:jc w:val="both"/>
        <w:rPr>
          <w:color w:val="000000" w:themeColor="text1"/>
        </w:rPr>
      </w:pPr>
      <w:r>
        <w:rPr>
          <w:color w:val="000000" w:themeColor="text1"/>
        </w:rPr>
        <w:t xml:space="preserve">        Sac kapı kasası üretimlerimiz TSE Kalite Belgesine ve kalite yeterlilik belgesine sahip olacaktır.</w:t>
      </w:r>
    </w:p>
    <w:p w:rsidR="008453C2" w:rsidRDefault="008453C2" w:rsidP="008453C2">
      <w:pPr>
        <w:pStyle w:val="ListeParagraf"/>
        <w:numPr>
          <w:ilvl w:val="0"/>
          <w:numId w:val="1"/>
        </w:numPr>
        <w:spacing w:before="100" w:beforeAutospacing="1" w:after="100" w:afterAutospacing="1"/>
        <w:contextualSpacing/>
        <w:jc w:val="both"/>
        <w:rPr>
          <w:b/>
          <w:color w:val="000000" w:themeColor="text1"/>
        </w:rPr>
      </w:pPr>
      <w:r>
        <w:rPr>
          <w:b/>
          <w:color w:val="000000" w:themeColor="text1"/>
        </w:rPr>
        <w:t>KAPI ÜSTÜNE KAPİTONE KABLAMA (KAPI SÜMENİ)</w:t>
      </w:r>
    </w:p>
    <w:p w:rsidR="008453C2" w:rsidRDefault="008453C2" w:rsidP="008453C2">
      <w:pPr>
        <w:pStyle w:val="ListeParagraf"/>
        <w:numPr>
          <w:ilvl w:val="0"/>
          <w:numId w:val="5"/>
        </w:numPr>
        <w:spacing w:before="100" w:beforeAutospacing="1" w:after="100" w:afterAutospacing="1"/>
        <w:contextualSpacing/>
        <w:jc w:val="both"/>
        <w:rPr>
          <w:color w:val="000000" w:themeColor="text1"/>
        </w:rPr>
      </w:pPr>
      <w:r>
        <w:rPr>
          <w:color w:val="000000" w:themeColor="text1"/>
        </w:rPr>
        <w:t>210X80 cm ebatlarında bordo renk numunesi görülecek kapı üstü deri kapitone kaplanacak</w:t>
      </w:r>
    </w:p>
    <w:p w:rsidR="008453C2" w:rsidRDefault="008453C2" w:rsidP="008453C2">
      <w:pPr>
        <w:pStyle w:val="ListeParagraf"/>
        <w:numPr>
          <w:ilvl w:val="0"/>
          <w:numId w:val="5"/>
        </w:numPr>
        <w:spacing w:before="100" w:beforeAutospacing="1" w:after="100" w:afterAutospacing="1"/>
        <w:contextualSpacing/>
        <w:jc w:val="both"/>
        <w:rPr>
          <w:color w:val="000000" w:themeColor="text1"/>
        </w:rPr>
      </w:pPr>
      <w:r>
        <w:rPr>
          <w:color w:val="000000" w:themeColor="text1"/>
        </w:rPr>
        <w:t>Kapılar sökülüp atölye ortamında yapılacaktır.</w:t>
      </w:r>
    </w:p>
    <w:p w:rsidR="008453C2" w:rsidRDefault="008453C2" w:rsidP="008453C2">
      <w:pPr>
        <w:pStyle w:val="ListeParagraf"/>
        <w:numPr>
          <w:ilvl w:val="0"/>
          <w:numId w:val="5"/>
        </w:numPr>
        <w:spacing w:before="100" w:beforeAutospacing="1" w:after="100" w:afterAutospacing="1"/>
        <w:contextualSpacing/>
        <w:jc w:val="both"/>
        <w:rPr>
          <w:color w:val="000000" w:themeColor="text1"/>
        </w:rPr>
      </w:pPr>
      <w:r>
        <w:rPr>
          <w:color w:val="000000" w:themeColor="text1"/>
        </w:rPr>
        <w:t xml:space="preserve">Montaj ve </w:t>
      </w:r>
      <w:proofErr w:type="spellStart"/>
      <w:r>
        <w:rPr>
          <w:color w:val="000000" w:themeColor="text1"/>
        </w:rPr>
        <w:t>demontaj</w:t>
      </w:r>
      <w:proofErr w:type="spellEnd"/>
      <w:r>
        <w:rPr>
          <w:color w:val="000000" w:themeColor="text1"/>
        </w:rPr>
        <w:t xml:space="preserve"> firma tarafından yapılacaktır.</w:t>
      </w:r>
    </w:p>
    <w:p w:rsidR="008453C2" w:rsidRDefault="008453C2" w:rsidP="008453C2">
      <w:pPr>
        <w:pStyle w:val="ecxmsonormal"/>
        <w:shd w:val="clear" w:color="auto" w:fill="FFFFFF" w:themeFill="background1"/>
        <w:spacing w:before="0" w:beforeAutospacing="0" w:after="0" w:afterAutospacing="0" w:line="297" w:lineRule="atLeast"/>
        <w:rPr>
          <w:rFonts w:ascii="Arial" w:hAnsi="Arial" w:cs="Arial"/>
          <w:b/>
          <w:bCs/>
          <w:color w:val="21252C"/>
          <w:sz w:val="22"/>
          <w:szCs w:val="22"/>
        </w:rPr>
      </w:pPr>
      <w:r>
        <w:rPr>
          <w:color w:val="000000" w:themeColor="text1"/>
        </w:rPr>
        <w:t xml:space="preserve">        </w:t>
      </w:r>
      <w:r>
        <w:rPr>
          <w:b/>
        </w:rPr>
        <w:t>GENEL HUSUSLAR:</w:t>
      </w:r>
    </w:p>
    <w:p w:rsidR="008453C2" w:rsidRDefault="008453C2" w:rsidP="008453C2">
      <w:pPr>
        <w:numPr>
          <w:ilvl w:val="0"/>
          <w:numId w:val="6"/>
        </w:numPr>
        <w:jc w:val="both"/>
        <w:rPr>
          <w:rFonts w:ascii="Times New Roman" w:hAnsi="Times New Roman" w:cs="Times New Roman"/>
        </w:rPr>
      </w:pPr>
      <w:r>
        <w:t xml:space="preserve">Kullanılacak olan malzemeler TSE standartlarına uygun olmalıdır. </w:t>
      </w:r>
    </w:p>
    <w:p w:rsidR="008453C2" w:rsidRDefault="008453C2" w:rsidP="008453C2">
      <w:pPr>
        <w:numPr>
          <w:ilvl w:val="0"/>
          <w:numId w:val="6"/>
        </w:numPr>
        <w:jc w:val="both"/>
      </w:pPr>
      <w:r>
        <w:t>Tüm ölçüler (±%10) toleranslı olacaktır.</w:t>
      </w:r>
    </w:p>
    <w:p w:rsidR="008453C2" w:rsidRDefault="008453C2" w:rsidP="008453C2">
      <w:pPr>
        <w:numPr>
          <w:ilvl w:val="0"/>
          <w:numId w:val="6"/>
        </w:numPr>
        <w:jc w:val="both"/>
      </w:pPr>
      <w:r>
        <w:t xml:space="preserve">Uygulanacak imalat detayları, malzeme seçimleri, renk ve boyut seçimlerinde idarenin oluru alınacaktır. </w:t>
      </w:r>
    </w:p>
    <w:p w:rsidR="008453C2" w:rsidRDefault="008453C2" w:rsidP="008453C2">
      <w:pPr>
        <w:numPr>
          <w:ilvl w:val="0"/>
          <w:numId w:val="6"/>
        </w:numPr>
        <w:jc w:val="both"/>
      </w:pPr>
      <w:r>
        <w:t xml:space="preserve">Projede idarece öngörülen ve yapısal olmayan ya da malzemeye ilişkin değişikliklerde idarenin oluru alınacaktır. </w:t>
      </w:r>
    </w:p>
    <w:p w:rsidR="008453C2" w:rsidRDefault="008453C2" w:rsidP="008453C2">
      <w:pPr>
        <w:numPr>
          <w:ilvl w:val="0"/>
          <w:numId w:val="6"/>
        </w:numPr>
        <w:jc w:val="both"/>
      </w:pPr>
      <w:r>
        <w:t xml:space="preserve">Kullanılacak olan tüm aksesuarların imalat fiyatlarının içinde olduğu kabul edilecek ve bunlar için ayrıca bir bedel ödenmeyecektir. </w:t>
      </w:r>
    </w:p>
    <w:p w:rsidR="008453C2" w:rsidRDefault="008453C2" w:rsidP="008453C2">
      <w:pPr>
        <w:numPr>
          <w:ilvl w:val="0"/>
          <w:numId w:val="6"/>
        </w:numPr>
        <w:jc w:val="both"/>
      </w:pPr>
      <w:r>
        <w:t xml:space="preserve">İmalatlara başlamadan önce üretici firma, her </w:t>
      </w:r>
      <w:proofErr w:type="gramStart"/>
      <w:r>
        <w:t>mekanın</w:t>
      </w:r>
      <w:proofErr w:type="gramEnd"/>
      <w:r>
        <w:t xml:space="preserve"> montajlı işleri için yerinde ölçü alacaktır. </w:t>
      </w:r>
    </w:p>
    <w:p w:rsidR="008453C2" w:rsidRDefault="008453C2" w:rsidP="008453C2">
      <w:pPr>
        <w:numPr>
          <w:ilvl w:val="0"/>
          <w:numId w:val="6"/>
        </w:numPr>
        <w:jc w:val="both"/>
      </w:pPr>
      <w:r>
        <w:t xml:space="preserve">Yüklenici, imalatların montajı esnasında her türlü emniyet ve koruma tedbirlerini alacaktır. İşin bitimine, teslim tutanağı imzalanana kadar gerekli koruma tedbiri alınmayan, bozulan imalatlardan Yüklenici sorumlu olacak ve bu imalatları ek bedel talebinde bulunmaksızın yenisi ile değiştirecektir. </w:t>
      </w:r>
    </w:p>
    <w:p w:rsidR="008453C2" w:rsidRDefault="008453C2" w:rsidP="008453C2">
      <w:pPr>
        <w:numPr>
          <w:ilvl w:val="0"/>
          <w:numId w:val="6"/>
        </w:numPr>
        <w:jc w:val="both"/>
      </w:pPr>
      <w:r>
        <w:t>Yüklenicinin tüm imalatlardan 2 (iki) yıl, garanti sorumluluğu olacaktır.</w:t>
      </w:r>
    </w:p>
    <w:p w:rsidR="008453C2" w:rsidRDefault="008453C2" w:rsidP="008453C2">
      <w:pPr>
        <w:numPr>
          <w:ilvl w:val="0"/>
          <w:numId w:val="6"/>
        </w:numPr>
        <w:jc w:val="both"/>
      </w:pPr>
      <w:r>
        <w:t xml:space="preserve">Her tür malzeme ebat, kalite ve şekil olarak bulunduğu ortama uyum sağlayacak şekilde düşünülecektir. </w:t>
      </w:r>
    </w:p>
    <w:p w:rsidR="008453C2" w:rsidRDefault="008453C2" w:rsidP="008453C2">
      <w:pPr>
        <w:numPr>
          <w:ilvl w:val="0"/>
          <w:numId w:val="6"/>
        </w:numPr>
        <w:jc w:val="both"/>
      </w:pPr>
      <w:r>
        <w:t xml:space="preserve">Tüm imalat ve satın alınan ürünler; kendisi ile ilgili ulusal ve/veya uluslararası standartlara uygun olacaktır. </w:t>
      </w:r>
    </w:p>
    <w:p w:rsidR="008453C2" w:rsidRDefault="008453C2" w:rsidP="008453C2">
      <w:pPr>
        <w:numPr>
          <w:ilvl w:val="0"/>
          <w:numId w:val="6"/>
        </w:numPr>
        <w:jc w:val="both"/>
      </w:pPr>
      <w:r>
        <w:t xml:space="preserve">Yüklenici, çalışma yaptığı alanda, gerek çalışma esnasında gerekse çalışma tamamlandıktan sonra temizlik, düzen ve sağlık şartlarından sorumludur. Bununla ilgili her türlü tedbir ve önlemleri alacak, kendi imalatlarına ait temizliği kendisi yapacaktır. </w:t>
      </w:r>
    </w:p>
    <w:p w:rsidR="008453C2" w:rsidRDefault="008453C2" w:rsidP="008453C2">
      <w:pPr>
        <w:numPr>
          <w:ilvl w:val="0"/>
          <w:numId w:val="6"/>
        </w:numPr>
        <w:jc w:val="both"/>
      </w:pPr>
      <w:r>
        <w:t xml:space="preserve">Bütünün parçası olup da detaylarda bulunmayan imalatlar için Yüklenici, çeşitli alternatifleri onaya sunacak ve İdarece uygun görülen tip uygulanacaktır. Bu işlemler için ayrıca bedel ödenmeyecektir. </w:t>
      </w:r>
    </w:p>
    <w:p w:rsidR="008453C2" w:rsidRDefault="008453C2" w:rsidP="008453C2">
      <w:pPr>
        <w:numPr>
          <w:ilvl w:val="0"/>
          <w:numId w:val="6"/>
        </w:numPr>
        <w:jc w:val="both"/>
      </w:pPr>
      <w:r>
        <w:t>Tüm mobilyalar mahalline teslim edilerek montajı yapılacaktır.</w:t>
      </w:r>
    </w:p>
    <w:p w:rsidR="008453C2" w:rsidRDefault="008453C2" w:rsidP="008453C2">
      <w:pPr>
        <w:pStyle w:val="ListeParagraf"/>
      </w:pPr>
    </w:p>
    <w:p w:rsidR="008453C2" w:rsidRDefault="008453C2" w:rsidP="00B7508B">
      <w:pPr>
        <w:pStyle w:val="NormalWeb"/>
        <w:spacing w:after="240" w:afterAutospacing="0"/>
        <w:ind w:left="-283"/>
        <w:jc w:val="center"/>
      </w:pPr>
    </w:p>
    <w:sectPr w:rsidR="008453C2"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10022FF" w:usb1="C000E47F" w:usb2="00000029" w:usb3="00000000" w:csb0="000001D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5251671"/>
    <w:multiLevelType w:val="hybridMultilevel"/>
    <w:tmpl w:val="514437A6"/>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nsid w:val="18CD1E33"/>
    <w:multiLevelType w:val="hybridMultilevel"/>
    <w:tmpl w:val="9C6EA518"/>
    <w:lvl w:ilvl="0" w:tplc="041F0001">
      <w:start w:val="1"/>
      <w:numFmt w:val="bullet"/>
      <w:lvlText w:val=""/>
      <w:lvlJc w:val="left"/>
      <w:pPr>
        <w:ind w:left="100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nsid w:val="1FD4465F"/>
    <w:multiLevelType w:val="hybridMultilevel"/>
    <w:tmpl w:val="C980C650"/>
    <w:lvl w:ilvl="0" w:tplc="041F000F">
      <w:start w:val="1"/>
      <w:numFmt w:val="decimal"/>
      <w:lvlText w:val="%1."/>
      <w:lvlJc w:val="left"/>
      <w:pPr>
        <w:ind w:left="644"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4">
    <w:nsid w:val="41645618"/>
    <w:multiLevelType w:val="hybridMultilevel"/>
    <w:tmpl w:val="A476EAF2"/>
    <w:lvl w:ilvl="0" w:tplc="041F0001">
      <w:start w:val="1"/>
      <w:numFmt w:val="bullet"/>
      <w:lvlText w:val=""/>
      <w:lvlJc w:val="left"/>
      <w:pPr>
        <w:ind w:left="765"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5">
    <w:nsid w:val="6E405B81"/>
    <w:multiLevelType w:val="hybridMultilevel"/>
    <w:tmpl w:val="767E203C"/>
    <w:lvl w:ilvl="0" w:tplc="041F0001">
      <w:start w:val="1"/>
      <w:numFmt w:val="bullet"/>
      <w:lvlText w:val=""/>
      <w:lvlJc w:val="left"/>
      <w:pPr>
        <w:ind w:left="786"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nsid w:val="77652421"/>
    <w:multiLevelType w:val="hybridMultilevel"/>
    <w:tmpl w:val="19C4DDE2"/>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AE547E"/>
    <w:rsid w:val="00026083"/>
    <w:rsid w:val="00030379"/>
    <w:rsid w:val="0003188B"/>
    <w:rsid w:val="00054AAB"/>
    <w:rsid w:val="00055CF3"/>
    <w:rsid w:val="00056AC0"/>
    <w:rsid w:val="000577A8"/>
    <w:rsid w:val="0006438D"/>
    <w:rsid w:val="00076B86"/>
    <w:rsid w:val="00077FAE"/>
    <w:rsid w:val="000955DE"/>
    <w:rsid w:val="000C1050"/>
    <w:rsid w:val="000C6648"/>
    <w:rsid w:val="000C7C0E"/>
    <w:rsid w:val="000D642F"/>
    <w:rsid w:val="000E3596"/>
    <w:rsid w:val="00122B14"/>
    <w:rsid w:val="00157AF6"/>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44600"/>
    <w:rsid w:val="00353C12"/>
    <w:rsid w:val="00360762"/>
    <w:rsid w:val="00360CBE"/>
    <w:rsid w:val="00365496"/>
    <w:rsid w:val="00372093"/>
    <w:rsid w:val="00372AAC"/>
    <w:rsid w:val="0038078E"/>
    <w:rsid w:val="003909FE"/>
    <w:rsid w:val="00395CE7"/>
    <w:rsid w:val="003B2D1A"/>
    <w:rsid w:val="003B367A"/>
    <w:rsid w:val="003C153F"/>
    <w:rsid w:val="003C1810"/>
    <w:rsid w:val="003D72FE"/>
    <w:rsid w:val="003E0E11"/>
    <w:rsid w:val="003E4D0C"/>
    <w:rsid w:val="003F5B97"/>
    <w:rsid w:val="004132C8"/>
    <w:rsid w:val="004143EE"/>
    <w:rsid w:val="00416AFA"/>
    <w:rsid w:val="00441583"/>
    <w:rsid w:val="004658D7"/>
    <w:rsid w:val="00481C3E"/>
    <w:rsid w:val="00490415"/>
    <w:rsid w:val="004A52EB"/>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714BD"/>
    <w:rsid w:val="00590B56"/>
    <w:rsid w:val="005A051A"/>
    <w:rsid w:val="005A472D"/>
    <w:rsid w:val="005C1832"/>
    <w:rsid w:val="005C2F79"/>
    <w:rsid w:val="005D35AC"/>
    <w:rsid w:val="005F360D"/>
    <w:rsid w:val="00607B68"/>
    <w:rsid w:val="0061632C"/>
    <w:rsid w:val="0062542F"/>
    <w:rsid w:val="006717E0"/>
    <w:rsid w:val="00671D2E"/>
    <w:rsid w:val="006857B9"/>
    <w:rsid w:val="00691781"/>
    <w:rsid w:val="00696BB4"/>
    <w:rsid w:val="006A31B9"/>
    <w:rsid w:val="006A49FA"/>
    <w:rsid w:val="006B2C1D"/>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8003A3"/>
    <w:rsid w:val="008044F1"/>
    <w:rsid w:val="0080457B"/>
    <w:rsid w:val="008143DE"/>
    <w:rsid w:val="0083327E"/>
    <w:rsid w:val="008453C2"/>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75D4A"/>
    <w:rsid w:val="0098150A"/>
    <w:rsid w:val="009A035C"/>
    <w:rsid w:val="009B0FC7"/>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C7B91"/>
    <w:rsid w:val="00AD2323"/>
    <w:rsid w:val="00AD7E09"/>
    <w:rsid w:val="00AE547E"/>
    <w:rsid w:val="00AF12B7"/>
    <w:rsid w:val="00B041A4"/>
    <w:rsid w:val="00B12A0A"/>
    <w:rsid w:val="00B2087B"/>
    <w:rsid w:val="00B51C56"/>
    <w:rsid w:val="00B61F49"/>
    <w:rsid w:val="00B71CFF"/>
    <w:rsid w:val="00B7508B"/>
    <w:rsid w:val="00B9624B"/>
    <w:rsid w:val="00B97ECD"/>
    <w:rsid w:val="00BA3276"/>
    <w:rsid w:val="00BB587B"/>
    <w:rsid w:val="00BB5935"/>
    <w:rsid w:val="00BB7AF5"/>
    <w:rsid w:val="00BC1366"/>
    <w:rsid w:val="00BC23FC"/>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018BE"/>
    <w:rsid w:val="00D10FFE"/>
    <w:rsid w:val="00D12E70"/>
    <w:rsid w:val="00D16FC4"/>
    <w:rsid w:val="00D20D32"/>
    <w:rsid w:val="00D21298"/>
    <w:rsid w:val="00D3554E"/>
    <w:rsid w:val="00D401EA"/>
    <w:rsid w:val="00D6690F"/>
    <w:rsid w:val="00D716BC"/>
    <w:rsid w:val="00D753B2"/>
    <w:rsid w:val="00D80CFD"/>
    <w:rsid w:val="00D82E93"/>
    <w:rsid w:val="00D8397E"/>
    <w:rsid w:val="00D83D28"/>
    <w:rsid w:val="00D91336"/>
    <w:rsid w:val="00DA117B"/>
    <w:rsid w:val="00DA4940"/>
    <w:rsid w:val="00DB019C"/>
    <w:rsid w:val="00DC42DF"/>
    <w:rsid w:val="00DD7B2E"/>
    <w:rsid w:val="00DD7FE7"/>
    <w:rsid w:val="00DF49E4"/>
    <w:rsid w:val="00E026AB"/>
    <w:rsid w:val="00E52412"/>
    <w:rsid w:val="00E72F41"/>
    <w:rsid w:val="00E7669B"/>
    <w:rsid w:val="00E86865"/>
    <w:rsid w:val="00E92E2A"/>
    <w:rsid w:val="00E9621E"/>
    <w:rsid w:val="00EA203D"/>
    <w:rsid w:val="00EB2D4B"/>
    <w:rsid w:val="00EB4CF6"/>
    <w:rsid w:val="00EC0A29"/>
    <w:rsid w:val="00EC623B"/>
    <w:rsid w:val="00ED02B2"/>
    <w:rsid w:val="00EE1617"/>
    <w:rsid w:val="00EE4EA7"/>
    <w:rsid w:val="00EF4D34"/>
    <w:rsid w:val="00F038D6"/>
    <w:rsid w:val="00F04E56"/>
    <w:rsid w:val="00F12B27"/>
    <w:rsid w:val="00F410BB"/>
    <w:rsid w:val="00F5015C"/>
    <w:rsid w:val="00F50A86"/>
    <w:rsid w:val="00F6440D"/>
    <w:rsid w:val="00F64E15"/>
    <w:rsid w:val="00F65F66"/>
    <w:rsid w:val="00F85F9B"/>
    <w:rsid w:val="00F8641D"/>
    <w:rsid w:val="00F96844"/>
    <w:rsid w:val="00F975CF"/>
    <w:rsid w:val="00FA5674"/>
    <w:rsid w:val="00FA6111"/>
    <w:rsid w:val="00FC20B9"/>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paragraph" w:styleId="GvdeMetniGirintisi">
    <w:name w:val="Body Text Indent"/>
    <w:basedOn w:val="Normal"/>
    <w:link w:val="GvdeMetniGirintisiChar"/>
    <w:rsid w:val="009B0FC7"/>
    <w:pPr>
      <w:ind w:left="4678" w:hanging="283"/>
    </w:pPr>
    <w:rPr>
      <w:rFonts w:ascii="Arial" w:eastAsia="Times New Roman" w:hAnsi="Arial" w:cs="Times New Roman"/>
      <w:sz w:val="22"/>
      <w:szCs w:val="20"/>
    </w:rPr>
  </w:style>
  <w:style w:type="character" w:customStyle="1" w:styleId="GvdeMetniGirintisiChar">
    <w:name w:val="Gövde Metni Girintisi Char"/>
    <w:basedOn w:val="VarsaylanParagrafYazTipi"/>
    <w:link w:val="GvdeMetniGirintisi"/>
    <w:rsid w:val="009B0FC7"/>
    <w:rPr>
      <w:rFonts w:ascii="Arial" w:eastAsia="Times New Roman" w:hAnsi="Arial" w:cs="Times New Roman"/>
      <w:szCs w:val="20"/>
      <w:lang w:eastAsia="tr-TR"/>
    </w:rPr>
  </w:style>
  <w:style w:type="paragraph" w:styleId="GvdeMetniGirintisi2">
    <w:name w:val="Body Text Indent 2"/>
    <w:basedOn w:val="Normal"/>
    <w:link w:val="GvdeMetniGirintisi2Char"/>
    <w:semiHidden/>
    <w:rsid w:val="009B0FC7"/>
    <w:pPr>
      <w:ind w:right="-648" w:firstLine="180"/>
      <w:jc w:val="both"/>
    </w:pPr>
    <w:rPr>
      <w:rFonts w:ascii="Helvetica" w:eastAsia="Times New Roman" w:hAnsi="Helvetica" w:cs="Times New Roman"/>
      <w:sz w:val="20"/>
    </w:rPr>
  </w:style>
  <w:style w:type="character" w:customStyle="1" w:styleId="GvdeMetniGirintisi2Char">
    <w:name w:val="Gövde Metni Girintisi 2 Char"/>
    <w:basedOn w:val="VarsaylanParagrafYazTipi"/>
    <w:link w:val="GvdeMetniGirintisi2"/>
    <w:semiHidden/>
    <w:rsid w:val="009B0FC7"/>
    <w:rPr>
      <w:rFonts w:ascii="Helvetica" w:eastAsia="Times New Roman" w:hAnsi="Helvetica" w:cs="Times New Roman"/>
      <w:sz w:val="20"/>
      <w:szCs w:val="24"/>
      <w:lang w:eastAsia="tr-TR"/>
    </w:rPr>
  </w:style>
  <w:style w:type="paragraph" w:styleId="GvdeMetni">
    <w:name w:val="Body Text"/>
    <w:basedOn w:val="Normal"/>
    <w:link w:val="GvdeMetniChar"/>
    <w:rsid w:val="00ED02B2"/>
    <w:pPr>
      <w:spacing w:after="120"/>
    </w:pPr>
    <w:rPr>
      <w:rFonts w:ascii="Times New Roman" w:eastAsia="Times New Roman" w:hAnsi="Times New Roman" w:cs="Times New Roman"/>
    </w:rPr>
  </w:style>
  <w:style w:type="character" w:customStyle="1" w:styleId="GvdeMetniChar">
    <w:name w:val="Gövde Metni Char"/>
    <w:basedOn w:val="VarsaylanParagrafYazTipi"/>
    <w:link w:val="GvdeMetni"/>
    <w:rsid w:val="00ED02B2"/>
    <w:rPr>
      <w:rFonts w:ascii="Times New Roman" w:eastAsia="Times New Roman" w:hAnsi="Times New Roman" w:cs="Times New Roman"/>
      <w:sz w:val="24"/>
      <w:szCs w:val="24"/>
      <w:lang w:eastAsia="tr-TR"/>
    </w:rPr>
  </w:style>
  <w:style w:type="paragraph" w:customStyle="1" w:styleId="ecxmsonormal">
    <w:name w:val="ecxmsonormal"/>
    <w:basedOn w:val="Normal"/>
    <w:rsid w:val="008453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0510391">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708</Words>
  <Characters>4039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4</cp:revision>
  <cp:lastPrinted>2014-07-21T08:59:00Z</cp:lastPrinted>
  <dcterms:created xsi:type="dcterms:W3CDTF">2016-01-29T13:51:00Z</dcterms:created>
  <dcterms:modified xsi:type="dcterms:W3CDTF">2016-01-29T14:07:00Z</dcterms:modified>
</cp:coreProperties>
</file>