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1E" w:rsidRDefault="00D1461E" w:rsidP="00D1461E">
      <w:pPr>
        <w:widowControl w:val="0"/>
        <w:autoSpaceDE w:val="0"/>
        <w:autoSpaceDN w:val="0"/>
        <w:adjustRightInd w:val="0"/>
        <w:spacing w:before="1368" w:after="0" w:line="1" w:lineRule="exact"/>
        <w:ind w:left="5553"/>
        <w:rPr>
          <w:rFonts w:ascii="Arial TUR" w:hAnsi="Arial TUR" w:cs="Arial TUR"/>
          <w:sz w:val="24"/>
          <w:szCs w:val="24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235" w:lineRule="exact"/>
        <w:ind w:left="5553"/>
        <w:rPr>
          <w:rFonts w:ascii="Arial" w:hAnsi="Arial" w:cs="Arial"/>
          <w:b/>
          <w:bCs/>
          <w:color w:val="07130E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07130E"/>
          <w:sz w:val="21"/>
          <w:szCs w:val="21"/>
          <w:lang w:val="en-US"/>
        </w:rPr>
        <w:t xml:space="preserve">T.C.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6" w:lineRule="exact"/>
        <w:ind w:left="4708"/>
        <w:rPr>
          <w:rFonts w:ascii="Arial" w:hAnsi="Arial" w:cs="Arial"/>
          <w:b/>
          <w:bCs/>
          <w:color w:val="07130E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SAGLlK BAKANllGI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34"/>
        <w:rPr>
          <w:rFonts w:ascii="Arial" w:hAnsi="Arial" w:cs="Arial"/>
          <w:b/>
          <w:bCs/>
          <w:color w:val="07130E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>GAZiLER FiziK TEDAVi VE REHABiLiTASYON EGiTiM VE ARA</w:t>
      </w:r>
      <w:r>
        <w:rPr>
          <w:rFonts w:ascii="Arial TUR" w:hAnsi="Arial TUR" w:cs="Arial TUR"/>
          <w:b/>
          <w:bCs/>
          <w:color w:val="07130E"/>
          <w:sz w:val="20"/>
          <w:szCs w:val="20"/>
        </w:rPr>
        <w:t>Ş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TIRMA HASTANESi 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br/>
        <w:t xml:space="preserve">ANKARA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1022" w:after="0" w:line="1" w:lineRule="exact"/>
        <w:ind w:left="1320" w:right="585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273" w:lineRule="exact"/>
        <w:ind w:left="1320" w:right="585"/>
        <w:rPr>
          <w:rFonts w:ascii="Arial" w:hAnsi="Arial" w:cs="Arial"/>
          <w:b/>
          <w:bCs/>
          <w:color w:val="07130E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MUHTELiF BOYA MALZEMELER TEKNiK </w:t>
      </w:r>
      <w:r>
        <w:rPr>
          <w:rFonts w:ascii="Arial TUR" w:hAnsi="Arial TUR" w:cs="Arial TUR"/>
          <w:b/>
          <w:bCs/>
          <w:color w:val="07130E"/>
          <w:sz w:val="20"/>
          <w:szCs w:val="20"/>
        </w:rPr>
        <w:t>Ş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ARTNAMESi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585" w:after="0" w:line="1" w:lineRule="exact"/>
        <w:ind w:left="1320" w:right="6541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41" w:lineRule="exact"/>
        <w:ind w:left="1320" w:right="6541"/>
        <w:rPr>
          <w:rFonts w:ascii="Arial" w:hAnsi="Arial" w:cs="Arial"/>
          <w:b/>
          <w:bCs/>
          <w:color w:val="07130E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TEKNiK ÖZELliKLERi: 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br/>
        <w:t xml:space="preserve">1- BOYA: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196" w:after="0" w:line="1" w:lineRule="exact"/>
        <w:ind w:left="1315" w:right="4146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15" w:right="4146"/>
        <w:rPr>
          <w:rFonts w:ascii="Arial" w:hAnsi="Arial" w:cs="Arial"/>
          <w:color w:val="07130E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Boya piyasan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n birinci kal</w:t>
      </w:r>
      <w:r>
        <w:rPr>
          <w:rFonts w:ascii="Arial" w:hAnsi="Arial" w:cs="Arial"/>
          <w:color w:val="283330"/>
          <w:sz w:val="20"/>
          <w:szCs w:val="20"/>
          <w:lang w:val="en-US"/>
        </w:rPr>
        <w:t>i</w:t>
      </w:r>
      <w:r>
        <w:rPr>
          <w:rFonts w:ascii="Arial" w:hAnsi="Arial" w:cs="Arial"/>
          <w:color w:val="07130E"/>
          <w:sz w:val="20"/>
          <w:szCs w:val="20"/>
          <w:lang w:val="en-US"/>
        </w:rPr>
        <w:t>te malzemesi 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3C4B4A"/>
          <w:sz w:val="20"/>
          <w:szCs w:val="20"/>
          <w:lang w:val="en-US"/>
        </w:rPr>
        <w:br/>
      </w:r>
      <w:r>
        <w:rPr>
          <w:rFonts w:ascii="Arial" w:hAnsi="Arial" w:cs="Arial"/>
          <w:color w:val="07130E"/>
          <w:sz w:val="20"/>
          <w:szCs w:val="20"/>
          <w:lang w:val="en-US"/>
        </w:rPr>
        <w:t>Tipi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; </w:t>
      </w:r>
      <w:r>
        <w:rPr>
          <w:rFonts w:ascii="Arial" w:hAnsi="Arial" w:cs="Arial"/>
          <w:color w:val="07130E"/>
          <w:sz w:val="20"/>
          <w:szCs w:val="20"/>
          <w:lang w:val="en-US"/>
        </w:rPr>
        <w:t>Plastik iç cephe boyas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 xml:space="preserve">r.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58" w:right="585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Boya ambalajlar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n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n a</w:t>
      </w:r>
      <w:r>
        <w:rPr>
          <w:rFonts w:ascii="Arial TUR" w:hAnsi="Arial TUR" w:cs="Arial TUR"/>
          <w:color w:val="07130E"/>
          <w:sz w:val="20"/>
          <w:szCs w:val="20"/>
        </w:rPr>
        <w:t>ğ</w:t>
      </w:r>
      <w:r>
        <w:rPr>
          <w:rFonts w:ascii="Arial" w:hAnsi="Arial" w:cs="Arial"/>
          <w:color w:val="07130E"/>
          <w:sz w:val="20"/>
          <w:szCs w:val="20"/>
          <w:lang w:val="en-US"/>
        </w:rPr>
        <w:t>z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aç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lm</w:t>
      </w:r>
      <w:r>
        <w:rPr>
          <w:rFonts w:ascii="Arial TUR" w:hAnsi="Arial TUR" w:cs="Arial TUR"/>
          <w:color w:val="07130E"/>
          <w:sz w:val="20"/>
          <w:szCs w:val="20"/>
        </w:rPr>
        <w:t>ış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7130E"/>
          <w:sz w:val="20"/>
          <w:szCs w:val="20"/>
          <w:lang w:val="en-US"/>
        </w:rPr>
        <w:t>patlak ve delik olmayacakt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58" w:right="585"/>
        <w:rPr>
          <w:rFonts w:ascii="Arial" w:hAnsi="Arial" w:cs="Arial"/>
          <w:color w:val="07130E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Boya teslimat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yap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ld</w:t>
      </w:r>
      <w:r>
        <w:rPr>
          <w:rFonts w:ascii="Arial TUR" w:hAnsi="Arial TUR" w:cs="Arial TUR"/>
          <w:color w:val="07130E"/>
          <w:sz w:val="20"/>
          <w:szCs w:val="20"/>
        </w:rPr>
        <w:t xml:space="preserve">ığı </w:t>
      </w:r>
      <w:r>
        <w:rPr>
          <w:rFonts w:ascii="Arial" w:hAnsi="Arial" w:cs="Arial"/>
          <w:color w:val="07130E"/>
          <w:sz w:val="20"/>
          <w:szCs w:val="20"/>
          <w:lang w:val="en-US"/>
        </w:rPr>
        <w:t>tarihten en fazla (6) ay önce imal edilmi</w:t>
      </w:r>
      <w:r>
        <w:rPr>
          <w:rFonts w:ascii="Arial TUR" w:hAnsi="Arial TUR" w:cs="Arial TUR"/>
          <w:color w:val="07130E"/>
          <w:sz w:val="20"/>
          <w:szCs w:val="20"/>
        </w:rPr>
        <w:t xml:space="preserve">ş </w:t>
      </w:r>
      <w:r>
        <w:rPr>
          <w:rFonts w:ascii="Arial" w:hAnsi="Arial" w:cs="Arial"/>
          <w:color w:val="07130E"/>
          <w:sz w:val="20"/>
          <w:szCs w:val="20"/>
          <w:lang w:val="en-US"/>
        </w:rPr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 xml:space="preserve">r.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528" w:after="0" w:line="1" w:lineRule="exact"/>
        <w:ind w:left="1333" w:right="581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292" w:lineRule="exact"/>
        <w:ind w:left="1333" w:right="581"/>
        <w:rPr>
          <w:rFonts w:ascii="Arial" w:hAnsi="Arial" w:cs="Arial"/>
          <w:b/>
          <w:bCs/>
          <w:color w:val="07130E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07130E"/>
          <w:sz w:val="23"/>
          <w:szCs w:val="23"/>
          <w:lang w:val="en-US"/>
        </w:rPr>
        <w:t xml:space="preserve">2- 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YAGLI BOYA (BEYAZ):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38" w:right="2261"/>
        <w:rPr>
          <w:rFonts w:ascii="Arial" w:hAnsi="Arial" w:cs="Arial"/>
          <w:color w:val="5F6E76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Parlak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7130E"/>
          <w:sz w:val="20"/>
          <w:szCs w:val="20"/>
          <w:lang w:val="en-US"/>
        </w:rPr>
        <w:t>örtücü ve yap</w:t>
      </w:r>
      <w:r>
        <w:rPr>
          <w:rFonts w:ascii="Arial TUR" w:hAnsi="Arial TUR" w:cs="Arial TUR"/>
          <w:color w:val="07130E"/>
          <w:sz w:val="20"/>
          <w:szCs w:val="20"/>
        </w:rPr>
        <w:t>ış</w:t>
      </w:r>
      <w:r>
        <w:rPr>
          <w:rFonts w:ascii="Arial" w:hAnsi="Arial" w:cs="Arial"/>
          <w:color w:val="07130E"/>
          <w:sz w:val="20"/>
          <w:szCs w:val="20"/>
          <w:lang w:val="en-US"/>
        </w:rPr>
        <w:t>mas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iyi olan</w:t>
      </w:r>
      <w:r>
        <w:rPr>
          <w:rFonts w:ascii="Arial" w:hAnsi="Arial" w:cs="Arial"/>
          <w:color w:val="28333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7130E"/>
          <w:sz w:val="20"/>
          <w:szCs w:val="20"/>
          <w:lang w:val="en-US"/>
        </w:rPr>
        <w:t>sentetik alkid esasl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3C4B4A"/>
          <w:sz w:val="20"/>
          <w:szCs w:val="20"/>
          <w:lang w:val="en-US"/>
        </w:rPr>
        <w:br/>
      </w:r>
      <w:r>
        <w:rPr>
          <w:rFonts w:ascii="Arial" w:hAnsi="Arial" w:cs="Arial"/>
          <w:color w:val="07130E"/>
          <w:sz w:val="20"/>
          <w:szCs w:val="20"/>
          <w:lang w:val="en-US"/>
        </w:rPr>
        <w:t>Organik çözücü esasl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olmal</w:t>
      </w:r>
      <w:r>
        <w:rPr>
          <w:rFonts w:ascii="Arial TUR" w:hAnsi="Arial TUR" w:cs="Arial TUR"/>
          <w:color w:val="283330"/>
          <w:sz w:val="20"/>
          <w:szCs w:val="20"/>
        </w:rPr>
        <w:t>ı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7130E"/>
          <w:sz w:val="20"/>
          <w:szCs w:val="20"/>
          <w:lang w:val="en-US"/>
        </w:rPr>
        <w:t>d</w:t>
      </w:r>
      <w:r>
        <w:rPr>
          <w:rFonts w:ascii="Arial TUR" w:hAnsi="Arial TUR" w:cs="Arial TUR"/>
          <w:color w:val="07130E"/>
          <w:sz w:val="20"/>
          <w:szCs w:val="20"/>
        </w:rPr>
        <w:t xml:space="preserve">ış </w:t>
      </w:r>
      <w:r>
        <w:rPr>
          <w:rFonts w:ascii="Arial" w:hAnsi="Arial" w:cs="Arial"/>
          <w:color w:val="07130E"/>
          <w:sz w:val="20"/>
          <w:szCs w:val="20"/>
          <w:lang w:val="en-US"/>
        </w:rPr>
        <w:t xml:space="preserve">hava </w:t>
      </w:r>
      <w:r>
        <w:rPr>
          <w:rFonts w:ascii="Arial TUR" w:hAnsi="Arial TUR" w:cs="Arial TUR"/>
          <w:color w:val="07130E"/>
          <w:sz w:val="20"/>
          <w:szCs w:val="20"/>
        </w:rPr>
        <w:t>ş</w:t>
      </w:r>
      <w:r>
        <w:rPr>
          <w:rFonts w:ascii="Arial" w:hAnsi="Arial" w:cs="Arial"/>
          <w:color w:val="07130E"/>
          <w:sz w:val="20"/>
          <w:szCs w:val="20"/>
          <w:lang w:val="en-US"/>
        </w:rPr>
        <w:t>artlar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na dayan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kl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5F6E76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72" w:right="581"/>
        <w:rPr>
          <w:rFonts w:ascii="Arial" w:hAnsi="Arial" w:cs="Arial"/>
          <w:color w:val="283330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iç ve d</w:t>
      </w:r>
      <w:r>
        <w:rPr>
          <w:rFonts w:ascii="Arial TUR" w:hAnsi="Arial TUR" w:cs="Arial TUR"/>
          <w:color w:val="07130E"/>
          <w:sz w:val="20"/>
          <w:szCs w:val="20"/>
        </w:rPr>
        <w:t xml:space="preserve">ış </w:t>
      </w:r>
      <w:r>
        <w:rPr>
          <w:rFonts w:ascii="Arial" w:hAnsi="Arial" w:cs="Arial"/>
          <w:color w:val="07130E"/>
          <w:sz w:val="20"/>
          <w:szCs w:val="20"/>
          <w:lang w:val="en-US"/>
        </w:rPr>
        <w:t>ortamlarda dekoratif ve koruyucu maksatla kullan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labilir 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283330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48" w:after="0" w:line="1" w:lineRule="exact"/>
        <w:ind w:left="1329" w:right="581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388" w:lineRule="exact"/>
        <w:ind w:left="1329" w:right="581"/>
        <w:rPr>
          <w:rFonts w:ascii="Arial" w:hAnsi="Arial" w:cs="Arial"/>
          <w:color w:val="283330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Ah</w:t>
      </w:r>
      <w:r>
        <w:rPr>
          <w:rFonts w:ascii="Arial TUR" w:hAnsi="Arial TUR" w:cs="Arial TUR"/>
          <w:color w:val="07130E"/>
          <w:sz w:val="20"/>
          <w:szCs w:val="20"/>
        </w:rPr>
        <w:t>ş</w:t>
      </w:r>
      <w:r>
        <w:rPr>
          <w:rFonts w:ascii="Arial" w:hAnsi="Arial" w:cs="Arial"/>
          <w:color w:val="07130E"/>
          <w:sz w:val="20"/>
          <w:szCs w:val="20"/>
          <w:lang w:val="en-US"/>
        </w:rPr>
        <w:t>ap ve metal yüzeylerinin her türlü etkenlerden korunmas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nda kullan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lab</w:t>
      </w:r>
      <w:r>
        <w:rPr>
          <w:rFonts w:ascii="Arial" w:hAnsi="Arial" w:cs="Arial"/>
          <w:color w:val="283330"/>
          <w:sz w:val="20"/>
          <w:szCs w:val="20"/>
          <w:lang w:val="en-US"/>
        </w:rPr>
        <w:t>i</w:t>
      </w:r>
      <w:r>
        <w:rPr>
          <w:rFonts w:ascii="Arial" w:hAnsi="Arial" w:cs="Arial"/>
          <w:color w:val="07130E"/>
          <w:sz w:val="20"/>
          <w:szCs w:val="20"/>
          <w:lang w:val="en-US"/>
        </w:rPr>
        <w:t xml:space="preserve">lir nitelikte </w:t>
      </w:r>
      <w:r>
        <w:rPr>
          <w:rFonts w:ascii="Arial" w:hAnsi="Arial" w:cs="Arial"/>
          <w:color w:val="07130E"/>
          <w:sz w:val="20"/>
          <w:szCs w:val="20"/>
          <w:lang w:val="en-US"/>
        </w:rPr>
        <w:br/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283330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48" w:after="0" w:line="1" w:lineRule="exact"/>
        <w:ind w:left="1329" w:right="677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379" w:lineRule="exact"/>
        <w:ind w:left="1329" w:right="67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Ya</w:t>
      </w:r>
      <w:r>
        <w:rPr>
          <w:rFonts w:ascii="Arial TUR" w:hAnsi="Arial TUR" w:cs="Arial TUR"/>
          <w:color w:val="07130E"/>
          <w:sz w:val="20"/>
          <w:szCs w:val="20"/>
        </w:rPr>
        <w:t>ğ</w:t>
      </w:r>
      <w:r>
        <w:rPr>
          <w:rFonts w:ascii="Arial" w:hAnsi="Arial" w:cs="Arial"/>
          <w:color w:val="07130E"/>
          <w:sz w:val="20"/>
          <w:szCs w:val="20"/>
          <w:lang w:val="en-US"/>
        </w:rPr>
        <w:t>l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boya sentetik tiner ile ortalama %5-10 inceltilebilir uygulama yap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lab</w:t>
      </w:r>
      <w:r>
        <w:rPr>
          <w:rFonts w:ascii="Arial" w:hAnsi="Arial" w:cs="Arial"/>
          <w:color w:val="283330"/>
          <w:sz w:val="20"/>
          <w:szCs w:val="20"/>
          <w:lang w:val="en-US"/>
        </w:rPr>
        <w:t>i</w:t>
      </w:r>
      <w:r>
        <w:rPr>
          <w:rFonts w:ascii="Arial" w:hAnsi="Arial" w:cs="Arial"/>
          <w:color w:val="07130E"/>
          <w:sz w:val="20"/>
          <w:szCs w:val="20"/>
          <w:lang w:val="en-US"/>
        </w:rPr>
        <w:t>li</w:t>
      </w:r>
      <w:r>
        <w:rPr>
          <w:rFonts w:ascii="Arial" w:hAnsi="Arial" w:cs="Arial"/>
          <w:color w:val="283330"/>
          <w:sz w:val="20"/>
          <w:szCs w:val="20"/>
          <w:lang w:val="en-US"/>
        </w:rPr>
        <w:t xml:space="preserve">r </w:t>
      </w:r>
      <w:r>
        <w:rPr>
          <w:rFonts w:ascii="Arial" w:hAnsi="Arial" w:cs="Arial"/>
          <w:color w:val="07130E"/>
          <w:sz w:val="20"/>
          <w:szCs w:val="20"/>
          <w:lang w:val="en-US"/>
        </w:rPr>
        <w:lastRenderedPageBreak/>
        <w:t xml:space="preserve">nitelikte </w:t>
      </w:r>
      <w:r>
        <w:rPr>
          <w:rFonts w:ascii="Arial" w:hAnsi="Arial" w:cs="Arial"/>
          <w:color w:val="07130E"/>
          <w:sz w:val="20"/>
          <w:szCs w:val="20"/>
          <w:lang w:val="en-US"/>
        </w:rPr>
        <w:br/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43" w:after="0" w:line="1" w:lineRule="exact"/>
        <w:ind w:left="1343" w:right="926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393" w:lineRule="exact"/>
        <w:ind w:left="1343" w:right="926"/>
        <w:rPr>
          <w:rFonts w:ascii="Arial" w:hAnsi="Arial" w:cs="Arial"/>
          <w:color w:val="3C4B4A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Kuru ve serin yerde imalat tarihinden itibaren en az 1 y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 ambalaj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 xml:space="preserve">nda bozulmadan </w:t>
      </w:r>
      <w:r>
        <w:rPr>
          <w:rFonts w:ascii="Arial" w:hAnsi="Arial" w:cs="Arial"/>
          <w:color w:val="07130E"/>
          <w:sz w:val="20"/>
          <w:szCs w:val="20"/>
          <w:lang w:val="en-US"/>
        </w:rPr>
        <w:br/>
        <w:t>saklanabilmelidir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72" w:right="581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Boyalar 2</w:t>
      </w:r>
      <w:r>
        <w:rPr>
          <w:rFonts w:ascii="Arial" w:hAnsi="Arial" w:cs="Arial"/>
          <w:color w:val="3C4B4A"/>
          <w:sz w:val="20"/>
          <w:szCs w:val="20"/>
          <w:lang w:val="en-US"/>
        </w:rPr>
        <w:t>,</w:t>
      </w:r>
      <w:r>
        <w:rPr>
          <w:rFonts w:ascii="Arial" w:hAnsi="Arial" w:cs="Arial"/>
          <w:color w:val="07130E"/>
          <w:sz w:val="20"/>
          <w:szCs w:val="20"/>
          <w:lang w:val="en-US"/>
        </w:rPr>
        <w:t>5 kg'l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k teneke ambalaj içerisinde teslim edilecektir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before="580" w:after="0" w:line="1" w:lineRule="exact"/>
        <w:ind w:left="1367" w:right="585"/>
        <w:rPr>
          <w:rFonts w:ascii="Arial TUR" w:hAnsi="Arial TUR" w:cs="Arial TUR"/>
          <w:sz w:val="20"/>
          <w:szCs w:val="20"/>
        </w:rPr>
      </w:pP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230" w:lineRule="exact"/>
        <w:ind w:left="1367" w:right="585"/>
        <w:rPr>
          <w:rFonts w:ascii="Arial" w:hAnsi="Arial" w:cs="Arial"/>
          <w:b/>
          <w:bCs/>
          <w:color w:val="07130E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7130E"/>
          <w:sz w:val="21"/>
          <w:szCs w:val="21"/>
          <w:lang w:val="en-US"/>
        </w:rPr>
        <w:t xml:space="preserve">3- 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>ALÇ</w:t>
      </w:r>
      <w:r>
        <w:rPr>
          <w:rFonts w:ascii="Arial TUR" w:hAnsi="Arial TUR" w:cs="Arial TUR"/>
          <w:b/>
          <w:bCs/>
          <w:color w:val="07130E"/>
          <w:sz w:val="20"/>
          <w:szCs w:val="20"/>
        </w:rPr>
        <w:t>ı</w:t>
      </w:r>
      <w:r>
        <w:rPr>
          <w:rFonts w:ascii="Arial" w:hAnsi="Arial" w:cs="Arial"/>
          <w:b/>
          <w:bCs/>
          <w:color w:val="07130E"/>
          <w:sz w:val="20"/>
          <w:szCs w:val="20"/>
          <w:lang w:val="en-US"/>
        </w:rPr>
        <w:t xml:space="preserve">: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77" w:right="585"/>
        <w:rPr>
          <w:rFonts w:ascii="Arial" w:hAnsi="Arial" w:cs="Arial"/>
          <w:color w:val="07130E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Tipi; s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va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7130E"/>
          <w:sz w:val="20"/>
          <w:szCs w:val="20"/>
          <w:lang w:val="en-US"/>
        </w:rPr>
        <w:t>saten veya kartonpiyer alç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 xml:space="preserve">r.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41" w:lineRule="exact"/>
        <w:ind w:left="1372" w:right="1252"/>
        <w:rPr>
          <w:rFonts w:ascii="Arial" w:hAnsi="Arial" w:cs="Arial"/>
          <w:color w:val="3C4B4A"/>
          <w:sz w:val="20"/>
          <w:szCs w:val="20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Alç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7130E"/>
          <w:sz w:val="20"/>
          <w:szCs w:val="20"/>
          <w:lang w:val="en-US"/>
        </w:rPr>
        <w:t>teslimat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n yap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ld</w:t>
      </w:r>
      <w:r>
        <w:rPr>
          <w:rFonts w:ascii="Arial TUR" w:hAnsi="Arial TUR" w:cs="Arial TUR"/>
          <w:color w:val="07130E"/>
          <w:sz w:val="20"/>
          <w:szCs w:val="20"/>
        </w:rPr>
        <w:t xml:space="preserve">ığı </w:t>
      </w:r>
      <w:r>
        <w:rPr>
          <w:rFonts w:ascii="Arial" w:hAnsi="Arial" w:cs="Arial"/>
          <w:color w:val="07130E"/>
          <w:sz w:val="20"/>
          <w:szCs w:val="20"/>
          <w:lang w:val="en-US"/>
        </w:rPr>
        <w:t>tarihten en fazla 6 (alt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) ay önce imal edilmi</w:t>
      </w:r>
      <w:r>
        <w:rPr>
          <w:rFonts w:ascii="Arial TUR" w:hAnsi="Arial TUR" w:cs="Arial TUR"/>
          <w:color w:val="07130E"/>
          <w:sz w:val="20"/>
          <w:szCs w:val="20"/>
        </w:rPr>
        <w:t xml:space="preserve">ş </w:t>
      </w:r>
      <w:r>
        <w:rPr>
          <w:rFonts w:ascii="Arial" w:hAnsi="Arial" w:cs="Arial"/>
          <w:color w:val="07130E"/>
          <w:sz w:val="20"/>
          <w:szCs w:val="20"/>
          <w:lang w:val="en-US"/>
        </w:rPr>
        <w:t>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7130E"/>
          <w:sz w:val="20"/>
          <w:szCs w:val="20"/>
          <w:lang w:val="en-US"/>
        </w:rPr>
        <w:t>Saten alç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30 kg'l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k torbalarda 10 adet 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3C4B4A"/>
          <w:sz w:val="20"/>
          <w:szCs w:val="20"/>
          <w:lang w:val="en-US"/>
        </w:rPr>
        <w:t xml:space="preserve">. </w:t>
      </w:r>
    </w:p>
    <w:p w:rsidR="00D1461E" w:rsidRDefault="00D1461E" w:rsidP="00D1461E">
      <w:pPr>
        <w:widowControl w:val="0"/>
        <w:autoSpaceDE w:val="0"/>
        <w:autoSpaceDN w:val="0"/>
        <w:adjustRightInd w:val="0"/>
        <w:spacing w:after="0" w:line="432" w:lineRule="exact"/>
        <w:ind w:left="1377" w:right="585"/>
        <w:rPr>
          <w:rFonts w:ascii="Calibri" w:hAnsi="Calibri" w:cs="Calibri"/>
          <w:lang w:val="en-US"/>
        </w:rPr>
      </w:pPr>
      <w:r>
        <w:rPr>
          <w:rFonts w:ascii="Arial" w:hAnsi="Arial" w:cs="Arial"/>
          <w:color w:val="07130E"/>
          <w:sz w:val="20"/>
          <w:szCs w:val="20"/>
          <w:lang w:val="en-US"/>
        </w:rPr>
        <w:t>S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va alç</w:t>
      </w:r>
      <w:r>
        <w:rPr>
          <w:rFonts w:ascii="Arial TUR" w:hAnsi="Arial TUR" w:cs="Arial TUR"/>
          <w:color w:val="07130E"/>
          <w:sz w:val="20"/>
          <w:szCs w:val="20"/>
        </w:rPr>
        <w:t xml:space="preserve">ı </w:t>
      </w:r>
      <w:r>
        <w:rPr>
          <w:rFonts w:ascii="Arial" w:hAnsi="Arial" w:cs="Arial"/>
          <w:color w:val="07130E"/>
          <w:sz w:val="20"/>
          <w:szCs w:val="20"/>
          <w:lang w:val="en-US"/>
        </w:rPr>
        <w:t>35 kg</w:t>
      </w:r>
      <w:r>
        <w:rPr>
          <w:rFonts w:ascii="Arial" w:hAnsi="Arial" w:cs="Arial"/>
          <w:color w:val="283330"/>
          <w:sz w:val="20"/>
          <w:szCs w:val="20"/>
          <w:lang w:val="en-US"/>
        </w:rPr>
        <w:t>'</w:t>
      </w:r>
      <w:r>
        <w:rPr>
          <w:rFonts w:ascii="Arial" w:hAnsi="Arial" w:cs="Arial"/>
          <w:color w:val="07130E"/>
          <w:sz w:val="20"/>
          <w:szCs w:val="20"/>
          <w:lang w:val="en-US"/>
        </w:rPr>
        <w:t>l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k torbalarda 10 adet olacakt</w:t>
      </w:r>
      <w:r>
        <w:rPr>
          <w:rFonts w:ascii="Arial TUR" w:hAnsi="Arial TUR" w:cs="Arial TUR"/>
          <w:color w:val="07130E"/>
          <w:sz w:val="20"/>
          <w:szCs w:val="20"/>
        </w:rPr>
        <w:t>ı</w:t>
      </w:r>
      <w:r>
        <w:rPr>
          <w:rFonts w:ascii="Arial" w:hAnsi="Arial" w:cs="Arial"/>
          <w:color w:val="07130E"/>
          <w:sz w:val="20"/>
          <w:szCs w:val="20"/>
          <w:lang w:val="en-US"/>
        </w:rPr>
        <w:t>r</w:t>
      </w:r>
      <w:r>
        <w:rPr>
          <w:rFonts w:ascii="Arial" w:hAnsi="Arial" w:cs="Arial"/>
          <w:color w:val="748390"/>
          <w:sz w:val="20"/>
          <w:szCs w:val="20"/>
          <w:lang w:val="en-US"/>
        </w:rPr>
        <w:t xml:space="preserve">. </w:t>
      </w:r>
    </w:p>
    <w:p w:rsidR="008556DF" w:rsidRDefault="00D1461E">
      <w:bookmarkStart w:id="0" w:name="_GoBack"/>
      <w:bookmarkEnd w:id="0"/>
    </w:p>
    <w:sectPr w:rsidR="00855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1E"/>
    <w:rsid w:val="00681D1D"/>
    <w:rsid w:val="00C32EA7"/>
    <w:rsid w:val="00D1461E"/>
    <w:rsid w:val="00E6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1E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1E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GATA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Gürcan ALTINIŞIK (İs.Bçvş.)</dc:creator>
  <cp:lastModifiedBy>Gürcan ALTINIŞIK (İs.Bçvş.)</cp:lastModifiedBy>
  <cp:revision>1</cp:revision>
  <dcterms:created xsi:type="dcterms:W3CDTF">2017-04-19T12:14:00Z</dcterms:created>
  <dcterms:modified xsi:type="dcterms:W3CDTF">2017-04-19T12:15:00Z</dcterms:modified>
</cp:coreProperties>
</file>