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95" w:rsidRDefault="00E709B4">
      <w:pPr>
        <w:pStyle w:val="Gvdemetni20"/>
        <w:framePr w:w="9437" w:h="333" w:hRule="exact" w:wrap="around" w:vAnchor="page" w:hAnchor="page" w:x="1249" w:y="3128"/>
        <w:shd w:val="clear" w:color="auto" w:fill="auto"/>
        <w:spacing w:after="0" w:line="200" w:lineRule="exact"/>
        <w:ind w:left="580"/>
      </w:pPr>
      <w:r>
        <w:rPr>
          <w:lang w:val="de-DE" w:eastAsia="de-DE" w:bidi="de-DE"/>
        </w:rPr>
        <w:t xml:space="preserve">ANKARA </w:t>
      </w:r>
      <w:r>
        <w:t xml:space="preserve">İLİ </w:t>
      </w:r>
      <w:r>
        <w:rPr>
          <w:lang w:val="de-DE" w:eastAsia="de-DE" w:bidi="de-DE"/>
        </w:rPr>
        <w:t xml:space="preserve">3.BÖLGE </w:t>
      </w:r>
      <w:r>
        <w:t>KAMU HASTANELERİ BİRLİĞİ GENEL SEKRETERLİĞİ</w:t>
      </w:r>
    </w:p>
    <w:p w:rsidR="009D4E95" w:rsidRDefault="00E709B4">
      <w:pPr>
        <w:pStyle w:val="Gvdemetni20"/>
        <w:framePr w:w="9437" w:h="3271" w:hRule="exact" w:wrap="around" w:vAnchor="page" w:hAnchor="page" w:x="1249" w:y="3481"/>
        <w:shd w:val="clear" w:color="auto" w:fill="auto"/>
        <w:spacing w:after="523" w:line="638" w:lineRule="exact"/>
        <w:ind w:left="580"/>
      </w:pPr>
      <w:r>
        <w:t>SİNCAN AĞIZ VE DİŞ SAĞLIĞI MERKEZİ ENDEDONTİK MALZEME TEMİN TEKNİK ŞARTNAMESİ</w:t>
      </w:r>
    </w:p>
    <w:p w:rsidR="009D4E95" w:rsidRDefault="00E709B4">
      <w:pPr>
        <w:pStyle w:val="Gvdemetni30"/>
        <w:framePr w:w="9437" w:h="3271" w:hRule="exact" w:wrap="around" w:vAnchor="page" w:hAnchor="page" w:x="1249" w:y="3481"/>
        <w:numPr>
          <w:ilvl w:val="0"/>
          <w:numId w:val="1"/>
        </w:numPr>
        <w:shd w:val="clear" w:color="auto" w:fill="auto"/>
        <w:tabs>
          <w:tab w:val="left" w:pos="1268"/>
        </w:tabs>
        <w:spacing w:before="0" w:after="0"/>
        <w:ind w:left="20" w:right="380"/>
      </w:pPr>
      <w:r>
        <w:t>KONU: Hastanemiz vdw gold marka endedontik motorların aşağıda tabloda belirtilen 4 kalem malzemenin temin işidir.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78"/>
        <w:gridCol w:w="5117"/>
        <w:gridCol w:w="1282"/>
        <w:gridCol w:w="1291"/>
      </w:tblGrid>
      <w:tr w:rsidR="009D4E95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S.NO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KkBykHarf0ptbolukbraklyor"/>
                <w:rFonts w:eastAsia="Arial"/>
              </w:rPr>
              <w:t>cinsi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MİKTAR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BİRİM</w:t>
            </w:r>
          </w:p>
        </w:tc>
      </w:tr>
      <w:tr w:rsidR="009D4E95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Kaln0ptbolukbraklyor"/>
              </w:rPr>
              <w:t>1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69" w:lineRule="exact"/>
              <w:ind w:firstLine="0"/>
              <w:jc w:val="both"/>
            </w:pPr>
            <w:r>
              <w:rPr>
                <w:rStyle w:val="GvdemetniTimesNewRomanKaln0ptbolukbraklyor"/>
                <w:rFonts w:eastAsia="Arial"/>
              </w:rPr>
              <w:t xml:space="preserve">ENDODONTIK MOTOR </w:t>
            </w:r>
            <w:r>
              <w:rPr>
                <w:rStyle w:val="GvdemetniTimesNewRomanKaln0ptbolukbraklyor"/>
                <w:rFonts w:eastAsia="Arial"/>
                <w:lang w:val="de-DE" w:eastAsia="de-DE" w:bidi="de-DE"/>
              </w:rPr>
              <w:t xml:space="preserve">APEX </w:t>
            </w:r>
            <w:r>
              <w:rPr>
                <w:rStyle w:val="GvdemetniTimesNewRomanKaln0ptbolukbraklyor"/>
                <w:rFonts w:eastAsia="Arial"/>
              </w:rPr>
              <w:t>LOCATER BAĞLANTI KABLOSU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adet</w:t>
            </w:r>
          </w:p>
        </w:tc>
      </w:tr>
      <w:tr w:rsidR="009D4E95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2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69" w:lineRule="exact"/>
              <w:ind w:firstLine="0"/>
              <w:jc w:val="both"/>
            </w:pPr>
            <w:r>
              <w:rPr>
                <w:rStyle w:val="GvdemetniTimesNewRomanKaln0ptbolukbraklyor"/>
                <w:rFonts w:eastAsia="Arial"/>
              </w:rPr>
              <w:t>ENDODONTIK MOTOR ŞARJ EDİLEBİLİR BATARYA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adet</w:t>
            </w:r>
          </w:p>
        </w:tc>
      </w:tr>
      <w:tr w:rsidR="009D4E95">
        <w:tblPrEx>
          <w:tblCellMar>
            <w:top w:w="0" w:type="dxa"/>
            <w:bottom w:w="0" w:type="dxa"/>
          </w:tblCellMar>
        </w:tblPrEx>
        <w:trPr>
          <w:trHeight w:hRule="exact" w:val="557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3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69" w:lineRule="exact"/>
              <w:ind w:firstLine="0"/>
              <w:jc w:val="both"/>
            </w:pPr>
            <w:r>
              <w:rPr>
                <w:rStyle w:val="GvdemetniTimesNewRomanKaln0ptbolukbraklyor"/>
                <w:rFonts w:eastAsia="Arial"/>
              </w:rPr>
              <w:t xml:space="preserve">ENDODONTIK MOTOR </w:t>
            </w:r>
            <w:r>
              <w:rPr>
                <w:rStyle w:val="GvdemetniTimesNewRomanKaln0ptbolukbraklyor"/>
                <w:rFonts w:eastAsia="Arial"/>
                <w:lang w:val="de-DE" w:eastAsia="de-DE" w:bidi="de-DE"/>
              </w:rPr>
              <w:t xml:space="preserve">MIKROMOTOR </w:t>
            </w:r>
            <w:r>
              <w:rPr>
                <w:rStyle w:val="GvdemetniTimesNewRomanKaln0ptbolukbraklyor"/>
                <w:rFonts w:eastAsia="Arial"/>
              </w:rPr>
              <w:t>BAĞLANTI KABLOSU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adet</w:t>
            </w:r>
          </w:p>
        </w:tc>
      </w:tr>
      <w:tr w:rsidR="009D4E95">
        <w:tblPrEx>
          <w:tblCellMar>
            <w:top w:w="0" w:type="dxa"/>
            <w:bottom w:w="0" w:type="dxa"/>
          </w:tblCellMar>
        </w:tblPrEx>
        <w:trPr>
          <w:trHeight w:hRule="exact" w:val="571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Kaln0ptbolukbraklyor"/>
              </w:rPr>
              <w:t>4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Style w:val="GvdemetniTimesNewRomanKaln0ptbolukbraklyor"/>
                <w:rFonts w:eastAsia="Arial"/>
              </w:rPr>
              <w:t xml:space="preserve">ENDODONTIK MOTOR TUŞ TAKIMI - </w:t>
            </w:r>
            <w:r>
              <w:rPr>
                <w:rStyle w:val="GvdemetniTimesNewRomanKaln0ptbolukbraklyor"/>
                <w:rFonts w:eastAsia="Arial"/>
                <w:lang w:val="de-DE" w:eastAsia="de-DE" w:bidi="de-DE"/>
              </w:rPr>
              <w:t xml:space="preserve">MEMBRAN </w:t>
            </w:r>
            <w:r>
              <w:rPr>
                <w:rStyle w:val="GvdemetniTimesNewRomanKaln0ptbolukbraklyor"/>
                <w:rFonts w:eastAsia="Arial"/>
              </w:rPr>
              <w:t>PANEL TİP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4E95" w:rsidRDefault="00E709B4">
            <w:pPr>
              <w:pStyle w:val="Gvdemetni0"/>
              <w:framePr w:w="8568" w:h="2530" w:wrap="around" w:vAnchor="page" w:hAnchor="page" w:x="1854" w:y="6997"/>
              <w:shd w:val="clear" w:color="auto" w:fill="auto"/>
              <w:spacing w:before="0" w:after="0" w:line="200" w:lineRule="exact"/>
              <w:ind w:firstLine="0"/>
            </w:pPr>
            <w:r>
              <w:rPr>
                <w:rStyle w:val="GvdemetniTimesNewRomanKaln0ptbolukbraklyor"/>
                <w:rFonts w:eastAsia="Arial"/>
              </w:rPr>
              <w:t>adet</w:t>
            </w:r>
          </w:p>
        </w:tc>
      </w:tr>
    </w:tbl>
    <w:p w:rsidR="009D4E95" w:rsidRDefault="00E709B4">
      <w:pPr>
        <w:pStyle w:val="Gvdemetni0"/>
        <w:framePr w:w="9437" w:h="4281" w:hRule="exact" w:wrap="around" w:vAnchor="page" w:hAnchor="page" w:x="1249" w:y="10002"/>
        <w:shd w:val="clear" w:color="auto" w:fill="auto"/>
        <w:spacing w:before="0" w:after="191" w:line="200" w:lineRule="exact"/>
        <w:ind w:left="320" w:firstLine="0"/>
      </w:pPr>
      <w:r>
        <w:t xml:space="preserve">TEKNİK </w:t>
      </w:r>
      <w:r>
        <w:t>ŞARTNAME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02" w:lineRule="exact"/>
        <w:ind w:left="740" w:right="560"/>
        <w:jc w:val="left"/>
      </w:pPr>
      <w:r>
        <w:t xml:space="preserve"> Firmalar yedek parçaları üzerinde marka ve model belirten kutu veya ambalaj içerisinde teslim edecektir.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12" w:lineRule="exact"/>
        <w:ind w:left="740"/>
        <w:jc w:val="left"/>
      </w:pPr>
      <w:r>
        <w:t xml:space="preserve"> Endedontik motor kabloları 9 pimli olacaktır.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12" w:lineRule="exact"/>
        <w:ind w:left="740" w:right="560"/>
        <w:jc w:val="left"/>
      </w:pPr>
      <w:r>
        <w:t xml:space="preserve"> Teklif verecek firmalar hastanemizde istenilen parçalarla ilgili yerinde görebilecektir.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12" w:lineRule="exact"/>
        <w:ind w:left="740" w:right="560"/>
        <w:jc w:val="left"/>
      </w:pPr>
      <w:r>
        <w:t xml:space="preserve"> Firmalar yedek parçalara fabrikasyon ve imalat hatalarına karşı en az 1 yıl garanti verecektir.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12" w:lineRule="exact"/>
        <w:ind w:left="740"/>
        <w:jc w:val="left"/>
      </w:pPr>
      <w:r>
        <w:t xml:space="preserve"> Yedek parçalar kalite belgeli olacaktır.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12" w:lineRule="exact"/>
        <w:ind w:left="740" w:right="560"/>
        <w:jc w:val="left"/>
      </w:pPr>
      <w:r>
        <w:t xml:space="preserve"> Malzemeler uyumsuz olması halinde firma değişim garantisi verecek en fazla 1 hafta içerisinde değiştirecektir.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12" w:lineRule="exact"/>
        <w:ind w:left="740"/>
        <w:jc w:val="left"/>
      </w:pPr>
      <w:r>
        <w:t xml:space="preserve"> Apek</w:t>
      </w:r>
      <w:r>
        <w:t>s kablo üzerindeki aparatıda bulunacaktır.</w:t>
      </w:r>
    </w:p>
    <w:p w:rsidR="009D4E95" w:rsidRDefault="00E709B4">
      <w:pPr>
        <w:pStyle w:val="Gvdemetni0"/>
        <w:framePr w:w="9437" w:h="4281" w:hRule="exact" w:wrap="around" w:vAnchor="page" w:hAnchor="page" w:x="1249" w:y="10002"/>
        <w:numPr>
          <w:ilvl w:val="0"/>
          <w:numId w:val="2"/>
        </w:numPr>
        <w:shd w:val="clear" w:color="auto" w:fill="auto"/>
        <w:spacing w:before="0" w:after="0" w:line="312" w:lineRule="exact"/>
        <w:ind w:left="740"/>
        <w:jc w:val="left"/>
      </w:pPr>
      <w:r>
        <w:t xml:space="preserve"> Firmalar yedek parça teslim sürelerini tekliflerinde belirtecektir.</w:t>
      </w:r>
    </w:p>
    <w:p w:rsidR="009D4E95" w:rsidRDefault="009D4E95">
      <w:pPr>
        <w:rPr>
          <w:sz w:val="2"/>
          <w:szCs w:val="2"/>
        </w:rPr>
      </w:pPr>
    </w:p>
    <w:sectPr w:rsidR="009D4E95" w:rsidSect="009D4E95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9B4" w:rsidRDefault="00E709B4" w:rsidP="009D4E95">
      <w:r>
        <w:separator/>
      </w:r>
    </w:p>
  </w:endnote>
  <w:endnote w:type="continuationSeparator" w:id="1">
    <w:p w:rsidR="00E709B4" w:rsidRDefault="00E709B4" w:rsidP="009D4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9B4" w:rsidRDefault="00E709B4"/>
  </w:footnote>
  <w:footnote w:type="continuationSeparator" w:id="1">
    <w:p w:rsidR="00E709B4" w:rsidRDefault="00E709B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56FD9"/>
    <w:multiLevelType w:val="multilevel"/>
    <w:tmpl w:val="3272A7E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9B340A"/>
    <w:multiLevelType w:val="multilevel"/>
    <w:tmpl w:val="6DC8F0E0"/>
    <w:lvl w:ilvl="0">
      <w:start w:val="50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9D4E95"/>
    <w:rsid w:val="00502085"/>
    <w:rsid w:val="009D4E95"/>
    <w:rsid w:val="00E70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4E95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9D4E95"/>
    <w:rPr>
      <w:color w:val="0066CC"/>
      <w:u w:val="single"/>
    </w:rPr>
  </w:style>
  <w:style w:type="character" w:customStyle="1" w:styleId="Gvdemetni2">
    <w:name w:val="Gövde metni (2)_"/>
    <w:basedOn w:val="VarsaylanParagrafYazTipi"/>
    <w:link w:val="Gvdemetni20"/>
    <w:rsid w:val="009D4E95"/>
    <w:rPr>
      <w:rFonts w:ascii="Arial" w:eastAsia="Arial" w:hAnsi="Arial" w:cs="Arial"/>
      <w:b/>
      <w:bCs/>
      <w:i w:val="0"/>
      <w:iCs w:val="0"/>
      <w:smallCaps w:val="0"/>
      <w:strike w:val="0"/>
      <w:spacing w:val="-2"/>
      <w:sz w:val="20"/>
      <w:szCs w:val="20"/>
      <w:u w:val="none"/>
    </w:rPr>
  </w:style>
  <w:style w:type="character" w:customStyle="1" w:styleId="Gvdemetni3">
    <w:name w:val="Gövde metni (3)_"/>
    <w:basedOn w:val="VarsaylanParagrafYazTipi"/>
    <w:link w:val="Gvdemetni30"/>
    <w:rsid w:val="009D4E9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3"/>
      <w:szCs w:val="23"/>
      <w:u w:val="none"/>
    </w:rPr>
  </w:style>
  <w:style w:type="character" w:customStyle="1" w:styleId="Gvdemetni">
    <w:name w:val="Gövde metni_"/>
    <w:basedOn w:val="VarsaylanParagrafYazTipi"/>
    <w:link w:val="Gvdemetni0"/>
    <w:rsid w:val="009D4E95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GvdemetniTimesNewRomanKaln0ptbolukbraklyor">
    <w:name w:val="Gövde metni + Times New Roman;Kalın;0 pt boşluk bırakılıyor"/>
    <w:basedOn w:val="Gvdemetni"/>
    <w:rsid w:val="009D4E95"/>
    <w:rPr>
      <w:rFonts w:ascii="Times New Roman" w:eastAsia="Times New Roman" w:hAnsi="Times New Roman" w:cs="Times New Roman"/>
      <w:b/>
      <w:bCs/>
      <w:color w:val="000000"/>
      <w:spacing w:val="5"/>
      <w:w w:val="100"/>
      <w:position w:val="0"/>
      <w:lang w:val="tr-TR" w:eastAsia="tr-TR" w:bidi="tr-TR"/>
    </w:rPr>
  </w:style>
  <w:style w:type="character" w:customStyle="1" w:styleId="GvdemetniTimesNewRomanKalnKkBykHarf0ptbolukbraklyor">
    <w:name w:val="Gövde metni + Times New Roman;Kalın;Küçük Büyük Harf;0 pt boşluk bırakılıyor"/>
    <w:basedOn w:val="Gvdemetni"/>
    <w:rsid w:val="009D4E95"/>
    <w:rPr>
      <w:rFonts w:ascii="Times New Roman" w:eastAsia="Times New Roman" w:hAnsi="Times New Roman" w:cs="Times New Roman"/>
      <w:b/>
      <w:bCs/>
      <w:smallCaps/>
      <w:color w:val="000000"/>
      <w:spacing w:val="5"/>
      <w:w w:val="100"/>
      <w:position w:val="0"/>
      <w:lang w:val="tr-TR" w:eastAsia="tr-TR" w:bidi="tr-TR"/>
    </w:rPr>
  </w:style>
  <w:style w:type="character" w:customStyle="1" w:styleId="GvdemetniKaln0ptbolukbraklyor">
    <w:name w:val="Gövde metni + Kalın;0 pt boşluk bırakılıyor"/>
    <w:basedOn w:val="Gvdemetni"/>
    <w:rsid w:val="009D4E95"/>
    <w:rPr>
      <w:b/>
      <w:bCs/>
      <w:color w:val="000000"/>
      <w:spacing w:val="-2"/>
      <w:w w:val="100"/>
      <w:position w:val="0"/>
      <w:lang w:val="tr-TR" w:eastAsia="tr-TR" w:bidi="tr-TR"/>
    </w:rPr>
  </w:style>
  <w:style w:type="paragraph" w:customStyle="1" w:styleId="Gvdemetni20">
    <w:name w:val="Gövde metni (2)"/>
    <w:basedOn w:val="Normal"/>
    <w:link w:val="Gvdemetni2"/>
    <w:rsid w:val="009D4E95"/>
    <w:pPr>
      <w:shd w:val="clear" w:color="auto" w:fill="FFFFFF"/>
      <w:spacing w:after="300" w:line="0" w:lineRule="atLeast"/>
      <w:jc w:val="center"/>
    </w:pPr>
    <w:rPr>
      <w:rFonts w:ascii="Arial" w:eastAsia="Arial" w:hAnsi="Arial" w:cs="Arial"/>
      <w:b/>
      <w:bCs/>
      <w:spacing w:val="-2"/>
      <w:sz w:val="20"/>
      <w:szCs w:val="20"/>
    </w:rPr>
  </w:style>
  <w:style w:type="paragraph" w:customStyle="1" w:styleId="Gvdemetni30">
    <w:name w:val="Gövde metni (3)"/>
    <w:basedOn w:val="Normal"/>
    <w:link w:val="Gvdemetni3"/>
    <w:rsid w:val="009D4E95"/>
    <w:pPr>
      <w:shd w:val="clear" w:color="auto" w:fill="FFFFFF"/>
      <w:spacing w:before="300" w:after="300" w:line="360" w:lineRule="exact"/>
    </w:pPr>
    <w:rPr>
      <w:rFonts w:ascii="Times New Roman" w:eastAsia="Times New Roman" w:hAnsi="Times New Roman" w:cs="Times New Roman"/>
      <w:spacing w:val="8"/>
      <w:sz w:val="23"/>
      <w:szCs w:val="23"/>
    </w:rPr>
  </w:style>
  <w:style w:type="paragraph" w:customStyle="1" w:styleId="Gvdemetni0">
    <w:name w:val="Gövde metni"/>
    <w:basedOn w:val="Normal"/>
    <w:link w:val="Gvdemetni"/>
    <w:rsid w:val="009D4E95"/>
    <w:pPr>
      <w:shd w:val="clear" w:color="auto" w:fill="FFFFFF"/>
      <w:spacing w:before="480" w:after="300" w:line="0" w:lineRule="atLeast"/>
      <w:ind w:hanging="360"/>
      <w:jc w:val="center"/>
    </w:pPr>
    <w:rPr>
      <w:rFonts w:ascii="Arial" w:eastAsia="Arial" w:hAnsi="Arial" w:cs="Arial"/>
      <w:spacing w:val="4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2016-02-10T13:31:00Z</dcterms:created>
  <dcterms:modified xsi:type="dcterms:W3CDTF">2016-02-10T13:34:00Z</dcterms:modified>
</cp:coreProperties>
</file>