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0F" w:rsidRDefault="0069408E">
      <w:pPr>
        <w:pStyle w:val="Gvdemetni20"/>
        <w:shd w:val="clear" w:color="auto" w:fill="auto"/>
        <w:spacing w:after="213" w:line="210" w:lineRule="exact"/>
        <w:ind w:left="20"/>
      </w:pPr>
      <w:bookmarkStart w:id="0" w:name="_GoBack"/>
      <w:bookmarkEnd w:id="0"/>
      <w:r>
        <w:t>SES KAYIT TEKNİK ŞARTNAMESİ</w:t>
      </w:r>
    </w:p>
    <w:p w:rsidR="00BE520F" w:rsidRDefault="0069408E">
      <w:pPr>
        <w:pStyle w:val="Gvdemetni20"/>
        <w:numPr>
          <w:ilvl w:val="0"/>
          <w:numId w:val="1"/>
        </w:numPr>
        <w:shd w:val="clear" w:color="auto" w:fill="auto"/>
        <w:spacing w:after="0" w:line="254" w:lineRule="exact"/>
        <w:ind w:left="120"/>
        <w:jc w:val="left"/>
      </w:pPr>
      <w:r>
        <w:t xml:space="preserve"> </w:t>
      </w:r>
      <w:r>
        <w:rPr>
          <w:rStyle w:val="Gvdemetni21"/>
          <w:b/>
          <w:bCs/>
        </w:rPr>
        <w:t>KONU:</w:t>
      </w:r>
    </w:p>
    <w:p w:rsidR="00BE520F" w:rsidRDefault="0069408E">
      <w:pPr>
        <w:pStyle w:val="Gvdemetni0"/>
        <w:shd w:val="clear" w:color="auto" w:fill="auto"/>
        <w:ind w:left="20" w:firstLine="0"/>
      </w:pPr>
      <w:r>
        <w:t>Bu Teknik Şartname Kurumumuz ihtiyacı için satın alınacak çok maksatlı IP Telefon Santralı ile entegre</w:t>
      </w:r>
    </w:p>
    <w:p w:rsidR="00BE520F" w:rsidRDefault="0069408E">
      <w:pPr>
        <w:pStyle w:val="Gvdemetni0"/>
        <w:shd w:val="clear" w:color="auto" w:fill="auto"/>
        <w:spacing w:after="216"/>
        <w:ind w:left="120" w:firstLine="0"/>
        <w:jc w:val="left"/>
      </w:pPr>
      <w:r>
        <w:t>çalışacak IVR özelliklere ait hususları kapsar.</w:t>
      </w:r>
    </w:p>
    <w:p w:rsidR="00BE520F" w:rsidRDefault="0069408E">
      <w:pPr>
        <w:pStyle w:val="Gvdemetni20"/>
        <w:numPr>
          <w:ilvl w:val="0"/>
          <w:numId w:val="1"/>
        </w:numPr>
        <w:shd w:val="clear" w:color="auto" w:fill="auto"/>
        <w:spacing w:after="16" w:line="210" w:lineRule="exact"/>
        <w:ind w:left="120"/>
        <w:jc w:val="left"/>
      </w:pPr>
      <w:r>
        <w:t xml:space="preserve"> </w:t>
      </w:r>
      <w:r>
        <w:rPr>
          <w:rStyle w:val="Gvdemetni21"/>
          <w:b/>
          <w:bCs/>
        </w:rPr>
        <w:t>SATIN ALMAYI TEŞKİL EDEN MALZEME LİSTESİ :</w:t>
      </w:r>
    </w:p>
    <w:p w:rsidR="00BE520F" w:rsidRDefault="0069408E">
      <w:pPr>
        <w:pStyle w:val="Gvdemetni0"/>
        <w:shd w:val="clear" w:color="auto" w:fill="auto"/>
        <w:tabs>
          <w:tab w:val="right" w:pos="7666"/>
          <w:tab w:val="right" w:pos="8946"/>
          <w:tab w:val="right" w:pos="9682"/>
        </w:tabs>
        <w:spacing w:after="249" w:line="200" w:lineRule="exact"/>
        <w:ind w:left="260" w:firstLine="0"/>
        <w:jc w:val="both"/>
      </w:pPr>
      <w:r>
        <w:t>1 Ses Kayıt (Abone ve Dış</w:t>
      </w:r>
      <w:r>
        <w:t xml:space="preserve"> Hat bazlı)</w:t>
      </w:r>
      <w:r>
        <w:tab/>
        <w:t>:</w:t>
      </w:r>
      <w:r>
        <w:tab/>
        <w:t>32</w:t>
      </w:r>
      <w:r>
        <w:tab/>
        <w:t>Kanal</w:t>
      </w:r>
    </w:p>
    <w:p w:rsidR="00BE520F" w:rsidRDefault="0069408E">
      <w:pPr>
        <w:pStyle w:val="Gvdemetni20"/>
        <w:shd w:val="clear" w:color="auto" w:fill="auto"/>
        <w:spacing w:after="0" w:line="254" w:lineRule="exact"/>
        <w:ind w:left="120"/>
        <w:jc w:val="left"/>
      </w:pPr>
      <w:r>
        <w:rPr>
          <w:rStyle w:val="Gvdemetni21"/>
          <w:b/>
          <w:bCs/>
        </w:rPr>
        <w:t>3 SES KAYIT SİSTEMİ: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1280" w:right="340"/>
        <w:jc w:val="left"/>
      </w:pPr>
      <w:r>
        <w:t>Teklif edilecek ses kayıt sistemi, santrala entegre kart şeklinde olacaktır. Herbir kart, üzerinde 16 adet çağrının kaydının yapılabileceği kapasiteye sahip olacaktır.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500" w:firstLine="0"/>
        <w:jc w:val="both"/>
      </w:pPr>
      <w:r>
        <w:t xml:space="preserve">Santralda tüm abone ve dış hat tiplerinin </w:t>
      </w:r>
      <w:r>
        <w:t>(analog, sayısal, IP) ses kaydı alınabilecektir.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1280" w:right="220"/>
        <w:jc w:val="left"/>
      </w:pPr>
      <w:r>
        <w:t>Ses kayıt kartı, enerjisini santraldan temin edecektir. Kesinlikle PC tabanlı vs. harici bir çözüm olmayacaktır.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500" w:firstLine="0"/>
        <w:jc w:val="both"/>
      </w:pPr>
      <w:r>
        <w:t>Santralın analog, sayısal ve IP hatlarını (hem abone hem de dış) kayıt edebilecektir.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1280" w:right="480"/>
        <w:jc w:val="left"/>
      </w:pPr>
      <w:r>
        <w:t>Ses kayd</w:t>
      </w:r>
      <w:r>
        <w:t>ı yapılacak abone ve dış hatlar seçilebilir olacaktır. Hangi abone veya dış hatlarının kaydının yapılacağı, santral işletim programı üzerinden programlanabilecektir.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1280" w:right="480"/>
        <w:jc w:val="left"/>
      </w:pPr>
      <w:r>
        <w:t>Ses kaydı yapılacak çağrıda, çağrı öncesi bilgilendirme anonsu yapılacaktır. Bu anons, gel</w:t>
      </w:r>
      <w:r>
        <w:t>en çağrı veya giden çağrı olup olmadığına bakmadan yapılacaktır.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1280" w:right="920"/>
        <w:jc w:val="left"/>
      </w:pPr>
      <w:r>
        <w:t>Yapılan ses kayıtları, wav formatlı olarak, santral işletim programı üzerinden yapılacak tanımlama ile sistem yetkilisine mail yoluyla gönderilecektir.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500" w:firstLine="0"/>
        <w:jc w:val="both"/>
      </w:pPr>
      <w:r>
        <w:t>Santral ses kayıt özelliği, kart ilaves</w:t>
      </w:r>
      <w:r>
        <w:t>iyle 100 kanala kadar arttırılabilecektir.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</w:tabs>
        <w:ind w:left="500" w:firstLine="0"/>
        <w:jc w:val="both"/>
      </w:pPr>
      <w:r>
        <w:t>Yapılan ses kayıtları pc üzerinde tutulacaktır.</w:t>
      </w:r>
    </w:p>
    <w:p w:rsidR="00BE520F" w:rsidRDefault="00CE2D4C">
      <w:pPr>
        <w:framePr w:h="490" w:wrap="around" w:vAnchor="text" w:hAnchor="margin" w:x="2991" w:y="265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463040" cy="320040"/>
            <wp:effectExtent l="0" t="0" r="381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0F" w:rsidRDefault="0069408E">
      <w:pPr>
        <w:pStyle w:val="Resimyazs"/>
        <w:framePr w:h="490" w:wrap="around" w:vAnchor="text" w:hAnchor="margin" w:x="2991" w:y="2651"/>
        <w:shd w:val="clear" w:color="auto" w:fill="auto"/>
        <w:spacing w:line="140" w:lineRule="exact"/>
      </w:pPr>
      <w:r>
        <w:rPr>
          <w:spacing w:val="0"/>
        </w:rPr>
        <w:t>Man ve Ma</w:t>
      </w:r>
      <w:r>
        <w:rPr>
          <w:rStyle w:val="ResimyazsTimesNewRoman7pt0ptbolukbraklyorExact"/>
          <w:rFonts w:eastAsia="Tahoma"/>
          <w:spacing w:val="-10"/>
        </w:rPr>
        <w:t>'</w:t>
      </w:r>
      <w:r>
        <w:rPr>
          <w:rStyle w:val="ResimyazsTimesNewRoman7pt0ptbolukbraklyorExact"/>
          <w:rFonts w:eastAsia="Tahoma"/>
          <w:spacing w:val="-10"/>
          <w:vertAlign w:val="superscript"/>
        </w:rPr>
        <w:t>1</w:t>
      </w:r>
    </w:p>
    <w:p w:rsidR="00BE520F" w:rsidRDefault="0069408E">
      <w:pPr>
        <w:pStyle w:val="Gvdemetni0"/>
        <w:numPr>
          <w:ilvl w:val="0"/>
          <w:numId w:val="2"/>
        </w:numPr>
        <w:shd w:val="clear" w:color="auto" w:fill="auto"/>
        <w:tabs>
          <w:tab w:val="left" w:pos="1236"/>
          <w:tab w:val="right" w:pos="8946"/>
        </w:tabs>
        <w:spacing w:after="1929"/>
        <w:ind w:left="500" w:firstLine="0"/>
        <w:jc w:val="both"/>
      </w:pPr>
      <w:r>
        <w:t>Santralda IVR takılabilmesi için</w:t>
      </w:r>
      <w:r>
        <w:t xml:space="preserve"> gerekli bış slot yoksa,kabin yükleniciye ait</w:t>
      </w:r>
      <w:r>
        <w:tab/>
        <w:t>olacaktır.</w:t>
      </w:r>
    </w:p>
    <w:p w:rsidR="00BE520F" w:rsidRDefault="00CE2D4C">
      <w:pPr>
        <w:framePr w:h="1589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432560" cy="1013460"/>
            <wp:effectExtent l="0" t="0" r="0" b="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0F" w:rsidRDefault="00BE520F">
      <w:pPr>
        <w:rPr>
          <w:sz w:val="2"/>
          <w:szCs w:val="2"/>
        </w:rPr>
      </w:pPr>
    </w:p>
    <w:p w:rsidR="00BE520F" w:rsidRDefault="0069408E">
      <w:pPr>
        <w:pStyle w:val="Gvdemetni30"/>
        <w:shd w:val="clear" w:color="auto" w:fill="auto"/>
        <w:spacing w:before="4756" w:line="160" w:lineRule="exact"/>
        <w:ind w:left="20"/>
      </w:pPr>
      <w:r>
        <w:t>1/21</w:t>
      </w:r>
    </w:p>
    <w:sectPr w:rsidR="00BE520F">
      <w:type w:val="continuous"/>
      <w:pgSz w:w="11909" w:h="16838"/>
      <w:pgMar w:top="828" w:right="1372" w:bottom="194" w:left="63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08E" w:rsidRDefault="0069408E">
      <w:r>
        <w:separator/>
      </w:r>
    </w:p>
  </w:endnote>
  <w:endnote w:type="continuationSeparator" w:id="0">
    <w:p w:rsidR="0069408E" w:rsidRDefault="0069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08E" w:rsidRDefault="0069408E"/>
  </w:footnote>
  <w:footnote w:type="continuationSeparator" w:id="0">
    <w:p w:rsidR="0069408E" w:rsidRDefault="006940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0663"/>
    <w:multiLevelType w:val="multilevel"/>
    <w:tmpl w:val="6032C18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405487"/>
    <w:multiLevelType w:val="multilevel"/>
    <w:tmpl w:val="288CE0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0F"/>
    <w:rsid w:val="0069408E"/>
    <w:rsid w:val="00BE520F"/>
    <w:rsid w:val="00C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B3C4E-0E88-465B-9983-202DAA0C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ResimyazsExact">
    <w:name w:val="Resim yazısı Exact"/>
    <w:basedOn w:val="VarsaylanParagrafYazTipi"/>
    <w:link w:val="Resimyazs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ResimyazsTimesNewRoman7pt0ptbolukbraklyorExact">
    <w:name w:val="Resim yazısı + Times New Roman;7 pt;0 pt boşluk bırakılıyor Exact"/>
    <w:basedOn w:val="Resimyazs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3"/>
      <w:w w:val="100"/>
      <w:position w:val="0"/>
      <w:sz w:val="14"/>
      <w:szCs w:val="14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21">
    <w:name w:val="Gövde metni (2)"/>
    <w:basedOn w:val="Gvdemetni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tr-TR" w:eastAsia="tr-TR" w:bidi="tr-TR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Resimyazs">
    <w:name w:val="Resim yazısı"/>
    <w:basedOn w:val="Normal"/>
    <w:link w:val="ResimyazsExact"/>
    <w:pPr>
      <w:shd w:val="clear" w:color="auto" w:fill="FFFFFF"/>
      <w:spacing w:line="0" w:lineRule="atLeast"/>
    </w:pPr>
    <w:rPr>
      <w:rFonts w:ascii="Tahoma" w:eastAsia="Tahoma" w:hAnsi="Tahoma" w:cs="Tahoma"/>
      <w:spacing w:val="3"/>
      <w:sz w:val="11"/>
      <w:szCs w:val="11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300" w:line="0" w:lineRule="atLeas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54" w:lineRule="exact"/>
      <w:ind w:hanging="78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4740" w:line="0" w:lineRule="atLeast"/>
      <w:jc w:val="center"/>
    </w:pPr>
    <w:rPr>
      <w:rFonts w:ascii="Microsoft Sans Serif" w:eastAsia="Microsoft Sans Serif" w:hAnsi="Microsoft Sans Serif" w:cs="Microsoft Sans Seri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2016-02-23T13:00:00Z</dcterms:created>
  <dcterms:modified xsi:type="dcterms:W3CDTF">2016-02-23T13:01:00Z</dcterms:modified>
</cp:coreProperties>
</file>