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Engineer Role-Based Project Order and Decision Log</w:t>
      </w:r>
    </w:p>
    <w:p>
      <w:pPr>
        <w:jc w:val="center"/>
      </w:pPr>
      <w:r>
        <w:rPr>
          <w:i/>
          <w:sz w:val="22"/>
        </w:rPr>
        <w:t>Professional Research Project 2 - Project Choice Evidence</w:t>
      </w:r>
    </w:p>
    <w:p>
      <w:r>
        <w:t>Purpose: This document supports the decision to choose the Fine-Tuning for Guarani Mbya project as my second Professional Research Project. It orders the available projects based on their fit with my GenAI Engineer role and explains why I did not choose other strong engineering options such as StackEval and the KLM RAG Assistant.</w:t>
      </w:r>
    </w:p>
    <w:p>
      <w:pPr>
        <w:pStyle w:val="Heading1"/>
      </w:pPr>
      <w:r>
        <w:t>1. My role basis: GenAI Engineer</w:t>
      </w:r>
    </w:p>
    <w:p>
      <w:r>
        <w:t>My project choice is based on my role reflection. I identify most strongly as a GenAI Engineer because I want to focus on model behavior, model correctness, technical experimentation, evaluation, and understanding why models fail. I am less focused on detailed UI design, DevOps-heavy work, large-scale infrastructure, or pure system architecture.</w:t>
      </w:r>
    </w:p>
    <w:p>
      <w:r>
        <w:t>This means the best project for me should give me a concrete technical learning path, produce measurable evidence, and help me understand how GenAI systems behave in practice.</w:t>
      </w:r>
    </w:p>
    <w:p>
      <w:pPr>
        <w:pStyle w:val="Heading1"/>
      </w:pPr>
      <w:r>
        <w:t>2. Research method note</w:t>
      </w:r>
    </w:p>
    <w:p>
      <w:r>
        <w:t>The research method “Available Product Analysis” fits this decision as a supporting method. The method is used to check whether something similar already exists and to compare available options before deciding what is worth building or recreating. In my case, I am not comparing commercial products, but I am comparing available project options. Therefore, I use it as an available project analysis: I compare each project description, identify what technical learning each project offers, and decide which option is most valuable for my GenAI Engineer development.</w:t>
      </w:r>
    </w:p>
    <w:p>
      <w:r>
        <w:t>This method is useful here because the decision is not based on personal preference alone. It is based on comparing the available options against my role, previous project experience, and learning goals for this second project.</w:t>
      </w:r>
    </w:p>
    <w:p>
      <w:pPr>
        <w:pStyle w:val="Heading1"/>
      </w:pPr>
      <w:r>
        <w:t>3. Engineer role-based project order</w:t>
      </w:r>
    </w:p>
    <w:p>
      <w:r>
        <w:t>The list below orders the projects from strongest to weakest fit for my GenAI Engineer role and my second-project goal. This is not a quality ranking of the projects. It is a role-fit ranking based on technical relevance for model behavior, evaluation, and engineering learning.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8"/>
              </w:rPr>
              <w:t>Order</w:t>
            </w:r>
          </w:p>
        </w:tc>
        <w:tc>
          <w:tcPr>
            <w:tcW w:type="dxa" w:w="2556"/>
            <w:vAlign w:val="top"/>
            <w:shd w:fill="D9EAF7"/>
          </w:tcPr>
          <w:p>
            <w:r/>
            <w:r>
              <w:rPr>
                <w:b/>
                <w:sz w:val="18"/>
              </w:rPr>
              <w:t>Project</w:t>
            </w:r>
          </w:p>
        </w:tc>
        <w:tc>
          <w:tcPr>
            <w:tcW w:type="dxa" w:w="2556"/>
            <w:vAlign w:val="top"/>
            <w:shd w:fill="D9EAF7"/>
          </w:tcPr>
          <w:p>
            <w:r/>
            <w:r>
              <w:rPr>
                <w:b/>
                <w:sz w:val="18"/>
              </w:rPr>
              <w:t>Engineer-role fit</w:t>
            </w:r>
          </w:p>
        </w:tc>
        <w:tc>
          <w:tcPr>
            <w:tcW w:type="dxa" w:w="2556"/>
            <w:vAlign w:val="top"/>
            <w:shd w:fill="D9EAF7"/>
          </w:tcPr>
          <w:p>
            <w:r/>
            <w:r>
              <w:rPr>
                <w:b/>
                <w:sz w:val="18"/>
              </w:rPr>
              <w:t>Short reason</w:t>
            </w:r>
          </w:p>
        </w:tc>
      </w:tr>
      <w:tr>
        <w:tc>
          <w:tcPr>
            <w:tcW w:type="dxa" w:w="2556"/>
            <w:vAlign w:val="top"/>
          </w:tcPr>
          <w:p>
            <w:r/>
            <w:r>
              <w:rPr>
                <w:b w:val="0"/>
                <w:sz w:val="18"/>
              </w:rPr>
              <w:t>1</w:t>
            </w:r>
          </w:p>
        </w:tc>
        <w:tc>
          <w:tcPr>
            <w:tcW w:type="dxa" w:w="2556"/>
            <w:vAlign w:val="top"/>
          </w:tcPr>
          <w:p>
            <w:r/>
            <w:r>
              <w:rPr>
                <w:b w:val="0"/>
                <w:sz w:val="18"/>
              </w:rPr>
              <w:t>Fine-Tuning for Guarani Mbya</w:t>
            </w:r>
          </w:p>
        </w:tc>
        <w:tc>
          <w:tcPr>
            <w:tcW w:type="dxa" w:w="2556"/>
            <w:vAlign w:val="top"/>
          </w:tcPr>
          <w:p>
            <w:r/>
            <w:r>
              <w:rPr>
                <w:b w:val="0"/>
                <w:sz w:val="18"/>
              </w:rPr>
              <w:t>Strongest fit</w:t>
            </w:r>
          </w:p>
        </w:tc>
        <w:tc>
          <w:tcPr>
            <w:tcW w:type="dxa" w:w="2556"/>
            <w:vAlign w:val="top"/>
          </w:tcPr>
          <w:p>
            <w:r/>
            <w:r>
              <w:rPr>
                <w:b w:val="0"/>
                <w:sz w:val="18"/>
              </w:rPr>
              <w:t>Directly focuses on adapting a model through fine-tuning, working with limited data, testing memorization versus generalization, and building a working demo.</w:t>
            </w:r>
          </w:p>
        </w:tc>
      </w:tr>
      <w:tr>
        <w:tc>
          <w:tcPr>
            <w:tcW w:type="dxa" w:w="2556"/>
            <w:vAlign w:val="top"/>
          </w:tcPr>
          <w:p>
            <w:r/>
            <w:r>
              <w:rPr>
                <w:b w:val="0"/>
                <w:sz w:val="18"/>
              </w:rPr>
              <w:t>2</w:t>
            </w:r>
          </w:p>
        </w:tc>
        <w:tc>
          <w:tcPr>
            <w:tcW w:type="dxa" w:w="2556"/>
            <w:vAlign w:val="top"/>
          </w:tcPr>
          <w:p>
            <w:r/>
            <w:r>
              <w:rPr>
                <w:b w:val="0"/>
                <w:sz w:val="18"/>
              </w:rPr>
              <w:t>StackEval / When Leaderboards Lie</w:t>
            </w:r>
          </w:p>
        </w:tc>
        <w:tc>
          <w:tcPr>
            <w:tcW w:type="dxa" w:w="2556"/>
            <w:vAlign w:val="top"/>
          </w:tcPr>
          <w:p>
            <w:r/>
            <w:r>
              <w:rPr>
                <w:b w:val="0"/>
                <w:sz w:val="18"/>
              </w:rPr>
              <w:t>Very strong fit</w:t>
            </w:r>
          </w:p>
        </w:tc>
        <w:tc>
          <w:tcPr>
            <w:tcW w:type="dxa" w:w="2556"/>
            <w:vAlign w:val="top"/>
          </w:tcPr>
          <w:p>
            <w:r/>
            <w:r>
              <w:rPr>
                <w:b w:val="0"/>
                <w:sz w:val="18"/>
              </w:rPr>
              <w:t>Strong model evaluation project based on comparing LLM outputs and scoring answer quality. However, I already completed StackEval as my first Professional Research Project.</w:t>
            </w:r>
          </w:p>
        </w:tc>
      </w:tr>
      <w:tr>
        <w:tc>
          <w:tcPr>
            <w:tcW w:type="dxa" w:w="2556"/>
            <w:vAlign w:val="top"/>
          </w:tcPr>
          <w:p>
            <w:r/>
            <w:r>
              <w:rPr>
                <w:b w:val="0"/>
                <w:sz w:val="18"/>
              </w:rPr>
              <w:t>3</w:t>
            </w:r>
          </w:p>
        </w:tc>
        <w:tc>
          <w:tcPr>
            <w:tcW w:type="dxa" w:w="2556"/>
            <w:vAlign w:val="top"/>
          </w:tcPr>
          <w:p>
            <w:r/>
            <w:r>
              <w:rPr>
                <w:b w:val="0"/>
                <w:sz w:val="18"/>
              </w:rPr>
              <w:t>KLM RAG Assistant</w:t>
            </w:r>
          </w:p>
        </w:tc>
        <w:tc>
          <w:tcPr>
            <w:tcW w:type="dxa" w:w="2556"/>
            <w:vAlign w:val="top"/>
          </w:tcPr>
          <w:p>
            <w:r/>
            <w:r>
              <w:rPr>
                <w:b w:val="0"/>
                <w:sz w:val="18"/>
              </w:rPr>
              <w:t>Very strong fit</w:t>
            </w:r>
          </w:p>
        </w:tc>
        <w:tc>
          <w:tcPr>
            <w:tcW w:type="dxa" w:w="2556"/>
            <w:vAlign w:val="top"/>
          </w:tcPr>
          <w:p>
            <w:r/>
            <w:r>
              <w:rPr>
                <w:b w:val="0"/>
                <w:sz w:val="18"/>
              </w:rPr>
              <w:t>Strong engineering project about retrieval, embeddings, chunking, citations, and hallucination prevention. However, it is closely related to my group project workflow, so choosing it again would repeat similar RAG/retrieval learning.</w:t>
            </w:r>
          </w:p>
        </w:tc>
      </w:tr>
      <w:tr>
        <w:tc>
          <w:tcPr>
            <w:tcW w:type="dxa" w:w="2556"/>
            <w:vAlign w:val="top"/>
          </w:tcPr>
          <w:p>
            <w:r/>
            <w:r>
              <w:rPr>
                <w:b w:val="0"/>
                <w:sz w:val="18"/>
              </w:rPr>
              <w:t>4</w:t>
            </w:r>
          </w:p>
        </w:tc>
        <w:tc>
          <w:tcPr>
            <w:tcW w:type="dxa" w:w="2556"/>
            <w:vAlign w:val="top"/>
          </w:tcPr>
          <w:p>
            <w:r/>
            <w:r>
              <w:rPr>
                <w:b w:val="0"/>
                <w:sz w:val="18"/>
              </w:rPr>
              <w:t>Ana Remembers</w:t>
            </w:r>
          </w:p>
        </w:tc>
        <w:tc>
          <w:tcPr>
            <w:tcW w:type="dxa" w:w="2556"/>
            <w:vAlign w:val="top"/>
          </w:tcPr>
          <w:p>
            <w:r/>
            <w:r>
              <w:rPr>
                <w:b w:val="0"/>
                <w:sz w:val="18"/>
              </w:rPr>
              <w:t>Strong fit, but high-stakes</w:t>
            </w:r>
          </w:p>
        </w:tc>
        <w:tc>
          <w:tcPr>
            <w:tcW w:type="dxa" w:w="2556"/>
            <w:vAlign w:val="top"/>
          </w:tcPr>
          <w:p>
            <w:r/>
            <w:r>
              <w:rPr>
                <w:b w:val="0"/>
                <w:sz w:val="18"/>
              </w:rPr>
              <w:t>Meaningful project about AI memory, longitudinal tracking, pattern detection, and safety. It fits my impact motivation, but it is medically sensitive and less directly focused on fine-tuning.</w:t>
            </w:r>
          </w:p>
        </w:tc>
      </w:tr>
      <w:tr>
        <w:tc>
          <w:tcPr>
            <w:tcW w:type="dxa" w:w="2556"/>
            <w:vAlign w:val="top"/>
          </w:tcPr>
          <w:p>
            <w:r/>
            <w:r>
              <w:rPr>
                <w:b w:val="0"/>
                <w:sz w:val="18"/>
              </w:rPr>
              <w:t>5</w:t>
            </w:r>
          </w:p>
        </w:tc>
        <w:tc>
          <w:tcPr>
            <w:tcW w:type="dxa" w:w="2556"/>
            <w:vAlign w:val="top"/>
          </w:tcPr>
          <w:p>
            <w:r/>
            <w:r>
              <w:rPr>
                <w:b w:val="0"/>
                <w:sz w:val="18"/>
              </w:rPr>
              <w:t>Betsy Procurement Agent</w:t>
            </w:r>
          </w:p>
        </w:tc>
        <w:tc>
          <w:tcPr>
            <w:tcW w:type="dxa" w:w="2556"/>
            <w:vAlign w:val="top"/>
          </w:tcPr>
          <w:p>
            <w:r/>
            <w:r>
              <w:rPr>
                <w:b w:val="0"/>
                <w:sz w:val="18"/>
              </w:rPr>
              <w:t>Good technical fit</w:t>
            </w:r>
          </w:p>
        </w:tc>
        <w:tc>
          <w:tcPr>
            <w:tcW w:type="dxa" w:w="2556"/>
            <w:vAlign w:val="top"/>
          </w:tcPr>
          <w:p>
            <w:r/>
            <w:r>
              <w:rPr>
                <w:b w:val="0"/>
                <w:sz w:val="18"/>
              </w:rPr>
              <w:t>Focuses on autonomous agents, planning, memory, tool use, supplier scoring, and business workflow automation. It is agent-focused rather than model-adaptation focused.</w:t>
            </w:r>
          </w:p>
        </w:tc>
      </w:tr>
      <w:tr>
        <w:tc>
          <w:tcPr>
            <w:tcW w:type="dxa" w:w="2556"/>
            <w:vAlign w:val="top"/>
          </w:tcPr>
          <w:p>
            <w:r/>
            <w:r>
              <w:rPr>
                <w:b w:val="0"/>
                <w:sz w:val="18"/>
              </w:rPr>
              <w:t>6</w:t>
            </w:r>
          </w:p>
        </w:tc>
        <w:tc>
          <w:tcPr>
            <w:tcW w:type="dxa" w:w="2556"/>
            <w:vAlign w:val="top"/>
          </w:tcPr>
          <w:p>
            <w:r/>
            <w:r>
              <w:rPr>
                <w:b w:val="0"/>
                <w:sz w:val="18"/>
              </w:rPr>
              <w:t>Parliament Speaks</w:t>
            </w:r>
          </w:p>
        </w:tc>
        <w:tc>
          <w:tcPr>
            <w:tcW w:type="dxa" w:w="2556"/>
            <w:vAlign w:val="top"/>
          </w:tcPr>
          <w:p>
            <w:r/>
            <w:r>
              <w:rPr>
                <w:b w:val="0"/>
                <w:sz w:val="18"/>
              </w:rPr>
              <w:t>Good technical fit</w:t>
            </w:r>
          </w:p>
        </w:tc>
        <w:tc>
          <w:tcPr>
            <w:tcW w:type="dxa" w:w="2556"/>
            <w:vAlign w:val="top"/>
          </w:tcPr>
          <w:p>
            <w:r/>
            <w:r>
              <w:rPr>
                <w:b w:val="0"/>
                <w:sz w:val="18"/>
              </w:rPr>
              <w:t>Focuses on MCP servers, tool design, public data access, APIs, and data transformation. It is useful engineering work, but more tool/API oriented than model behavior oriented.</w:t>
            </w:r>
          </w:p>
        </w:tc>
      </w:tr>
      <w:tr>
        <w:tc>
          <w:tcPr>
            <w:tcW w:type="dxa" w:w="2556"/>
            <w:vAlign w:val="top"/>
          </w:tcPr>
          <w:p>
            <w:r/>
            <w:r>
              <w:rPr>
                <w:b w:val="0"/>
                <w:sz w:val="18"/>
              </w:rPr>
              <w:t>7</w:t>
            </w:r>
          </w:p>
        </w:tc>
        <w:tc>
          <w:tcPr>
            <w:tcW w:type="dxa" w:w="2556"/>
            <w:vAlign w:val="top"/>
          </w:tcPr>
          <w:p>
            <w:r/>
            <w:r>
              <w:rPr>
                <w:b w:val="0"/>
                <w:sz w:val="18"/>
              </w:rPr>
              <w:t>Reclamebureau Eva</w:t>
            </w:r>
          </w:p>
        </w:tc>
        <w:tc>
          <w:tcPr>
            <w:tcW w:type="dxa" w:w="2556"/>
            <w:vAlign w:val="top"/>
          </w:tcPr>
          <w:p>
            <w:r/>
            <w:r>
              <w:rPr>
                <w:b w:val="0"/>
                <w:sz w:val="18"/>
              </w:rPr>
              <w:t>Medium fit</w:t>
            </w:r>
          </w:p>
        </w:tc>
        <w:tc>
          <w:tcPr>
            <w:tcW w:type="dxa" w:w="2556"/>
            <w:vAlign w:val="top"/>
          </w:tcPr>
          <w:p>
            <w:r/>
            <w:r>
              <w:rPr>
                <w:b w:val="0"/>
                <w:sz w:val="18"/>
              </w:rPr>
              <w:t>Focuses on multi-agent collaboration and marketing campaign generation. It is technical, but the main learning is agent orchestration and creative workflow automation.</w:t>
            </w:r>
          </w:p>
        </w:tc>
      </w:tr>
      <w:tr>
        <w:tc>
          <w:tcPr>
            <w:tcW w:type="dxa" w:w="2556"/>
            <w:vAlign w:val="top"/>
          </w:tcPr>
          <w:p>
            <w:r/>
            <w:r>
              <w:rPr>
                <w:b w:val="0"/>
                <w:sz w:val="18"/>
              </w:rPr>
              <w:t>8</w:t>
            </w:r>
          </w:p>
        </w:tc>
        <w:tc>
          <w:tcPr>
            <w:tcW w:type="dxa" w:w="2556"/>
            <w:vAlign w:val="top"/>
          </w:tcPr>
          <w:p>
            <w:r/>
            <w:r>
              <w:rPr>
                <w:b w:val="0"/>
                <w:sz w:val="18"/>
              </w:rPr>
              <w:t>Zalando Virtual Models</w:t>
            </w:r>
          </w:p>
        </w:tc>
        <w:tc>
          <w:tcPr>
            <w:tcW w:type="dxa" w:w="2556"/>
            <w:vAlign w:val="top"/>
          </w:tcPr>
          <w:p>
            <w:r/>
            <w:r>
              <w:rPr>
                <w:b w:val="0"/>
                <w:sz w:val="18"/>
              </w:rPr>
              <w:t>Medium to lower fit</w:t>
            </w:r>
          </w:p>
        </w:tc>
        <w:tc>
          <w:tcPr>
            <w:tcW w:type="dxa" w:w="2556"/>
            <w:vAlign w:val="top"/>
          </w:tcPr>
          <w:p>
            <w:r/>
            <w:r>
              <w:rPr>
                <w:b w:val="0"/>
                <w:sz w:val="18"/>
              </w:rPr>
              <w:t>Focuses on image-to-video generation, product consistency, temporal coherence, and commercial creative AI. It is more visual generation focused than model reliability focused.</w:t>
            </w:r>
          </w:p>
        </w:tc>
      </w:tr>
      <w:tr>
        <w:tc>
          <w:tcPr>
            <w:tcW w:type="dxa" w:w="2556"/>
            <w:vAlign w:val="top"/>
          </w:tcPr>
          <w:p>
            <w:r/>
            <w:r>
              <w:rPr>
                <w:b w:val="0"/>
                <w:sz w:val="18"/>
              </w:rPr>
              <w:t>9</w:t>
            </w:r>
          </w:p>
        </w:tc>
        <w:tc>
          <w:tcPr>
            <w:tcW w:type="dxa" w:w="2556"/>
            <w:vAlign w:val="top"/>
          </w:tcPr>
          <w:p>
            <w:r/>
            <w:r>
              <w:rPr>
                <w:b w:val="0"/>
                <w:sz w:val="18"/>
              </w:rPr>
              <w:t>Toys R Us Studios</w:t>
            </w:r>
          </w:p>
        </w:tc>
        <w:tc>
          <w:tcPr>
            <w:tcW w:type="dxa" w:w="2556"/>
            <w:vAlign w:val="top"/>
          </w:tcPr>
          <w:p>
            <w:r/>
            <w:r>
              <w:rPr>
                <w:b w:val="0"/>
                <w:sz w:val="18"/>
              </w:rPr>
              <w:t>Lowest fit for my current goal</w:t>
            </w:r>
          </w:p>
        </w:tc>
        <w:tc>
          <w:tcPr>
            <w:tcW w:type="dxa" w:w="2556"/>
            <w:vAlign w:val="top"/>
          </w:tcPr>
          <w:p>
            <w:r/>
            <w:r>
              <w:rPr>
                <w:b w:val="0"/>
                <w:sz w:val="18"/>
              </w:rPr>
              <w:t>Focuses on multi-modal video, voice, music, sound, and editing. It is mainly creative production pipeline work rather than model evaluation or fine-tuning.</w:t>
            </w:r>
          </w:p>
        </w:tc>
      </w:tr>
    </w:tbl>
    <w:p>
      <w:pPr>
        <w:pStyle w:val="Heading1"/>
      </w:pPr>
      <w:r>
        <w:t>4. Why I chose Fine-Tuning instead of StackEval or KLM RAG</w:t>
      </w:r>
    </w:p>
    <w:p>
      <w:r>
        <w:t>StackEval is one of the strongest GenAI Engineer projects because it focuses on LLM evaluation, model comparison, human scoring, and real-world coding questions. However, I already completed the StackEval benchmark project as my first Professional Research Project. Choosing it again would not give enough new learning for my second project. It would mainly continue the same evaluation direction instead of expanding my GenAI skill set.</w:t>
      </w:r>
    </w:p>
    <w:p>
      <w:r>
        <w:t>The KLM RAG Assistant is also a strong engineering project because it focuses on retrieval quality, embeddings, chunking, citations, and hallucination prevention. However, this is closely related to my group project workflow, where I already work with RAG-style retrieval, summarization, and improvement of retrieval strategies. Choosing KLM RAG again would repeat similar technical learning.</w:t>
      </w:r>
    </w:p>
    <w:p>
      <w:r>
        <w:t>Fine-Tuning for Guarani Mbya makes more sense as my second Professional Research Project because it adds a new technical dimension. Instead of only comparing models or improving retrieval, I can learn how a model can be specialized with limited data. This gives me experience with dataset preparation, model adaptation, LoRA or QLoRA, evaluation, and checking whether the model memorizes or generalizes.</w:t>
      </w:r>
    </w:p>
    <w:p>
      <w:pPr>
        <w:pStyle w:val="Heading1"/>
      </w:pPr>
      <w:r>
        <w:t>5. Decision Log Entry 1 - Project Choice</w:t>
      </w:r>
    </w:p>
    <w:p>
      <w:pPr>
        <w:pStyle w:val="Heading2"/>
      </w:pPr>
      <w:r>
        <w:t>0. Context: Why does this question exist?</w:t>
      </w:r>
    </w:p>
    <w:p>
      <w:r>
        <w:t>Project / assignment this belongs to: GenAI Professional Research Project 2</w:t>
      </w:r>
    </w:p>
    <w:p>
      <w:r>
        <w:t>This decision exists because I need to choose a second Professional Research Project that develops my GenAI Engineer skills further. My first Professional Research Project was the StackEval benchmark project. That project helped me learn about LLM evaluation and model comparison. For my second project, I want to avoid repeating the same kind of work and focus on a new GenAI engineering skill: fine-tuning.</w:t>
      </w:r>
    </w:p>
    <w:p>
      <w:r>
        <w:t>The project choice matters because it determines what I will research, build, test, and document in my portfolio. Since my role direction is GenAI Engineer, the project should support technical experimentation, model behavior understanding, and measurable results.</w:t>
      </w:r>
    </w:p>
    <w:p>
      <w:pPr>
        <w:pStyle w:val="Heading2"/>
      </w:pPr>
      <w:r>
        <w:t>1. My research question</w:t>
      </w:r>
    </w:p>
    <w:p>
      <w:r>
        <w:t>Which Professional Research Project should I choose as my second GenAI project if I want to develop further as a GenAI Engineer and specifically learn more about fine-tuning?</w:t>
      </w:r>
    </w:p>
    <w:p>
      <w:pPr>
        <w:pStyle w:val="Heading2"/>
      </w:pPr>
      <w:r>
        <w:t>2. Current LO stage</w:t>
      </w:r>
    </w:p>
    <w:p>
      <w:r>
        <w:t>☑ Analyzing</w:t>
      </w:r>
    </w:p>
    <w:p>
      <w:r>
        <w:t>☐ Advising</w:t>
      </w:r>
    </w:p>
    <w:p>
      <w:r>
        <w:t>☐ Designing</w:t>
      </w:r>
    </w:p>
    <w:p>
      <w:r>
        <w:t>☐ Realizing</w:t>
      </w:r>
    </w:p>
    <w:p>
      <w:r>
        <w:t>☐ Managing</w:t>
      </w:r>
    </w:p>
    <w:p>
      <w:r>
        <w:t>This decision belongs mainly to Analyzing because I am comparing possible project directions, connecting them to my role, and choosing which project gives the most useful learning path for my second Professional Research Project.</w:t>
      </w:r>
    </w:p>
    <w:p>
      <w:pPr>
        <w:pStyle w:val="Heading2"/>
      </w:pPr>
      <w:r>
        <w:t>3. What makes a good decision here?</w:t>
      </w:r>
    </w:p>
    <w:p>
      <w:r>
        <w:t>My criteria for success:</w:t>
      </w:r>
    </w:p>
    <w:p>
      <w:r>
        <w:t>Criterion 1 - Role fit: The project should match my GenAI Engineer role by focusing on models, experiments, evaluation, technical feasibility, and model behavior.</w:t>
      </w:r>
    </w:p>
    <w:p>
      <w:r>
        <w:t>Criterion 2 - Fine-tuning learning value: The project should help me learn fine-tuning or model adaptation, because this is the new GenAI skill I want to develop in my second project.</w:t>
      </w:r>
    </w:p>
    <w:p>
      <w:r>
        <w:t>Criterion 3 - Measurable technical output: The project should produce evidence that can be tested or evaluated, such as model outputs, training results, evaluation examples, demo behavior, or comparison results.</w:t>
      </w:r>
    </w:p>
    <w:p>
      <w:r>
        <w:t>Criterion 4 - Realistic project scope: The project should be possible to start with student-level hardware and limited time. It should not depend too much on large-scale deployment, complex infrastructure, or unavailable stakeholders.</w:t>
      </w:r>
    </w:p>
    <w:p>
      <w:pPr>
        <w:pStyle w:val="Heading2"/>
      </w:pPr>
      <w:r>
        <w:t>4. What I decided</w:t>
      </w:r>
    </w:p>
    <w:p>
      <w:r>
        <w:t>I decided to choose Fine-Tuning for Guarani Mbya: AI for Endangered Languages as my second Professional Research Project.</w:t>
      </w:r>
    </w:p>
    <w:p>
      <w:pPr>
        <w:pStyle w:val="Heading2"/>
      </w:pPr>
      <w:r>
        <w:t>5. Why this decision?</w:t>
      </w:r>
    </w:p>
    <w:p>
      <w:r>
        <w:t>Method I used: I used an available project analysis approach. I compared the available project descriptions and ordered them based on their fit with my GenAI Engineer role. I then checked the strongest engineering-related options against my previous work and my learning goal for this second project.</w:t>
      </w:r>
    </w:p>
    <w:p>
      <w:r>
        <w:t>What I found: StackEval is highly relevant for a GenAI Engineer, but I already completed it as my first Professional Research Project. KLM RAG is also highly relevant, but it overlaps strongly with my group project workflow because both involve retrieval, summarization, and improving retrieval strategies. Fine-Tuning for Guarani Mbya is the best next step because it focuses on model adaptation, limited data, LoRA or QLoRA, and evaluation of memorization versus generalization.</w:t>
      </w:r>
    </w:p>
    <w:p>
      <w:r>
        <w:t>What this means: Choosing Fine-Tuning helps me expand beyond model evaluation and RAG. It gives me a new technical learning direction while still fitting my GenAI Engineer role.</w:t>
      </w:r>
    </w:p>
    <w:p>
      <w:r>
        <w:t>So I decided: I chose the Fine-Tuning project because it is the strongest next project for my development as a GenAI Engineer, especially because I want to learn how models can be specialized instead of only evaluated or connected to retrieval systems.</w:t>
      </w:r>
    </w:p>
    <w:p>
      <w:pPr>
        <w:pStyle w:val="Heading2"/>
      </w:pPr>
      <w:r>
        <w:t>6. Does this hold up?</w:t>
      </w:r>
    </w:p>
    <w:p>
      <w:r>
        <w:t>Criterion 1 - Role fit: ✅ The project fits my GenAI Engineer role because it involves model behavior, training decisions, experiments, and evaluation.</w:t>
      </w:r>
    </w:p>
    <w:p>
      <w:r>
        <w:t>Criterion 2 - Fine-tuning learning value: ✅ This is the strongest available project for learning fine-tuning because fine-tuning is the main activity, not a side topic.</w:t>
      </w:r>
    </w:p>
    <w:p>
      <w:r>
        <w:t>Criterion 3 - Measurable technical output: ✅ The project can produce visible evidence such as dataset preparation, training runs, model outputs, evaluation examples, and demo behavior.</w:t>
      </w:r>
    </w:p>
    <w:p>
      <w:r>
        <w:t>Criterion 4 - Realistic project scope: ✅ / 🟡 The project can be realistic if I use a small model, a limited dataset, and efficient methods such as LoRA or QLoRA. It can become too large if I choose a dataset or model that is too heavy.</w:t>
      </w:r>
    </w:p>
    <w:p>
      <w:r>
        <w:t>Assumptions: I assume I can find or create a safe small dataset, or simulate a low-resource situation with a better-resourced language. I also assume that a small model and efficient fine-tuning method will be realistic enough for student hardware.</w:t>
      </w:r>
    </w:p>
    <w:p>
      <w:r>
        <w:t>What surprised me: Fine-tuning is not only about making a model better. It also requires checking whether the model actually learned patterns or only copied training examples. That makes the project strongly connected to model reliability, which fits my role.</w:t>
      </w:r>
    </w:p>
    <w:p>
      <w:pPr>
        <w:pStyle w:val="Heading2"/>
      </w:pPr>
      <w:r>
        <w:t>7. What this unlocks</w:t>
      </w:r>
    </w:p>
    <w:p>
      <w:r>
        <w:t>Implementation evidence: At this stage the project has just been selected, so there is no implementation evidence yet. The next evidence can include dataset selection notes, cleaning steps, a baseline model test, a fine-tuning notebook or script, LoRA/QLoRA experiment results, demo screenshots, and evaluation examples.</w:t>
      </w:r>
    </w:p>
    <w:p>
      <w:r>
        <w:t>Next LO stage: The next stage is still Analyzing, because I first need to investigate dataset options, model options, and fine-tuning methods. After that, I can move toward Designing and Realizing.</w:t>
      </w:r>
    </w:p>
    <w:p>
      <w:r>
        <w:t>What I can now do: I can start researching which dataset to use, which small model is realistic, whether LoRA or QLoRA fits best, how to test memorization versus generalization, and how to build a simple demo interface.</w:t>
      </w:r>
    </w:p>
    <w:p>
      <w:r>
        <w:t>How I will know this worked: I will know this was a good choice if I can produce a complete small GenAI workflow: dataset preparation, fine-tuning, demo, evaluation, and reflection. The most important success point is whether I can explain what the model learned, where it failed, and whether it generalized or memorized.</w:t>
      </w:r>
    </w:p>
    <w:p>
      <w:pPr>
        <w:pStyle w:val="Heading1"/>
      </w:pPr>
      <w:r>
        <w:t>6. Evidence sources used for this document</w:t>
      </w:r>
    </w:p>
    <w:p>
      <w:r>
        <w:t>- My GenAI Specialization Role - used to define my role fit as GenAI Engineer.</w:t>
      </w:r>
    </w:p>
    <w:p>
      <w:r>
        <w:t>- Fine-Tuning for Guarani Mbya project description - used to identify the fine-tuning, LoRA/QLoRA, limited-data, and evaluation focus.</w:t>
      </w:r>
    </w:p>
    <w:p>
      <w:r>
        <w:t>- StackEval / When Leaderboards Lie project description - used to compare with my already completed first Professional Research Project.</w:t>
      </w:r>
    </w:p>
    <w:p>
      <w:r>
        <w:t>- KLM RAG Assistant project description - used to compare with my group project workflow and avoid repetition.</w:t>
      </w:r>
    </w:p>
    <w:p>
      <w:r>
        <w:t>- Other project descriptions - used to create the full Engineer-role project order.</w:t>
      </w:r>
    </w:p>
    <w:p>
      <w:r>
        <w:t>- ICT Research Methods: Available Product Analysis - used as a supporting research method for comparing available options.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Professional Research Project 2 - Engineer Role-Based Project Choice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