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44"/>
        </w:rPr>
        <w:t>API Setup Progress and Evidence Log</w:t>
      </w:r>
    </w:p>
    <w:p>
      <w:pPr>
        <w:jc w:val="center"/>
      </w:pPr>
      <w:r>
        <w:rPr>
          <w:i/>
          <w:color w:val="5B6573"/>
          <w:sz w:val="22"/>
        </w:rPr>
        <w:t>Detailed implementation trail for the StackEval benchmark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E"/>
          </w:tcPr>
          <w:p>
            <w:r>
              <w:t>StackEval Benchmark - Professional Research Project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E"/>
          </w:tcPr>
          <w:p>
            <w:r>
              <w:t>Progress and Evidence Log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E"/>
          </w:tcPr>
          <w:p>
            <w:r>
              <w:t>Portfolio evidence / GenAI project documentation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E"/>
          </w:tcPr>
          <w:p>
            <w:r>
              <w:t>30 March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xText"/>
              <w:jc w:val="left"/>
            </w:pPr>
            <w:r>
              <w:rPr>
                <w:b/>
              </w:rPr>
              <w:t>Research question:</w:t>
              <w:br/>
            </w:r>
            <w:r>
              <w:t>How can I implement a reproducible API-based setup to query multiple LLM models with identical inputs and collect their outputs for benchmarking?</w:t>
            </w:r>
          </w:p>
        </w:tc>
      </w:tr>
    </w:tbl>
    <w:p>
      <w:r>
        <w:br w:type="page"/>
      </w:r>
    </w:p>
    <w:p>
      <w:pPr>
        <w:pStyle w:val="Heading1"/>
      </w:pPr>
      <w:r>
        <w:t>Purpose of this document</w:t>
      </w:r>
    </w:p>
    <w:p>
      <w:r>
        <w:t>This document records the practical step-by-step work completed while building the first working StackEval prototype. It complements the decision log by making the implementation trail, setbacks, and fixes visible as evidence.</w:t>
      </w:r>
    </w:p>
    <w:p>
      <w:pPr>
        <w:pStyle w:val="Heading1"/>
      </w:pPr>
      <w:r>
        <w:t>Final outcome</w:t>
      </w:r>
    </w:p>
    <w:p>
      <w:pPr>
        <w:ind w:left="283" w:hanging="170"/>
      </w:pPr>
      <w:r>
        <w:rPr>
          <w:b/>
        </w:rPr>
        <w:t xml:space="preserve">• </w:t>
      </w:r>
      <w:r>
        <w:t>OpenAI worked successfully with GPT-5.4 and GPT-5.4-mini.</w:t>
      </w:r>
    </w:p>
    <w:p>
      <w:pPr>
        <w:ind w:left="283" w:hanging="170"/>
      </w:pPr>
      <w:r>
        <w:rPr>
          <w:b/>
        </w:rPr>
        <w:t xml:space="preserve">• </w:t>
      </w:r>
      <w:r>
        <w:t>Anthropic worked successfully with Claude Sonnet 4.6.</w:t>
      </w:r>
    </w:p>
    <w:p>
      <w:pPr>
        <w:ind w:left="283" w:hanging="170"/>
      </w:pPr>
      <w:r>
        <w:rPr>
          <w:b/>
        </w:rPr>
        <w:t xml:space="preserve">• </w:t>
      </w:r>
      <w:r>
        <w:t>OpenRouter worked successfully with Llama 4 Maverick.</w:t>
      </w:r>
    </w:p>
    <w:p>
      <w:pPr>
        <w:ind w:left="283" w:hanging="170"/>
      </w:pPr>
      <w:r>
        <w:rPr>
          <w:b/>
        </w:rPr>
        <w:t xml:space="preserve">• </w:t>
      </w:r>
      <w:r>
        <w:t>A combined script was created so one question can be sent to all four project models in one run.</w:t>
      </w:r>
    </w:p>
    <w:p>
      <w:pPr>
        <w:ind w:left="283" w:hanging="170"/>
      </w:pPr>
      <w:r>
        <w:rPr>
          <w:b/>
        </w:rPr>
        <w:t xml:space="preserve">• </w:t>
      </w:r>
      <w:r>
        <w:t>Outputs were stored in JSON and readable TXT files.</w:t>
      </w:r>
    </w:p>
    <w:p>
      <w:pPr>
        <w:pStyle w:val="Heading1"/>
      </w:pPr>
      <w:r>
        <w:t>Step-by-step progress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rPr>
                <w:b/>
              </w:rPr>
              <w:t>Step</w:t>
            </w:r>
          </w:p>
        </w:tc>
        <w:tc>
          <w:tcPr>
            <w:tcW w:type="dxa" w:w="1949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949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rPr>
                <w:b/>
              </w:rPr>
              <w:t>Issue faced</w:t>
            </w:r>
          </w:p>
        </w:tc>
        <w:tc>
          <w:tcPr>
            <w:tcW w:type="dxa" w:w="1949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rPr>
                <w:b/>
              </w:rPr>
              <w:t>Fix / decision</w:t>
            </w:r>
          </w:p>
        </w:tc>
        <w:tc>
          <w:tcPr>
            <w:tcW w:type="dxa" w:w="1949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rPr>
                <w:b/>
              </w:rPr>
              <w:t>Evidence produced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Created OpenAI API account and generated first API key.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 immediate technical issue, but billing was not yet configured.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Stored the key in a .env file as the first secure setup step.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OpenAI key; .env file created.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Wrote the first OpenAI Python test script.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openai package was not found in the active Python environment.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Installed packages with the same Python interpreter used to run the script.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Successful package installation.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Ran the script again.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Environment variable was not read correctly because the key name did not match the code.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Changed the variable name to OPENAI_API_KEY in the .env file.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Correct environment configuration.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Tried the first real OpenAI call.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Received insufficient_quota / 429 because API billing was not active.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Recognized that ChatGPT access is separate from API billing.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Operational understanding of provider billing.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Tried to activate billing.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 credit card was available.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Created a Revolut account and used a virtual Visa card to add API credits.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Billing enabled; OpenAI call succeeded.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Received the first successful OpenAI answer.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Terminal output alone was not enough for later evaluation.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JSON storage and human-readable TXT output.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openai_test_result.json and openai_readable.txt.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Created Anthropic API key and test script.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Needed a different SDK and provider-specific call format.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Installed anthropic package and adapted the script structure.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Working Claude script.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Verified Claude model choice.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There was uncertainty about Sonnet 4.5 versus 4.6 naming and availability.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Checked Anthropic release/docs and aligned the project choice to Sonnet 4.6.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Working Anthropic output.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Created OpenRouter API key and test script for the open model.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Needed a practical API route for Meta Llama.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Used OpenRouter as the access layer and selected Llama 4 Maverick as the open-model representative.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Working OpenRouter output.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Reviewed model fit against the project categories.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Needed a final consistent set of four models.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Confirmed the benchmark set: GPT-5.4, Claude Sonnet 4.6, Llama 4 Maverick, GPT-5.4-mini.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Final selected model set.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Built the combined multi-model script.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Previously each provider ran in a separate file.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Merged provider logic into one script that asks one question and returns four outputs in a row.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Combined benchmark prototype script.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Prepared outputs for later human scoring.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Raw JSON is not comfortable for developers to read directly.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Kept JSON for structure and TXT for readability.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Two output formats ready for evaluation.</w:t>
            </w:r>
          </w:p>
        </w:tc>
      </w:tr>
    </w:tbl>
    <w:p>
      <w:pPr>
        <w:pStyle w:val="Heading1"/>
      </w:pPr>
      <w:r>
        <w:t>Problems that became strong evidence</w:t>
      </w:r>
    </w:p>
    <w:p>
      <w:pPr>
        <w:ind w:left="283" w:hanging="170"/>
      </w:pPr>
      <w:r>
        <w:rPr>
          <w:b/>
        </w:rPr>
        <w:t xml:space="preserve">• </w:t>
      </w:r>
      <w:r>
        <w:t>Module installation error: proves that the setup was tested in a live environment instead of only planned on paper.</w:t>
      </w:r>
    </w:p>
    <w:p>
      <w:pPr>
        <w:ind w:left="283" w:hanging="170"/>
      </w:pPr>
      <w:r>
        <w:rPr>
          <w:b/>
        </w:rPr>
        <w:t xml:space="preserve">• </w:t>
      </w:r>
      <w:r>
        <w:t>Environment variable mismatch: proves that secure key handling was actually implemented and debugged.</w:t>
      </w:r>
    </w:p>
    <w:p>
      <w:pPr>
        <w:ind w:left="283" w:hanging="170"/>
      </w:pPr>
      <w:r>
        <w:rPr>
          <w:b/>
        </w:rPr>
        <w:t xml:space="preserve">• </w:t>
      </w:r>
      <w:r>
        <w:t>Insufficient quota: proves that the API request path was correct before billing was solved.</w:t>
      </w:r>
    </w:p>
    <w:p>
      <w:pPr>
        <w:ind w:left="283" w:hanging="170"/>
      </w:pPr>
      <w:r>
        <w:rPr>
          <w:b/>
        </w:rPr>
        <w:t xml:space="preserve">• </w:t>
      </w:r>
      <w:r>
        <w:t>No credit card available: shows real operational constraints and how they were solved pragmatically.</w:t>
      </w:r>
    </w:p>
    <w:p>
      <w:pPr>
        <w:ind w:left="283" w:hanging="170"/>
      </w:pPr>
      <w:r>
        <w:rPr>
          <w:b/>
        </w:rPr>
        <w:t xml:space="preserve">• </w:t>
      </w:r>
      <w:r>
        <w:t>Need for readable outputs: shows attention to the needs of later human evaluators, not just technical completion.</w:t>
      </w:r>
    </w:p>
    <w:p>
      <w:pPr>
        <w:pStyle w:val="Heading1"/>
      </w:pPr>
      <w:r>
        <w:t>Websites and platforms used during the process</w:t>
      </w:r>
    </w:p>
    <w:p>
      <w:pPr>
        <w:pStyle w:val="Heading2"/>
      </w:pPr>
      <w:r>
        <w:t>Platforms, docs,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4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Why it was used</w:t>
            </w:r>
          </w:p>
        </w:tc>
        <w:tc>
          <w:tcPr>
            <w:tcW w:type="dxa" w:w="3249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OpenAI Platform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Created key, activated billing, and tested the first API-based model.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https://platform.openai.com/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OpenAI developer quickstart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as setup guidance for the first API request.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https://developers.openai.com/api/docs/quickstart/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Anthropic Console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Created Claude API key and tested the Anthropic route.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https://console.anthropic.com/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Anthropic Sonnet 4.6 release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to justify the latest Sonnet model choice.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https://www.anthropic.com/news/claude-sonnet-4-6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OpenRouter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Created key and accessed Llama 4 Maverick through API.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https://openrouter.ai/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OpenRouter Llama 4 Maverick page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to select the open-model route for the project.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https://openrouter.ai/meta-llama/llama-4-maverick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Meta Llama 4 announcement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to understand the difference between Scout and Maverick.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https://ai.meta.com/blog/llama-4-multimodal-intelligence/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Prosus StackEval GitHub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to align the project with a real benchmark approach and reproducibility mindset.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https://github.com/ProsusAI/stack-eval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StackEval paper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as the academic reference for the benchmark concept.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https://openreview.net/forum?id=42mqpIrA39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Revolut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Used operationally to create a virtual card and solve billing access.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https://www.revolut.com/</w:t>
            </w:r>
          </w:p>
        </w:tc>
      </w:tr>
    </w:tbl>
    <w:p>
      <w:pPr>
        <w:pStyle w:val="Heading1"/>
      </w:pPr>
      <w:r>
        <w:t>How this supports the portfolio</w:t>
      </w:r>
    </w:p>
    <w:p>
      <w:pPr>
        <w:ind w:left="283" w:hanging="170"/>
      </w:pPr>
      <w:r>
        <w:rPr>
          <w:b/>
        </w:rPr>
        <w:t xml:space="preserve">• </w:t>
      </w:r>
      <w:r>
        <w:t>It creates visible implementation evidence rather than only describing intentions.</w:t>
      </w:r>
    </w:p>
    <w:p>
      <w:pPr>
        <w:ind w:left="283" w:hanging="170"/>
      </w:pPr>
      <w:r>
        <w:rPr>
          <w:b/>
        </w:rPr>
        <w:t xml:space="preserve">• </w:t>
      </w:r>
      <w:r>
        <w:t>It supports LO1 by showing API feasibility research and provider comparison.</w:t>
      </w:r>
    </w:p>
    <w:p>
      <w:pPr>
        <w:ind w:left="283" w:hanging="170"/>
      </w:pPr>
      <w:r>
        <w:rPr>
          <w:b/>
        </w:rPr>
        <w:t xml:space="preserve">• </w:t>
      </w:r>
      <w:r>
        <w:t>It supports LO3 by showing design choices around reproducibility and output structure.</w:t>
      </w:r>
    </w:p>
    <w:p>
      <w:pPr>
        <w:ind w:left="283" w:hanging="170"/>
      </w:pPr>
      <w:r>
        <w:rPr>
          <w:b/>
        </w:rPr>
        <w:t xml:space="preserve">• </w:t>
      </w:r>
      <w:r>
        <w:t>It supports LO4 by showing working code and successful API connections.</w:t>
      </w:r>
    </w:p>
    <w:p>
      <w:pPr>
        <w:ind w:left="283" w:hanging="170"/>
      </w:pPr>
      <w:r>
        <w:rPr>
          <w:b/>
        </w:rPr>
        <w:t xml:space="preserve">• </w:t>
      </w:r>
      <w:r>
        <w:t>It supports LO5 in an early form by showing monitoring, debugging, and iterative improvement.</w:t>
      </w:r>
    </w:p>
    <w:p>
      <w:pPr>
        <w:pStyle w:val="Heading1"/>
      </w:pPr>
      <w:r>
        <w:t>Recommended Git commit trail</w:t>
      </w:r>
    </w:p>
    <w:p>
      <w:pPr>
        <w:ind w:left="283" w:hanging="170"/>
      </w:pPr>
      <w:r>
        <w:rPr>
          <w:b/>
        </w:rPr>
        <w:t xml:space="preserve">• </w:t>
      </w:r>
      <w:r>
        <w:t>feat: create first OpenAI API test</w:t>
      </w:r>
    </w:p>
    <w:p>
      <w:pPr>
        <w:ind w:left="283" w:hanging="170"/>
      </w:pPr>
      <w:r>
        <w:rPr>
          <w:b/>
        </w:rPr>
        <w:t xml:space="preserve">• </w:t>
      </w:r>
      <w:r>
        <w:t>fix: align environment variable name for OpenAI key</w:t>
      </w:r>
    </w:p>
    <w:p>
      <w:pPr>
        <w:ind w:left="283" w:hanging="170"/>
      </w:pPr>
      <w:r>
        <w:rPr>
          <w:b/>
        </w:rPr>
        <w:t xml:space="preserve">• </w:t>
      </w:r>
      <w:r>
        <w:t>fix: activate OpenAI billing and rerun first test</w:t>
      </w:r>
    </w:p>
    <w:p>
      <w:pPr>
        <w:ind w:left="283" w:hanging="170"/>
      </w:pPr>
      <w:r>
        <w:rPr>
          <w:b/>
        </w:rPr>
        <w:t xml:space="preserve">• </w:t>
      </w:r>
      <w:r>
        <w:t>feat: save OpenAI output as JSON and TXT</w:t>
      </w:r>
    </w:p>
    <w:p>
      <w:pPr>
        <w:ind w:left="283" w:hanging="170"/>
      </w:pPr>
      <w:r>
        <w:rPr>
          <w:b/>
        </w:rPr>
        <w:t xml:space="preserve">• </w:t>
      </w:r>
      <w:r>
        <w:t>feat: add Anthropic API test</w:t>
      </w:r>
    </w:p>
    <w:p>
      <w:pPr>
        <w:ind w:left="283" w:hanging="170"/>
      </w:pPr>
      <w:r>
        <w:rPr>
          <w:b/>
        </w:rPr>
        <w:t xml:space="preserve">• </w:t>
      </w:r>
      <w:r>
        <w:t>feat: add OpenRouter Llama test</w:t>
      </w:r>
    </w:p>
    <w:p>
      <w:pPr>
        <w:ind w:left="283" w:hanging="170"/>
      </w:pPr>
      <w:r>
        <w:rPr>
          <w:b/>
        </w:rPr>
        <w:t xml:space="preserve">• </w:t>
      </w:r>
      <w:r>
        <w:t>feat: combine all four models in one script</w:t>
      </w:r>
    </w:p>
    <w:p>
      <w:pPr>
        <w:ind w:left="283" w:hanging="170"/>
      </w:pPr>
      <w:r>
        <w:rPr>
          <w:b/>
        </w:rPr>
        <w:t xml:space="preserve">• </w:t>
      </w:r>
      <w:r>
        <w:t>docs: add progress and evidence log for API setup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40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40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 w:eastAsia="Aptos"/>
      <w:color w:val="444444"/>
      <w:sz w:val="18"/>
    </w:rPr>
  </w:style>
  <w:style w:type="paragraph" w:customStyle="1" w:styleId="BoxText">
    <w:name w:val="BoxText"/>
    <w:pPr>
      <w:spacing w:after="60" w:line="264" w:lineRule="auto"/>
    </w:pPr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