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90A" w:rsidRPr="009D390A" w:rsidRDefault="009D390A" w:rsidP="009D390A">
      <w:pPr>
        <w:shd w:val="clear" w:color="auto" w:fill="FFFFFF"/>
        <w:spacing w:line="570" w:lineRule="atLeast"/>
        <w:outlineLvl w:val="0"/>
        <w:rPr>
          <w:rFonts w:ascii="Ubuntu" w:eastAsia="Times New Roman" w:hAnsi="Ubuntu" w:cs="Times New Roman"/>
          <w:b/>
          <w:bCs/>
          <w:color w:val="114366"/>
          <w:kern w:val="36"/>
          <w:sz w:val="57"/>
          <w:szCs w:val="57"/>
          <w:lang w:eastAsia="tr-TR"/>
        </w:rPr>
      </w:pPr>
      <w:r w:rsidRPr="009D390A">
        <w:rPr>
          <w:rFonts w:ascii="Ubuntu" w:eastAsia="Times New Roman" w:hAnsi="Ubuntu" w:cs="Times New Roman"/>
          <w:b/>
          <w:bCs/>
          <w:color w:val="114366"/>
          <w:kern w:val="36"/>
          <w:sz w:val="57"/>
          <w:szCs w:val="57"/>
          <w:lang w:eastAsia="tr-TR"/>
        </w:rPr>
        <w:t>Risk Değerlendirmesi / Risk Analizi</w:t>
      </w:r>
    </w:p>
    <w:p w:rsidR="009D390A" w:rsidRPr="009D390A" w:rsidRDefault="009D390A" w:rsidP="009D390A">
      <w:pPr>
        <w:shd w:val="clear" w:color="auto" w:fill="FFFFFF"/>
        <w:spacing w:after="0" w:line="240" w:lineRule="auto"/>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6331 sayılı</w:t>
      </w:r>
      <w:r w:rsidRPr="009D390A">
        <w:rPr>
          <w:rFonts w:ascii="Ubuntu" w:eastAsia="Times New Roman" w:hAnsi="Ubuntu" w:cs="Times New Roman"/>
          <w:b/>
          <w:bCs/>
          <w:color w:val="698591"/>
          <w:sz w:val="23"/>
          <w:szCs w:val="23"/>
          <w:lang w:eastAsia="tr-TR"/>
        </w:rPr>
        <w:t> </w:t>
      </w:r>
      <w:r w:rsidRPr="009D390A">
        <w:rPr>
          <w:rFonts w:ascii="Ubuntu" w:eastAsia="Times New Roman" w:hAnsi="Ubuntu" w:cs="Times New Roman"/>
          <w:color w:val="698591"/>
          <w:sz w:val="23"/>
          <w:szCs w:val="23"/>
          <w:lang w:eastAsia="tr-TR"/>
        </w:rPr>
        <w:t xml:space="preserve">İş Sağlığı ve Güvenliği Kanunu’ </w:t>
      </w:r>
      <w:proofErr w:type="spellStart"/>
      <w:r w:rsidRPr="009D390A">
        <w:rPr>
          <w:rFonts w:ascii="Ubuntu" w:eastAsia="Times New Roman" w:hAnsi="Ubuntu" w:cs="Times New Roman"/>
          <w:color w:val="698591"/>
          <w:sz w:val="23"/>
          <w:szCs w:val="23"/>
          <w:lang w:eastAsia="tr-TR"/>
        </w:rPr>
        <w:t>yla</w:t>
      </w:r>
      <w:proofErr w:type="spellEnd"/>
      <w:r w:rsidRPr="009D390A">
        <w:rPr>
          <w:rFonts w:ascii="Ubuntu" w:eastAsia="Times New Roman" w:hAnsi="Ubuntu" w:cs="Times New Roman"/>
          <w:color w:val="698591"/>
          <w:sz w:val="23"/>
          <w:szCs w:val="23"/>
          <w:lang w:eastAsia="tr-TR"/>
        </w:rPr>
        <w:t xml:space="preserve"> birlikte, 2013 yılından itibaren 1 kişi bile çalışanı olan tüm işverenler işyerleri için İSG risk değerlendirmesi (risk analizi) yaptırmakla yükümlüdür.</w:t>
      </w:r>
    </w:p>
    <w:p w:rsidR="009D390A" w:rsidRPr="009D390A" w:rsidRDefault="009D390A" w:rsidP="009D390A">
      <w:pPr>
        <w:shd w:val="clear" w:color="auto" w:fill="FFFFFF"/>
        <w:spacing w:after="360" w:line="240" w:lineRule="auto"/>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Her işyerinin tehlikeleri vardır. Bir işveren olarak, çalışanlarınızı önemsemek ve onları işyerindeki sağlık ve güvenlik tehlikelerine karşı korumak için yasal bir sorumluluğunuz vardır. İş Sağlığı ve Güvenliği mevzuatı, öngörülebilir tüm tehlikelerin tanımlanmasını ve bu tehlikelerden kaynaklanan risklerin ortadan kaldırılmasını veya kontrol edilmesini gerektirir. İşveren risk değerlendirmesi sonucuna göre alınması gereken koruyucu önlemlere ve kullanılması gereken koruyucu donanımlara karar verir.</w:t>
      </w:r>
    </w:p>
    <w:p w:rsidR="009D390A" w:rsidRPr="009D390A" w:rsidRDefault="009D390A" w:rsidP="009D390A">
      <w:pPr>
        <w:shd w:val="clear" w:color="auto" w:fill="FFFFFF"/>
        <w:spacing w:after="360" w:line="240" w:lineRule="auto"/>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Yasa gereği, işyeri için yapılan risk değerlendirmesi, tehlike sınıfına göre aşağıda belirtilen sürelerde yenilenmelidir.</w:t>
      </w:r>
    </w:p>
    <w:p w:rsidR="009D390A" w:rsidRPr="009D390A" w:rsidRDefault="009D390A" w:rsidP="009D390A">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 xml:space="preserve">Çok </w:t>
      </w:r>
      <w:proofErr w:type="spellStart"/>
      <w:r w:rsidRPr="009D390A">
        <w:rPr>
          <w:rFonts w:ascii="Ubuntu" w:eastAsia="Times New Roman" w:hAnsi="Ubuntu" w:cs="Times New Roman"/>
          <w:color w:val="698591"/>
          <w:sz w:val="23"/>
          <w:szCs w:val="23"/>
          <w:lang w:eastAsia="tr-TR"/>
        </w:rPr>
        <w:t>tehlikeliişyerlerinde</w:t>
      </w:r>
      <w:proofErr w:type="spellEnd"/>
      <w:r w:rsidRPr="009D390A">
        <w:rPr>
          <w:rFonts w:ascii="Ubuntu" w:eastAsia="Times New Roman" w:hAnsi="Ubuntu" w:cs="Times New Roman"/>
          <w:color w:val="698591"/>
          <w:sz w:val="23"/>
          <w:szCs w:val="23"/>
          <w:lang w:eastAsia="tr-TR"/>
        </w:rPr>
        <w:t> 2 ( iki ) yıl</w:t>
      </w:r>
    </w:p>
    <w:p w:rsidR="009D390A" w:rsidRPr="009D390A" w:rsidRDefault="009D390A" w:rsidP="009D390A">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Tehlikeli işyerlerinde 4 ( dört ) yıl</w:t>
      </w:r>
    </w:p>
    <w:p w:rsidR="009D390A" w:rsidRPr="009D390A" w:rsidRDefault="009D390A" w:rsidP="009D390A">
      <w:pPr>
        <w:numPr>
          <w:ilvl w:val="0"/>
          <w:numId w:val="1"/>
        </w:numPr>
        <w:shd w:val="clear" w:color="auto" w:fill="FFFFFF"/>
        <w:spacing w:before="100" w:beforeAutospacing="1" w:after="0"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 xml:space="preserve">Az </w:t>
      </w:r>
      <w:proofErr w:type="spellStart"/>
      <w:r w:rsidRPr="009D390A">
        <w:rPr>
          <w:rFonts w:ascii="Ubuntu" w:eastAsia="Times New Roman" w:hAnsi="Ubuntu" w:cs="Times New Roman"/>
          <w:color w:val="698591"/>
          <w:sz w:val="23"/>
          <w:szCs w:val="23"/>
          <w:lang w:eastAsia="tr-TR"/>
        </w:rPr>
        <w:t>tehlikeliişyerlerinde</w:t>
      </w:r>
      <w:proofErr w:type="spellEnd"/>
      <w:r w:rsidRPr="009D390A">
        <w:rPr>
          <w:rFonts w:ascii="Ubuntu" w:eastAsia="Times New Roman" w:hAnsi="Ubuntu" w:cs="Times New Roman"/>
          <w:color w:val="698591"/>
          <w:sz w:val="23"/>
          <w:szCs w:val="23"/>
          <w:lang w:eastAsia="tr-TR"/>
        </w:rPr>
        <w:t> 6 (dört ) yıl</w:t>
      </w:r>
    </w:p>
    <w:p w:rsidR="009D390A" w:rsidRPr="009D390A" w:rsidRDefault="009D390A" w:rsidP="009D390A">
      <w:pPr>
        <w:shd w:val="clear" w:color="auto" w:fill="FFFFFF"/>
        <w:spacing w:after="360" w:line="240" w:lineRule="auto"/>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Ayrıca bir başka önemli nokta ise; risk değerlendirmesi, aşağıdaki durumlardan doğabilecek yeni risklerin işyerinin tamamını veya bir kısmını etkilediğini göz önüne alarak tamamen veya kısmen yenilenmelidir.</w:t>
      </w:r>
    </w:p>
    <w:p w:rsidR="009D390A" w:rsidRPr="009D390A" w:rsidRDefault="009D390A" w:rsidP="009D390A">
      <w:pPr>
        <w:numPr>
          <w:ilvl w:val="0"/>
          <w:numId w:val="2"/>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Binaların taşınması veya binalardaki değişiklikler.</w:t>
      </w:r>
    </w:p>
    <w:p w:rsidR="009D390A" w:rsidRPr="009D390A" w:rsidRDefault="009D390A" w:rsidP="009D390A">
      <w:pPr>
        <w:numPr>
          <w:ilvl w:val="0"/>
          <w:numId w:val="2"/>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 xml:space="preserve">İşyerinde kullanılan teknoloji, malzeme ve </w:t>
      </w:r>
      <w:proofErr w:type="gramStart"/>
      <w:r w:rsidRPr="009D390A">
        <w:rPr>
          <w:rFonts w:ascii="Ubuntu" w:eastAsia="Times New Roman" w:hAnsi="Ubuntu" w:cs="Times New Roman"/>
          <w:color w:val="698591"/>
          <w:sz w:val="23"/>
          <w:szCs w:val="23"/>
          <w:lang w:eastAsia="tr-TR"/>
        </w:rPr>
        <w:t>ekipmandaki</w:t>
      </w:r>
      <w:proofErr w:type="gramEnd"/>
      <w:r w:rsidRPr="009D390A">
        <w:rPr>
          <w:rFonts w:ascii="Ubuntu" w:eastAsia="Times New Roman" w:hAnsi="Ubuntu" w:cs="Times New Roman"/>
          <w:color w:val="698591"/>
          <w:sz w:val="23"/>
          <w:szCs w:val="23"/>
          <w:lang w:eastAsia="tr-TR"/>
        </w:rPr>
        <w:t xml:space="preserve"> değişiklikler.</w:t>
      </w:r>
    </w:p>
    <w:p w:rsidR="009D390A" w:rsidRPr="009D390A" w:rsidRDefault="009D390A" w:rsidP="009D390A">
      <w:pPr>
        <w:numPr>
          <w:ilvl w:val="0"/>
          <w:numId w:val="2"/>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Üretim yöntemindeki değişiklikler.</w:t>
      </w:r>
    </w:p>
    <w:p w:rsidR="009D390A" w:rsidRPr="009D390A" w:rsidRDefault="009D390A" w:rsidP="009D390A">
      <w:pPr>
        <w:numPr>
          <w:ilvl w:val="0"/>
          <w:numId w:val="2"/>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9D390A">
        <w:rPr>
          <w:rFonts w:ascii="Ubuntu" w:eastAsia="Times New Roman" w:hAnsi="Ubuntu" w:cs="Times New Roman"/>
          <w:color w:val="698591"/>
          <w:sz w:val="23"/>
          <w:szCs w:val="23"/>
          <w:lang w:eastAsia="tr-TR"/>
        </w:rPr>
        <w:t>İş kazası, meslek hastalığı veya oluşumu.</w:t>
      </w:r>
      <w:proofErr w:type="gramEnd"/>
    </w:p>
    <w:p w:rsidR="009D390A" w:rsidRPr="009D390A" w:rsidRDefault="009D390A" w:rsidP="009D390A">
      <w:pPr>
        <w:numPr>
          <w:ilvl w:val="0"/>
          <w:numId w:val="2"/>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Çalışma ortamının sınır değerlerinde yasal bir değişiklik varsa.</w:t>
      </w:r>
    </w:p>
    <w:p w:rsidR="009D390A" w:rsidRPr="009D390A" w:rsidRDefault="009D390A" w:rsidP="009D390A">
      <w:pPr>
        <w:numPr>
          <w:ilvl w:val="0"/>
          <w:numId w:val="2"/>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Çalışma ortamı ölçümü ve sağlık gözetimi sonuçları.</w:t>
      </w:r>
    </w:p>
    <w:p w:rsidR="009D390A" w:rsidRPr="009D390A" w:rsidRDefault="009D390A" w:rsidP="009D390A">
      <w:pPr>
        <w:numPr>
          <w:ilvl w:val="0"/>
          <w:numId w:val="2"/>
        </w:numPr>
        <w:shd w:val="clear" w:color="auto" w:fill="FFFFFF"/>
        <w:spacing w:before="100" w:beforeAutospacing="1" w:after="0"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İşyerinden kaynaklanan ve işyerini etkileyen yeni bir tehlikede örneğin covid-19 sürecinin ortaya çıkması.</w:t>
      </w:r>
    </w:p>
    <w:p w:rsidR="009D390A" w:rsidRPr="009D390A" w:rsidRDefault="009D390A" w:rsidP="009D390A">
      <w:pPr>
        <w:shd w:val="clear" w:color="auto" w:fill="FFFFFF"/>
        <w:spacing w:after="0" w:line="240" w:lineRule="auto"/>
        <w:rPr>
          <w:rFonts w:ascii="Ubuntu" w:eastAsia="Times New Roman" w:hAnsi="Ubuntu" w:cs="Times New Roman"/>
          <w:color w:val="698591"/>
          <w:sz w:val="23"/>
          <w:szCs w:val="23"/>
          <w:lang w:eastAsia="tr-TR"/>
        </w:rPr>
      </w:pPr>
      <w:r w:rsidRPr="009D390A">
        <w:rPr>
          <w:rFonts w:ascii="Ubuntu" w:eastAsia="Times New Roman" w:hAnsi="Ubuntu" w:cs="Times New Roman"/>
          <w:b/>
          <w:bCs/>
          <w:color w:val="698591"/>
          <w:sz w:val="23"/>
          <w:szCs w:val="23"/>
          <w:lang w:eastAsia="tr-TR"/>
        </w:rPr>
        <w:t>Risk değerlendirme çalışmalarının işverenlere sağladığı faydalar;</w:t>
      </w:r>
    </w:p>
    <w:p w:rsidR="009D390A" w:rsidRPr="009D390A" w:rsidRDefault="009D390A" w:rsidP="009D390A">
      <w:pPr>
        <w:numPr>
          <w:ilvl w:val="0"/>
          <w:numId w:val="3"/>
        </w:numPr>
        <w:shd w:val="clear" w:color="auto" w:fill="FFFFFF"/>
        <w:spacing w:before="100" w:beforeAutospacing="1" w:after="0" w:afterAutospacing="1"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 xml:space="preserve">Risk ve riskleri, uluslararası </w:t>
      </w:r>
      <w:proofErr w:type="gramStart"/>
      <w:r w:rsidRPr="009D390A">
        <w:rPr>
          <w:rFonts w:ascii="Ubuntu" w:eastAsia="Times New Roman" w:hAnsi="Ubuntu" w:cs="Times New Roman"/>
          <w:color w:val="698591"/>
          <w:sz w:val="23"/>
          <w:szCs w:val="23"/>
          <w:lang w:eastAsia="tr-TR"/>
        </w:rPr>
        <w:t>prestij</w:t>
      </w:r>
      <w:proofErr w:type="gramEnd"/>
      <w:r w:rsidRPr="009D390A">
        <w:rPr>
          <w:rFonts w:ascii="Ubuntu" w:eastAsia="Times New Roman" w:hAnsi="Ubuntu" w:cs="Times New Roman"/>
          <w:color w:val="698591"/>
          <w:sz w:val="23"/>
          <w:szCs w:val="23"/>
          <w:lang w:eastAsia="tr-TR"/>
        </w:rPr>
        <w:t xml:space="preserve"> ve geçerliliği öngörebilme</w:t>
      </w:r>
      <w:r w:rsidRPr="009D390A">
        <w:rPr>
          <w:rFonts w:ascii="Ubuntu" w:eastAsia="Times New Roman" w:hAnsi="Ubuntu" w:cs="Times New Roman"/>
          <w:b/>
          <w:bCs/>
          <w:color w:val="698591"/>
          <w:sz w:val="23"/>
          <w:szCs w:val="23"/>
          <w:lang w:eastAsia="tr-TR"/>
        </w:rPr>
        <w:t>,</w:t>
      </w:r>
    </w:p>
    <w:p w:rsidR="009D390A" w:rsidRPr="009D390A" w:rsidRDefault="009D390A" w:rsidP="009D390A">
      <w:pPr>
        <w:numPr>
          <w:ilvl w:val="0"/>
          <w:numId w:val="3"/>
        </w:numPr>
        <w:shd w:val="clear" w:color="auto" w:fill="FFFFFF"/>
        <w:spacing w:before="100" w:beforeAutospacing="1" w:after="0" w:afterAutospacing="1" w:line="540" w:lineRule="atLeast"/>
        <w:ind w:left="0"/>
        <w:rPr>
          <w:rFonts w:ascii="Ubuntu" w:eastAsia="Times New Roman" w:hAnsi="Ubuntu" w:cs="Times New Roman"/>
          <w:color w:val="698591"/>
          <w:sz w:val="23"/>
          <w:szCs w:val="23"/>
          <w:lang w:eastAsia="tr-TR"/>
        </w:rPr>
      </w:pPr>
      <w:proofErr w:type="spellStart"/>
      <w:r w:rsidRPr="009D390A">
        <w:rPr>
          <w:rFonts w:ascii="Ubuntu" w:eastAsia="Times New Roman" w:hAnsi="Ubuntu" w:cs="Times New Roman"/>
          <w:color w:val="698591"/>
          <w:sz w:val="23"/>
          <w:szCs w:val="23"/>
          <w:lang w:eastAsia="tr-TR"/>
        </w:rPr>
        <w:t>Proaktif</w:t>
      </w:r>
      <w:proofErr w:type="spellEnd"/>
      <w:r w:rsidRPr="009D390A">
        <w:rPr>
          <w:rFonts w:ascii="Ubuntu" w:eastAsia="Times New Roman" w:hAnsi="Ubuntu" w:cs="Times New Roman"/>
          <w:color w:val="698591"/>
          <w:sz w:val="23"/>
          <w:szCs w:val="23"/>
          <w:lang w:eastAsia="tr-TR"/>
        </w:rPr>
        <w:t xml:space="preserve"> yaklaşımla acil durumlar için hazırlıklı olmak</w:t>
      </w:r>
      <w:r w:rsidRPr="009D390A">
        <w:rPr>
          <w:rFonts w:ascii="Ubuntu" w:eastAsia="Times New Roman" w:hAnsi="Ubuntu" w:cs="Times New Roman"/>
          <w:b/>
          <w:bCs/>
          <w:color w:val="698591"/>
          <w:sz w:val="23"/>
          <w:szCs w:val="23"/>
          <w:lang w:eastAsia="tr-TR"/>
        </w:rPr>
        <w:t>,</w:t>
      </w:r>
    </w:p>
    <w:p w:rsidR="009D390A" w:rsidRPr="009D390A" w:rsidRDefault="009D390A" w:rsidP="009D390A">
      <w:pPr>
        <w:numPr>
          <w:ilvl w:val="0"/>
          <w:numId w:val="3"/>
        </w:numPr>
        <w:shd w:val="clear" w:color="auto" w:fill="FFFFFF"/>
        <w:spacing w:before="100" w:beforeAutospacing="1" w:after="0" w:afterAutospacing="1"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İstenmeyen durumların önlenmesi yoluyla kayıpların maddi ve manevi azaltılması</w:t>
      </w:r>
      <w:r w:rsidRPr="009D390A">
        <w:rPr>
          <w:rFonts w:ascii="Ubuntu" w:eastAsia="Times New Roman" w:hAnsi="Ubuntu" w:cs="Times New Roman"/>
          <w:b/>
          <w:bCs/>
          <w:color w:val="698591"/>
          <w:sz w:val="23"/>
          <w:szCs w:val="23"/>
          <w:lang w:eastAsia="tr-TR"/>
        </w:rPr>
        <w:t>,</w:t>
      </w:r>
    </w:p>
    <w:p w:rsidR="009D390A" w:rsidRPr="009D390A" w:rsidRDefault="009D390A" w:rsidP="009D390A">
      <w:pPr>
        <w:numPr>
          <w:ilvl w:val="0"/>
          <w:numId w:val="3"/>
        </w:numPr>
        <w:shd w:val="clear" w:color="auto" w:fill="FFFFFF"/>
        <w:spacing w:before="100" w:beforeAutospacing="1" w:after="0" w:afterAutospacing="1"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lastRenderedPageBreak/>
        <w:t>Sorumlulukların ve görevlerin belirlenmesi ve paylaşılması</w:t>
      </w:r>
      <w:r w:rsidRPr="009D390A">
        <w:rPr>
          <w:rFonts w:ascii="Ubuntu" w:eastAsia="Times New Roman" w:hAnsi="Ubuntu" w:cs="Times New Roman"/>
          <w:b/>
          <w:bCs/>
          <w:color w:val="698591"/>
          <w:sz w:val="23"/>
          <w:szCs w:val="23"/>
          <w:lang w:eastAsia="tr-TR"/>
        </w:rPr>
        <w:t>,</w:t>
      </w:r>
    </w:p>
    <w:p w:rsidR="009D390A" w:rsidRPr="009D390A" w:rsidRDefault="009D390A" w:rsidP="009D390A">
      <w:pPr>
        <w:numPr>
          <w:ilvl w:val="0"/>
          <w:numId w:val="3"/>
        </w:numPr>
        <w:shd w:val="clear" w:color="auto" w:fill="FFFFFF"/>
        <w:spacing w:before="100" w:beforeAutospacing="1" w:after="0" w:afterAutospacing="1"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Güvenli teknoloji seçimi ile güvenli çalışma ortamı</w:t>
      </w:r>
      <w:r w:rsidRPr="009D390A">
        <w:rPr>
          <w:rFonts w:ascii="Ubuntu" w:eastAsia="Times New Roman" w:hAnsi="Ubuntu" w:cs="Times New Roman"/>
          <w:b/>
          <w:bCs/>
          <w:color w:val="698591"/>
          <w:sz w:val="23"/>
          <w:szCs w:val="23"/>
          <w:lang w:eastAsia="tr-TR"/>
        </w:rPr>
        <w:t>.</w:t>
      </w:r>
    </w:p>
    <w:p w:rsidR="009D390A" w:rsidRPr="009D390A" w:rsidRDefault="009D390A" w:rsidP="009D390A">
      <w:pPr>
        <w:numPr>
          <w:ilvl w:val="0"/>
          <w:numId w:val="3"/>
        </w:numPr>
        <w:shd w:val="clear" w:color="auto" w:fill="FFFFFF"/>
        <w:spacing w:before="100" w:beforeAutospacing="1" w:after="0" w:afterAutospacing="1"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İşyerinde risklerden etkilenebilecek işçi grupları durumunda sağlık ve güvenlik açısından risk değerlendirmeleri yapmak</w:t>
      </w:r>
      <w:r w:rsidRPr="009D390A">
        <w:rPr>
          <w:rFonts w:ascii="Ubuntu" w:eastAsia="Times New Roman" w:hAnsi="Ubuntu" w:cs="Times New Roman"/>
          <w:b/>
          <w:bCs/>
          <w:color w:val="698591"/>
          <w:sz w:val="23"/>
          <w:szCs w:val="23"/>
          <w:lang w:eastAsia="tr-TR"/>
        </w:rPr>
        <w:t>,</w:t>
      </w:r>
    </w:p>
    <w:p w:rsidR="009D390A" w:rsidRPr="009D390A" w:rsidRDefault="009D390A" w:rsidP="009D390A">
      <w:pPr>
        <w:numPr>
          <w:ilvl w:val="0"/>
          <w:numId w:val="3"/>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 xml:space="preserve">Alınacak koruyucu önlemlere ve risk değerlendirme sonuçlarına göre kullanılacak koruyucu </w:t>
      </w:r>
      <w:proofErr w:type="gramStart"/>
      <w:r w:rsidRPr="009D390A">
        <w:rPr>
          <w:rFonts w:ascii="Ubuntu" w:eastAsia="Times New Roman" w:hAnsi="Ubuntu" w:cs="Times New Roman"/>
          <w:color w:val="698591"/>
          <w:sz w:val="23"/>
          <w:szCs w:val="23"/>
          <w:lang w:eastAsia="tr-TR"/>
        </w:rPr>
        <w:t>ekipmana</w:t>
      </w:r>
      <w:proofErr w:type="gramEnd"/>
      <w:r w:rsidRPr="009D390A">
        <w:rPr>
          <w:rFonts w:ascii="Ubuntu" w:eastAsia="Times New Roman" w:hAnsi="Ubuntu" w:cs="Times New Roman"/>
          <w:color w:val="698591"/>
          <w:sz w:val="23"/>
          <w:szCs w:val="23"/>
          <w:lang w:eastAsia="tr-TR"/>
        </w:rPr>
        <w:t xml:space="preserve"> karar vermek,</w:t>
      </w:r>
    </w:p>
    <w:p w:rsidR="009D390A" w:rsidRPr="009D390A" w:rsidRDefault="009D390A" w:rsidP="009D390A">
      <w:pPr>
        <w:numPr>
          <w:ilvl w:val="0"/>
          <w:numId w:val="3"/>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 xml:space="preserve">İş </w:t>
      </w:r>
      <w:proofErr w:type="gramStart"/>
      <w:r w:rsidRPr="009D390A">
        <w:rPr>
          <w:rFonts w:ascii="Ubuntu" w:eastAsia="Times New Roman" w:hAnsi="Ubuntu" w:cs="Times New Roman"/>
          <w:color w:val="698591"/>
          <w:sz w:val="23"/>
          <w:szCs w:val="23"/>
          <w:lang w:eastAsia="tr-TR"/>
        </w:rPr>
        <w:t>ekipmanlarının</w:t>
      </w:r>
      <w:proofErr w:type="gramEnd"/>
      <w:r w:rsidRPr="009D390A">
        <w:rPr>
          <w:rFonts w:ascii="Ubuntu" w:eastAsia="Times New Roman" w:hAnsi="Ubuntu" w:cs="Times New Roman"/>
          <w:color w:val="698591"/>
          <w:sz w:val="23"/>
          <w:szCs w:val="23"/>
          <w:lang w:eastAsia="tr-TR"/>
        </w:rPr>
        <w:t xml:space="preserve"> emniyetli bir şekilde sağlanması, gerekli bakımın yapılması, periyodik olarak testlerin kontrol edilmesi ve yapılması, operatörleri ve bakım işçilerini eğitmek.</w:t>
      </w:r>
    </w:p>
    <w:p w:rsidR="009D390A" w:rsidRPr="009D390A" w:rsidRDefault="009D390A" w:rsidP="009D390A">
      <w:pPr>
        <w:numPr>
          <w:ilvl w:val="0"/>
          <w:numId w:val="3"/>
        </w:numPr>
        <w:shd w:val="clear" w:color="auto" w:fill="FFFFFF"/>
        <w:spacing w:before="100" w:beforeAutospacing="1" w:after="0" w:line="540" w:lineRule="atLeast"/>
        <w:ind w:left="0"/>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İşçilerin sağlığını ve güvenliğini korumak, mesleki riskleri önlemek, eğitim ve bilgi sağlamak, her türlü önlemi almak, acil durum örgütü yapmak, araç ve gereç sağlamak,</w:t>
      </w:r>
    </w:p>
    <w:p w:rsidR="009D390A" w:rsidRPr="009D390A" w:rsidRDefault="009D390A" w:rsidP="009D390A">
      <w:pPr>
        <w:shd w:val="clear" w:color="auto" w:fill="FFFFFF"/>
        <w:spacing w:after="360" w:line="240" w:lineRule="auto"/>
        <w:rPr>
          <w:rFonts w:ascii="Ubuntu" w:eastAsia="Times New Roman" w:hAnsi="Ubuntu" w:cs="Times New Roman"/>
          <w:color w:val="698591"/>
          <w:sz w:val="23"/>
          <w:szCs w:val="23"/>
          <w:lang w:eastAsia="tr-TR"/>
        </w:rPr>
      </w:pPr>
      <w:r w:rsidRPr="009D390A">
        <w:rPr>
          <w:rFonts w:ascii="Ubuntu" w:eastAsia="Times New Roman" w:hAnsi="Ubuntu" w:cs="Times New Roman"/>
          <w:color w:val="698591"/>
          <w:sz w:val="23"/>
          <w:szCs w:val="23"/>
          <w:lang w:eastAsia="tr-TR"/>
        </w:rPr>
        <w:t>Kendinizi ve çalışanlarınızı işyeri tehlikelerinden korumanın en iyi yolu, onları tanımlamak ve yönetmek ve potansiyel olarak zarar vermelerini önlemek için makul adımlar atmaktır.</w:t>
      </w:r>
    </w:p>
    <w:p w:rsidR="009D390A" w:rsidRPr="009D390A" w:rsidRDefault="009D390A" w:rsidP="009D390A">
      <w:pPr>
        <w:shd w:val="clear" w:color="auto" w:fill="FFFFFF"/>
        <w:spacing w:line="240" w:lineRule="auto"/>
        <w:rPr>
          <w:rFonts w:ascii="Ubuntu" w:eastAsia="Times New Roman" w:hAnsi="Ubuntu" w:cs="Times New Roman"/>
          <w:color w:val="698591"/>
          <w:sz w:val="23"/>
          <w:szCs w:val="23"/>
          <w:lang w:eastAsia="tr-TR"/>
        </w:rPr>
      </w:pPr>
      <w:proofErr w:type="spellStart"/>
      <w:r w:rsidRPr="009D390A">
        <w:rPr>
          <w:rFonts w:ascii="Ubuntu" w:eastAsia="Times New Roman" w:hAnsi="Ubuntu" w:cs="Times New Roman"/>
          <w:color w:val="698591"/>
          <w:sz w:val="23"/>
          <w:szCs w:val="23"/>
          <w:lang w:eastAsia="tr-TR"/>
        </w:rPr>
        <w:t>Szutest</w:t>
      </w:r>
      <w:proofErr w:type="spellEnd"/>
      <w:r w:rsidRPr="009D390A">
        <w:rPr>
          <w:rFonts w:ascii="Ubuntu" w:eastAsia="Times New Roman" w:hAnsi="Ubuntu" w:cs="Times New Roman"/>
          <w:color w:val="698591"/>
          <w:sz w:val="23"/>
          <w:szCs w:val="23"/>
          <w:lang w:eastAsia="tr-TR"/>
        </w:rPr>
        <w:t xml:space="preserve"> OSGB’ </w:t>
      </w:r>
      <w:proofErr w:type="spellStart"/>
      <w:r w:rsidRPr="009D390A">
        <w:rPr>
          <w:rFonts w:ascii="Ubuntu" w:eastAsia="Times New Roman" w:hAnsi="Ubuntu" w:cs="Times New Roman"/>
          <w:color w:val="698591"/>
          <w:sz w:val="23"/>
          <w:szCs w:val="23"/>
          <w:lang w:eastAsia="tr-TR"/>
        </w:rPr>
        <w:t>nin</w:t>
      </w:r>
      <w:proofErr w:type="spellEnd"/>
      <w:r w:rsidRPr="009D390A">
        <w:rPr>
          <w:rFonts w:ascii="Ubuntu" w:eastAsia="Times New Roman" w:hAnsi="Ubuntu" w:cs="Times New Roman"/>
          <w:color w:val="698591"/>
          <w:sz w:val="23"/>
          <w:szCs w:val="23"/>
          <w:lang w:eastAsia="tr-TR"/>
        </w:rPr>
        <w:t xml:space="preserve"> iş güvenliği uzmanları risk analizinde çok sayıda firmadan gelen yeterli deneyime sahip olup, biz bu konuda kendimize güveniyoruz.</w:t>
      </w:r>
    </w:p>
    <w:p w:rsidR="00EF0187" w:rsidRDefault="00EF0187">
      <w:bookmarkStart w:id="0" w:name="_GoBack"/>
      <w:bookmarkEnd w:id="0"/>
    </w:p>
    <w:sectPr w:rsidR="00EF01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Ubuntu">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6B2B"/>
    <w:multiLevelType w:val="multilevel"/>
    <w:tmpl w:val="5762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91587"/>
    <w:multiLevelType w:val="multilevel"/>
    <w:tmpl w:val="3A8C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86B23"/>
    <w:multiLevelType w:val="multilevel"/>
    <w:tmpl w:val="C5BE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90A"/>
    <w:rsid w:val="009D390A"/>
    <w:rsid w:val="00EF01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9D39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D390A"/>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9D390A"/>
    <w:rPr>
      <w:b/>
      <w:bCs/>
    </w:rPr>
  </w:style>
  <w:style w:type="paragraph" w:styleId="NormalWeb">
    <w:name w:val="Normal (Web)"/>
    <w:basedOn w:val="Normal"/>
    <w:uiPriority w:val="99"/>
    <w:semiHidden/>
    <w:unhideWhenUsed/>
    <w:rsid w:val="009D390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9D39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D390A"/>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9D390A"/>
    <w:rPr>
      <w:b/>
      <w:bCs/>
    </w:rPr>
  </w:style>
  <w:style w:type="paragraph" w:styleId="NormalWeb">
    <w:name w:val="Normal (Web)"/>
    <w:basedOn w:val="Normal"/>
    <w:uiPriority w:val="99"/>
    <w:semiHidden/>
    <w:unhideWhenUsed/>
    <w:rsid w:val="009D390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483925">
      <w:bodyDiv w:val="1"/>
      <w:marLeft w:val="0"/>
      <w:marRight w:val="0"/>
      <w:marTop w:val="0"/>
      <w:marBottom w:val="0"/>
      <w:divBdr>
        <w:top w:val="none" w:sz="0" w:space="0" w:color="auto"/>
        <w:left w:val="none" w:sz="0" w:space="0" w:color="auto"/>
        <w:bottom w:val="none" w:sz="0" w:space="0" w:color="auto"/>
        <w:right w:val="none" w:sz="0" w:space="0" w:color="auto"/>
      </w:divBdr>
      <w:divsChild>
        <w:div w:id="681510970">
          <w:marLeft w:val="0"/>
          <w:marRight w:val="0"/>
          <w:marTop w:val="0"/>
          <w:marBottom w:val="525"/>
          <w:divBdr>
            <w:top w:val="none" w:sz="0" w:space="0" w:color="auto"/>
            <w:left w:val="none" w:sz="0" w:space="0" w:color="auto"/>
            <w:bottom w:val="none" w:sz="0" w:space="0" w:color="auto"/>
            <w:right w:val="none" w:sz="0" w:space="0" w:color="auto"/>
          </w:divBdr>
          <w:divsChild>
            <w:div w:id="628054293">
              <w:marLeft w:val="0"/>
              <w:marRight w:val="0"/>
              <w:marTop w:val="0"/>
              <w:marBottom w:val="0"/>
              <w:divBdr>
                <w:top w:val="none" w:sz="0" w:space="0" w:color="auto"/>
                <w:left w:val="none" w:sz="0" w:space="0" w:color="auto"/>
                <w:bottom w:val="none" w:sz="0" w:space="0" w:color="auto"/>
                <w:right w:val="none" w:sz="0" w:space="0" w:color="auto"/>
              </w:divBdr>
            </w:div>
          </w:divsChild>
        </w:div>
        <w:div w:id="1552502302">
          <w:marLeft w:val="0"/>
          <w:marRight w:val="0"/>
          <w:marTop w:val="0"/>
          <w:marBottom w:val="525"/>
          <w:divBdr>
            <w:top w:val="none" w:sz="0" w:space="0" w:color="auto"/>
            <w:left w:val="none" w:sz="0" w:space="0" w:color="auto"/>
            <w:bottom w:val="none" w:sz="0" w:space="0" w:color="auto"/>
            <w:right w:val="none" w:sz="0" w:space="0" w:color="auto"/>
          </w:divBdr>
          <w:divsChild>
            <w:div w:id="10579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1</cp:revision>
  <dcterms:created xsi:type="dcterms:W3CDTF">2023-03-02T07:01:00Z</dcterms:created>
  <dcterms:modified xsi:type="dcterms:W3CDTF">2023-03-02T07:01:00Z</dcterms:modified>
</cp:coreProperties>
</file>