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D52D" w14:textId="77777777" w:rsidR="00D774A7" w:rsidRPr="00CD24EF" w:rsidRDefault="00D774A7" w:rsidP="00D774A7">
      <w:pPr>
        <w:pStyle w:val="berschrift1"/>
        <w:rPr>
          <w:noProof/>
          <w:lang w:val="en-GB"/>
        </w:rPr>
      </w:pPr>
      <w:bookmarkStart w:id="0" w:name="_Toc104650612"/>
      <w:r w:rsidRPr="00CD24EF">
        <w:rPr>
          <w:noProof/>
          <w:lang w:val="en-GB"/>
        </w:rPr>
        <w:t>Methodology</w:t>
      </w:r>
      <w:bookmarkEnd w:id="0"/>
    </w:p>
    <w:p w14:paraId="0163C724" w14:textId="2F0CCF72" w:rsidR="00D774A7" w:rsidRPr="00CD24EF" w:rsidRDefault="00D774A7" w:rsidP="00D774A7">
      <w:pPr>
        <w:rPr>
          <w:noProof/>
          <w:lang w:val="en-GB"/>
        </w:rPr>
      </w:pPr>
      <w:r w:rsidRPr="00CD24EF">
        <w:rPr>
          <w:noProof/>
          <w:lang w:val="en-GB"/>
        </w:rPr>
        <w:t xml:space="preserve">In this chapter, we discuss the components needed for the analysis in </w:t>
      </w:r>
      <w:r w:rsidRPr="00CD24EF">
        <w:rPr>
          <w:b/>
          <w:bCs/>
          <w:noProof/>
          <w:color w:val="FF0000"/>
          <w:lang w:val="en-GB"/>
        </w:rPr>
        <w:t>chapter 4</w:t>
      </w:r>
      <w:r w:rsidRPr="00CD24EF">
        <w:rPr>
          <w:noProof/>
          <w:lang w:val="en-GB"/>
        </w:rPr>
        <w:t xml:space="preserve"> – beginning with a brief overview of the hardware and software setup, followed by an outline of the three datasets: the restaurant review data from Tripadvisor and Google, and the restaurant revenue data from Prognolite. The chapter concludes with an in-detail description of the web scraping process – a technique, we applied to extract and store the restaurant review data from websites – followed by a</w:t>
      </w:r>
      <w:r w:rsidR="00B74985">
        <w:rPr>
          <w:noProof/>
          <w:lang w:val="en-GB"/>
        </w:rPr>
        <w:t xml:space="preserve"> section about</w:t>
      </w:r>
      <w:r w:rsidRPr="00CD24EF">
        <w:rPr>
          <w:noProof/>
          <w:lang w:val="en-GB"/>
        </w:rPr>
        <w:t xml:space="preserve"> data processing.</w:t>
      </w:r>
    </w:p>
    <w:p w14:paraId="6BDB4E7F" w14:textId="77777777" w:rsidR="00D774A7" w:rsidRPr="00CD24EF" w:rsidRDefault="00D774A7" w:rsidP="00D774A7">
      <w:pPr>
        <w:pStyle w:val="berschrift2"/>
        <w:rPr>
          <w:noProof/>
          <w:lang w:val="en-GB"/>
        </w:rPr>
      </w:pPr>
      <w:bookmarkStart w:id="1" w:name="_Toc104650613"/>
      <w:r w:rsidRPr="00CD24EF">
        <w:rPr>
          <w:noProof/>
          <w:lang w:val="en-GB"/>
        </w:rPr>
        <w:t>Hardware</w:t>
      </w:r>
      <w:bookmarkEnd w:id="1"/>
    </w:p>
    <w:p w14:paraId="575F5499" w14:textId="77777777" w:rsidR="00D774A7" w:rsidRPr="00CD24EF" w:rsidRDefault="00D774A7" w:rsidP="00D774A7">
      <w:pPr>
        <w:rPr>
          <w:noProof/>
          <w:lang w:val="en-GB"/>
        </w:rPr>
      </w:pPr>
      <w:r w:rsidRPr="00CD24EF">
        <w:rPr>
          <w:noProof/>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F3D5DB3" w14:textId="77777777" w:rsidR="00D774A7" w:rsidRPr="00CD24EF" w:rsidRDefault="00D774A7" w:rsidP="00D774A7">
      <w:pPr>
        <w:pStyle w:val="berschrift2"/>
        <w:rPr>
          <w:noProof/>
          <w:lang w:val="en-GB"/>
        </w:rPr>
      </w:pPr>
      <w:bookmarkStart w:id="2" w:name="_Toc104650614"/>
      <w:r w:rsidRPr="00CD24EF">
        <w:rPr>
          <w:noProof/>
          <w:lang w:val="en-GB"/>
        </w:rPr>
        <w:t>Software</w:t>
      </w:r>
      <w:bookmarkEnd w:id="2"/>
    </w:p>
    <w:p w14:paraId="7040A059" w14:textId="77777777" w:rsidR="00D774A7" w:rsidRPr="00CD24EF" w:rsidRDefault="00D774A7" w:rsidP="00D774A7">
      <w:pPr>
        <w:rPr>
          <w:noProof/>
          <w:lang w:val="en-GB"/>
        </w:rPr>
      </w:pPr>
      <w:r w:rsidRPr="00CD24EF">
        <w:rPr>
          <w:noProof/>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CD24EF">
        <w:rPr>
          <w:b/>
          <w:bCs/>
          <w:noProof/>
          <w:color w:val="FF0000"/>
          <w:lang w:val="en-GB"/>
        </w:rPr>
        <w:t>section 3.4</w:t>
      </w:r>
      <w:r w:rsidRPr="00CD24EF">
        <w:rPr>
          <w:noProof/>
          <w:lang w:val="en-GB"/>
        </w:rPr>
        <w:t>.</w:t>
      </w:r>
    </w:p>
    <w:p w14:paraId="7A546E24" w14:textId="77777777" w:rsidR="00D774A7" w:rsidRPr="00CD24EF" w:rsidRDefault="00D774A7" w:rsidP="00D774A7">
      <w:pPr>
        <w:rPr>
          <w:b/>
          <w:bCs/>
          <w:noProof/>
          <w:lang w:val="en-GB"/>
        </w:rPr>
      </w:pPr>
      <w:r w:rsidRPr="00CD24EF">
        <w:rPr>
          <w:noProof/>
          <w:lang w:val="en-GB"/>
        </w:rPr>
        <w:t xml:space="preserve">The project, which can be found </w:t>
      </w:r>
      <w:hyperlink r:id="rId6" w:history="1">
        <w:r w:rsidRPr="00CD24EF">
          <w:rPr>
            <w:rStyle w:val="Hyperlink"/>
            <w:noProof/>
            <w:lang w:val="en-GB"/>
          </w:rPr>
          <w:t>here</w:t>
        </w:r>
      </w:hyperlink>
      <w:r w:rsidRPr="00CD24EF">
        <w:rPr>
          <w:noProof/>
          <w:lang w:val="en-GB"/>
        </w:rPr>
        <w:t>, is set up with Poetry, a tool for dependency management and packaging in Python. As a development environment, PyCharm is used.</w:t>
      </w:r>
    </w:p>
    <w:p w14:paraId="14124601" w14:textId="77777777" w:rsidR="00D774A7" w:rsidRPr="00CD24EF" w:rsidRDefault="00D774A7" w:rsidP="00D774A7">
      <w:pPr>
        <w:pStyle w:val="berschrift2"/>
        <w:rPr>
          <w:noProof/>
          <w:lang w:val="en-GB"/>
        </w:rPr>
      </w:pPr>
      <w:bookmarkStart w:id="3" w:name="_Toc104650615"/>
      <w:r w:rsidRPr="00CD24EF">
        <w:rPr>
          <w:noProof/>
          <w:lang w:val="en-GB"/>
        </w:rPr>
        <w:t>Data</w:t>
      </w:r>
      <w:bookmarkEnd w:id="3"/>
    </w:p>
    <w:p w14:paraId="1C144FA2" w14:textId="77777777" w:rsidR="00D774A7" w:rsidRPr="00CD24EF" w:rsidRDefault="00D774A7" w:rsidP="00D774A7">
      <w:pPr>
        <w:rPr>
          <w:noProof/>
          <w:lang w:val="en-GB"/>
        </w:rPr>
      </w:pPr>
      <w:r w:rsidRPr="00CD24EF">
        <w:rPr>
          <w:noProof/>
          <w:lang w:val="en-GB"/>
        </w:rPr>
        <w:t>In the following subchapters, the data required for the correlation analysis are presented individually.</w:t>
      </w:r>
    </w:p>
    <w:p w14:paraId="523FC754" w14:textId="77777777" w:rsidR="00D774A7" w:rsidRPr="00CD24EF" w:rsidRDefault="00D774A7" w:rsidP="00D774A7">
      <w:pPr>
        <w:pStyle w:val="berschrift3"/>
        <w:rPr>
          <w:noProof/>
          <w:lang w:val="en-GB"/>
        </w:rPr>
      </w:pPr>
      <w:bookmarkStart w:id="4" w:name="_Toc104650616"/>
      <w:r w:rsidRPr="00CD24EF">
        <w:rPr>
          <w:noProof/>
          <w:lang w:val="en-GB"/>
        </w:rPr>
        <w:t>Restaurant revenue data: Prognolite</w:t>
      </w:r>
      <w:bookmarkEnd w:id="4"/>
    </w:p>
    <w:p w14:paraId="73CEB44F" w14:textId="77777777" w:rsidR="00D774A7" w:rsidRPr="00CD24EF" w:rsidRDefault="00D774A7" w:rsidP="00D774A7">
      <w:pPr>
        <w:rPr>
          <w:noProof/>
          <w:lang w:val="en-GB"/>
        </w:rPr>
      </w:pPr>
      <w:r w:rsidRPr="00CD24EF">
        <w:rPr>
          <w:noProof/>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BE82FE3" w14:textId="77777777" w:rsidR="00D774A7" w:rsidRPr="00CD24EF" w:rsidRDefault="00D774A7" w:rsidP="00D774A7">
      <w:pPr>
        <w:pStyle w:val="berschrift3"/>
        <w:rPr>
          <w:noProof/>
          <w:lang w:val="en-GB"/>
        </w:rPr>
      </w:pPr>
      <w:bookmarkStart w:id="5" w:name="_Toc104650617"/>
      <w:r w:rsidRPr="00CD24EF">
        <w:rPr>
          <w:noProof/>
          <w:lang w:val="en-GB"/>
        </w:rPr>
        <w:lastRenderedPageBreak/>
        <w:t>Restaurant review data: Tripadvisor and Google</w:t>
      </w:r>
      <w:bookmarkEnd w:id="5"/>
    </w:p>
    <w:p w14:paraId="1197EC16" w14:textId="77777777" w:rsidR="0003052B" w:rsidRDefault="00D774A7" w:rsidP="00D774A7">
      <w:pPr>
        <w:rPr>
          <w:noProof/>
          <w:lang w:val="en-GB"/>
        </w:rPr>
      </w:pPr>
      <w:r w:rsidRPr="00CD24EF">
        <w:rPr>
          <w:noProof/>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CD24EF">
        <w:rPr>
          <w:b/>
          <w:bCs/>
          <w:noProof/>
          <w:color w:val="FF0000"/>
          <w:lang w:val="en-GB"/>
        </w:rPr>
        <w:t>section 3.4</w:t>
      </w:r>
      <w:r w:rsidRPr="00CD24EF">
        <w:rPr>
          <w:noProof/>
          <w:lang w:val="en-GB"/>
        </w:rPr>
        <w:t xml:space="preserve">), as neither platform offer APIs. As a result, we decided to scrape the restaurant review data from Tripadvisor first and then from Google, because the latter proved to be more complex and arduous. </w:t>
      </w:r>
    </w:p>
    <w:p w14:paraId="343A00A1" w14:textId="3352A543" w:rsidR="005477A3" w:rsidRDefault="009379E6" w:rsidP="00D774A7">
      <w:pPr>
        <w:rPr>
          <w:noProof/>
          <w:lang w:val="en-GB"/>
        </w:rPr>
      </w:pPr>
      <w:r w:rsidRPr="009379E6">
        <w:rPr>
          <w:noProof/>
          <w:lang w:val="en-GB"/>
        </w:rPr>
        <w:t xml:space="preserve">The table below </w:t>
      </w:r>
      <w:r>
        <w:rPr>
          <w:noProof/>
          <w:lang w:val="en-GB"/>
        </w:rPr>
        <w:t>gives an overview of</w:t>
      </w:r>
      <w:r w:rsidRPr="009379E6">
        <w:rPr>
          <w:noProof/>
          <w:lang w:val="en-GB"/>
        </w:rPr>
        <w:t xml:space="preserve">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w:t>
      </w:r>
      <w:r w:rsidR="00AC10D3">
        <w:rPr>
          <w:noProof/>
          <w:lang w:val="en-GB"/>
        </w:rPr>
        <w:t xml:space="preserve">, </w:t>
      </w:r>
      <w:r w:rsidRPr="009379E6">
        <w:rPr>
          <w:noProof/>
          <w:lang w:val="en-GB"/>
        </w:rPr>
        <w:t>including locals and tourists.</w:t>
      </w:r>
    </w:p>
    <w:tbl>
      <w:tblPr>
        <w:tblStyle w:val="Tabellenraster"/>
        <w:tblpPr w:leftFromText="180" w:rightFromText="180" w:vertAnchor="text" w:horzAnchor="margin" w:tblpY="-9"/>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05"/>
        <w:gridCol w:w="3005"/>
        <w:gridCol w:w="3006"/>
      </w:tblGrid>
      <w:tr w:rsidR="005477A3" w14:paraId="373C55DF" w14:textId="77777777" w:rsidTr="00A02C39">
        <w:tc>
          <w:tcPr>
            <w:tcW w:w="3005" w:type="dxa"/>
            <w:vMerge w:val="restart"/>
            <w:tcBorders>
              <w:right w:val="nil"/>
            </w:tcBorders>
            <w:shd w:val="clear" w:color="auto" w:fill="D9D9D9" w:themeFill="background1" w:themeFillShade="D9"/>
            <w:vAlign w:val="bottom"/>
          </w:tcPr>
          <w:p w14:paraId="0CB03A72" w14:textId="77777777" w:rsidR="005477A3" w:rsidRPr="003F395B" w:rsidRDefault="005477A3" w:rsidP="00D441BD">
            <w:pPr>
              <w:jc w:val="right"/>
              <w:rPr>
                <w:b/>
                <w:bCs/>
                <w:noProof/>
                <w:lang w:val="en-GB"/>
              </w:rPr>
            </w:pPr>
            <w:r w:rsidRPr="003F395B">
              <w:rPr>
                <w:b/>
                <w:bCs/>
                <w:noProof/>
                <w:lang w:val="en-GB"/>
              </w:rPr>
              <w:t>Restaurant</w:t>
            </w:r>
          </w:p>
        </w:tc>
        <w:tc>
          <w:tcPr>
            <w:tcW w:w="6011" w:type="dxa"/>
            <w:gridSpan w:val="2"/>
            <w:tcBorders>
              <w:left w:val="nil"/>
              <w:bottom w:val="nil"/>
            </w:tcBorders>
            <w:shd w:val="clear" w:color="auto" w:fill="D9D9D9" w:themeFill="background1" w:themeFillShade="D9"/>
            <w:vAlign w:val="center"/>
          </w:tcPr>
          <w:p w14:paraId="5FBED69E" w14:textId="7B163008" w:rsidR="005477A3" w:rsidRPr="00E33E46" w:rsidRDefault="005477A3" w:rsidP="005477A3">
            <w:pPr>
              <w:jc w:val="center"/>
              <w:rPr>
                <w:b/>
                <w:bCs/>
                <w:noProof/>
                <w:lang w:val="en-GB"/>
              </w:rPr>
            </w:pPr>
            <w:r w:rsidRPr="00E33E46">
              <w:rPr>
                <w:b/>
                <w:bCs/>
                <w:noProof/>
                <w:lang w:val="en-GB"/>
              </w:rPr>
              <w:t>Number of review</w:t>
            </w:r>
            <w:r w:rsidR="00A02C39">
              <w:rPr>
                <w:b/>
                <w:bCs/>
                <w:noProof/>
                <w:lang w:val="en-GB"/>
              </w:rPr>
              <w:t>s</w:t>
            </w:r>
          </w:p>
        </w:tc>
      </w:tr>
      <w:tr w:rsidR="00A02C39" w14:paraId="35FF246B" w14:textId="77777777" w:rsidTr="00A02C39">
        <w:tc>
          <w:tcPr>
            <w:tcW w:w="3005" w:type="dxa"/>
            <w:vMerge/>
            <w:tcBorders>
              <w:bottom w:val="nil"/>
              <w:right w:val="nil"/>
            </w:tcBorders>
            <w:shd w:val="clear" w:color="auto" w:fill="D9D9D9" w:themeFill="background1" w:themeFillShade="D9"/>
          </w:tcPr>
          <w:p w14:paraId="20B72A20" w14:textId="77777777" w:rsidR="005477A3" w:rsidRDefault="005477A3" w:rsidP="005477A3">
            <w:pPr>
              <w:rPr>
                <w:noProof/>
                <w:lang w:val="en-GB"/>
              </w:rPr>
            </w:pPr>
          </w:p>
        </w:tc>
        <w:tc>
          <w:tcPr>
            <w:tcW w:w="3005" w:type="dxa"/>
            <w:tcBorders>
              <w:left w:val="nil"/>
              <w:bottom w:val="nil"/>
              <w:right w:val="nil"/>
            </w:tcBorders>
            <w:shd w:val="clear" w:color="auto" w:fill="D9D9D9" w:themeFill="background1" w:themeFillShade="D9"/>
            <w:vAlign w:val="center"/>
          </w:tcPr>
          <w:p w14:paraId="2DD7C67F" w14:textId="77777777" w:rsidR="005477A3" w:rsidRPr="00E33E46" w:rsidRDefault="005477A3" w:rsidP="005477A3">
            <w:pPr>
              <w:jc w:val="center"/>
              <w:rPr>
                <w:i/>
                <w:iCs/>
                <w:noProof/>
                <w:lang w:val="en-GB"/>
              </w:rPr>
            </w:pPr>
            <w:r w:rsidRPr="00E33E46">
              <w:rPr>
                <w:i/>
                <w:iCs/>
                <w:noProof/>
                <w:lang w:val="en-GB"/>
              </w:rPr>
              <w:t>Tripadvisor</w:t>
            </w:r>
          </w:p>
        </w:tc>
        <w:tc>
          <w:tcPr>
            <w:tcW w:w="3006" w:type="dxa"/>
            <w:tcBorders>
              <w:left w:val="nil"/>
              <w:bottom w:val="nil"/>
            </w:tcBorders>
            <w:shd w:val="clear" w:color="auto" w:fill="D9D9D9" w:themeFill="background1" w:themeFillShade="D9"/>
            <w:vAlign w:val="center"/>
          </w:tcPr>
          <w:p w14:paraId="49E6CACE" w14:textId="77777777" w:rsidR="005477A3" w:rsidRPr="00E33E46" w:rsidRDefault="005477A3" w:rsidP="005477A3">
            <w:pPr>
              <w:jc w:val="center"/>
              <w:rPr>
                <w:i/>
                <w:iCs/>
                <w:noProof/>
                <w:lang w:val="en-GB"/>
              </w:rPr>
            </w:pPr>
            <w:r w:rsidRPr="00E33E46">
              <w:rPr>
                <w:i/>
                <w:iCs/>
                <w:noProof/>
                <w:lang w:val="en-GB"/>
              </w:rPr>
              <w:t>Google</w:t>
            </w:r>
          </w:p>
        </w:tc>
      </w:tr>
      <w:tr w:rsidR="005477A3" w14:paraId="7657A356" w14:textId="77777777" w:rsidTr="006E28D2">
        <w:tc>
          <w:tcPr>
            <w:tcW w:w="3005" w:type="dxa"/>
            <w:tcBorders>
              <w:right w:val="nil"/>
            </w:tcBorders>
            <w:shd w:val="clear" w:color="auto" w:fill="F2F2F2" w:themeFill="background1" w:themeFillShade="F2"/>
            <w:vAlign w:val="center"/>
          </w:tcPr>
          <w:p w14:paraId="1824DFB6" w14:textId="77777777" w:rsidR="005477A3" w:rsidRDefault="005477A3" w:rsidP="00D441BD">
            <w:pPr>
              <w:jc w:val="right"/>
              <w:rPr>
                <w:noProof/>
                <w:lang w:val="en-GB"/>
              </w:rPr>
            </w:pPr>
            <w:r>
              <w:rPr>
                <w:noProof/>
                <w:lang w:val="en-GB"/>
              </w:rPr>
              <w:t>The Butcher</w:t>
            </w:r>
          </w:p>
        </w:tc>
        <w:tc>
          <w:tcPr>
            <w:tcW w:w="6011" w:type="dxa"/>
            <w:gridSpan w:val="2"/>
            <w:tcBorders>
              <w:left w:val="nil"/>
            </w:tcBorders>
            <w:shd w:val="clear" w:color="auto" w:fill="F2F2F2" w:themeFill="background1" w:themeFillShade="F2"/>
            <w:vAlign w:val="center"/>
          </w:tcPr>
          <w:p w14:paraId="59A6FD7E" w14:textId="77777777" w:rsidR="005477A3" w:rsidRDefault="005477A3" w:rsidP="006E28D2">
            <w:pPr>
              <w:jc w:val="center"/>
              <w:rPr>
                <w:noProof/>
                <w:lang w:val="en-GB"/>
              </w:rPr>
            </w:pPr>
          </w:p>
        </w:tc>
      </w:tr>
      <w:tr w:rsidR="005477A3" w14:paraId="18D4FA7E" w14:textId="77777777" w:rsidTr="002F4949">
        <w:tc>
          <w:tcPr>
            <w:tcW w:w="3005" w:type="dxa"/>
            <w:tcBorders>
              <w:right w:val="nil"/>
            </w:tcBorders>
            <w:vAlign w:val="center"/>
          </w:tcPr>
          <w:p w14:paraId="1B220EE8" w14:textId="77777777" w:rsidR="005477A3" w:rsidRDefault="005477A3" w:rsidP="00D441BD">
            <w:pPr>
              <w:jc w:val="right"/>
              <w:rPr>
                <w:noProof/>
                <w:lang w:val="en-GB"/>
              </w:rPr>
            </w:pPr>
            <w:r>
              <w:rPr>
                <w:noProof/>
                <w:lang w:val="en-GB"/>
              </w:rPr>
              <w:t>Uster</w:t>
            </w:r>
          </w:p>
        </w:tc>
        <w:tc>
          <w:tcPr>
            <w:tcW w:w="3005" w:type="dxa"/>
            <w:tcBorders>
              <w:left w:val="nil"/>
            </w:tcBorders>
            <w:vAlign w:val="center"/>
          </w:tcPr>
          <w:p w14:paraId="04A2AD15" w14:textId="03F7D9E2" w:rsidR="005477A3" w:rsidRDefault="00FF281C" w:rsidP="00A83228">
            <w:pPr>
              <w:jc w:val="center"/>
              <w:rPr>
                <w:noProof/>
                <w:lang w:val="en-GB"/>
              </w:rPr>
            </w:pPr>
            <w:r>
              <w:rPr>
                <w:noProof/>
                <w:lang w:val="en-GB"/>
              </w:rPr>
              <w:t xml:space="preserve">  </w:t>
            </w:r>
            <w:r w:rsidR="006E28D2" w:rsidRPr="006E28D2">
              <w:rPr>
                <w:noProof/>
                <w:lang w:val="en-GB"/>
              </w:rPr>
              <w:t>13</w:t>
            </w:r>
          </w:p>
        </w:tc>
        <w:tc>
          <w:tcPr>
            <w:tcW w:w="3006" w:type="dxa"/>
            <w:vAlign w:val="center"/>
          </w:tcPr>
          <w:p w14:paraId="6FD6A716" w14:textId="0D048197" w:rsidR="005477A3" w:rsidRDefault="00FF281C" w:rsidP="006E28D2">
            <w:pPr>
              <w:jc w:val="center"/>
              <w:rPr>
                <w:noProof/>
                <w:lang w:val="en-GB"/>
              </w:rPr>
            </w:pPr>
            <w:r>
              <w:rPr>
                <w:noProof/>
                <w:lang w:val="en-GB"/>
              </w:rPr>
              <w:t xml:space="preserve">  </w:t>
            </w:r>
            <w:r w:rsidR="002F4949" w:rsidRPr="002F4949">
              <w:rPr>
                <w:noProof/>
                <w:lang w:val="en-GB"/>
              </w:rPr>
              <w:t>368</w:t>
            </w:r>
          </w:p>
        </w:tc>
      </w:tr>
      <w:tr w:rsidR="005477A3" w14:paraId="6BD89107" w14:textId="77777777" w:rsidTr="006E28D2">
        <w:tc>
          <w:tcPr>
            <w:tcW w:w="3005" w:type="dxa"/>
            <w:tcBorders>
              <w:right w:val="nil"/>
            </w:tcBorders>
            <w:vAlign w:val="center"/>
          </w:tcPr>
          <w:p w14:paraId="3D9A8539" w14:textId="77777777" w:rsidR="005477A3" w:rsidRDefault="005477A3" w:rsidP="00D441BD">
            <w:pPr>
              <w:jc w:val="right"/>
              <w:rPr>
                <w:noProof/>
                <w:lang w:val="en-GB"/>
              </w:rPr>
            </w:pPr>
            <w:r>
              <w:rPr>
                <w:noProof/>
                <w:lang w:val="en-GB"/>
              </w:rPr>
              <w:t>Aarbergergasse</w:t>
            </w:r>
          </w:p>
        </w:tc>
        <w:tc>
          <w:tcPr>
            <w:tcW w:w="3005" w:type="dxa"/>
            <w:tcBorders>
              <w:left w:val="nil"/>
            </w:tcBorders>
            <w:vAlign w:val="center"/>
          </w:tcPr>
          <w:p w14:paraId="6BF5A030" w14:textId="1A36FD94" w:rsidR="005477A3" w:rsidRDefault="006E28D2" w:rsidP="00A83228">
            <w:pPr>
              <w:jc w:val="center"/>
              <w:rPr>
                <w:noProof/>
                <w:lang w:val="en-GB"/>
              </w:rPr>
            </w:pPr>
            <w:r w:rsidRPr="006E28D2">
              <w:rPr>
                <w:noProof/>
                <w:lang w:val="en-GB"/>
              </w:rPr>
              <w:t>146</w:t>
            </w:r>
          </w:p>
        </w:tc>
        <w:tc>
          <w:tcPr>
            <w:tcW w:w="3006" w:type="dxa"/>
            <w:vAlign w:val="center"/>
          </w:tcPr>
          <w:p w14:paraId="490F5264" w14:textId="475BB6AF" w:rsidR="005477A3" w:rsidRDefault="002F4949" w:rsidP="006E28D2">
            <w:pPr>
              <w:jc w:val="center"/>
              <w:rPr>
                <w:noProof/>
                <w:lang w:val="en-GB"/>
              </w:rPr>
            </w:pPr>
            <w:r w:rsidRPr="002F4949">
              <w:rPr>
                <w:noProof/>
                <w:lang w:val="en-GB"/>
              </w:rPr>
              <w:t>1233</w:t>
            </w:r>
          </w:p>
        </w:tc>
      </w:tr>
      <w:tr w:rsidR="005477A3" w14:paraId="3C994E23" w14:textId="77777777" w:rsidTr="006E28D2">
        <w:tc>
          <w:tcPr>
            <w:tcW w:w="3005" w:type="dxa"/>
            <w:tcBorders>
              <w:right w:val="nil"/>
            </w:tcBorders>
            <w:vAlign w:val="center"/>
          </w:tcPr>
          <w:p w14:paraId="6E40BD6A" w14:textId="77777777" w:rsidR="005477A3" w:rsidRDefault="005477A3" w:rsidP="00D441BD">
            <w:pPr>
              <w:jc w:val="right"/>
              <w:rPr>
                <w:noProof/>
                <w:lang w:val="en-GB"/>
              </w:rPr>
            </w:pPr>
            <w:r>
              <w:rPr>
                <w:noProof/>
                <w:lang w:val="en-GB"/>
              </w:rPr>
              <w:t>Zug, Metalli</w:t>
            </w:r>
          </w:p>
        </w:tc>
        <w:tc>
          <w:tcPr>
            <w:tcW w:w="3005" w:type="dxa"/>
            <w:tcBorders>
              <w:left w:val="nil"/>
            </w:tcBorders>
            <w:vAlign w:val="center"/>
          </w:tcPr>
          <w:p w14:paraId="44AF7FB9" w14:textId="578FEB86" w:rsidR="005477A3" w:rsidRDefault="006E28D2" w:rsidP="00A83228">
            <w:pPr>
              <w:jc w:val="center"/>
              <w:rPr>
                <w:noProof/>
                <w:lang w:val="en-GB"/>
              </w:rPr>
            </w:pPr>
            <w:r w:rsidRPr="006E28D2">
              <w:rPr>
                <w:noProof/>
                <w:lang w:val="de-DE"/>
              </w:rPr>
              <w:t>152</w:t>
            </w:r>
          </w:p>
        </w:tc>
        <w:tc>
          <w:tcPr>
            <w:tcW w:w="3006" w:type="dxa"/>
            <w:vAlign w:val="center"/>
          </w:tcPr>
          <w:p w14:paraId="1BC3AB8F" w14:textId="0160EDB8" w:rsidR="005477A3" w:rsidRDefault="00FF281C" w:rsidP="006E28D2">
            <w:pPr>
              <w:jc w:val="center"/>
              <w:rPr>
                <w:noProof/>
                <w:lang w:val="en-GB"/>
              </w:rPr>
            </w:pPr>
            <w:r>
              <w:rPr>
                <w:noProof/>
                <w:lang w:val="en-GB"/>
              </w:rPr>
              <w:t xml:space="preserve">  </w:t>
            </w:r>
            <w:r w:rsidR="009C3625">
              <w:rPr>
                <w:noProof/>
                <w:lang w:val="en-GB"/>
              </w:rPr>
              <w:t>960</w:t>
            </w:r>
          </w:p>
        </w:tc>
      </w:tr>
      <w:tr w:rsidR="005477A3" w14:paraId="7B77B736" w14:textId="77777777" w:rsidTr="006E28D2">
        <w:tc>
          <w:tcPr>
            <w:tcW w:w="3005" w:type="dxa"/>
            <w:tcBorders>
              <w:bottom w:val="nil"/>
              <w:right w:val="nil"/>
            </w:tcBorders>
            <w:vAlign w:val="center"/>
          </w:tcPr>
          <w:p w14:paraId="60576F9A" w14:textId="77777777" w:rsidR="005477A3" w:rsidRDefault="005477A3" w:rsidP="00D441BD">
            <w:pPr>
              <w:jc w:val="right"/>
              <w:rPr>
                <w:noProof/>
                <w:lang w:val="en-GB"/>
              </w:rPr>
            </w:pPr>
            <w:r>
              <w:rPr>
                <w:noProof/>
                <w:lang w:val="en-GB"/>
              </w:rPr>
              <w:t>Zürich West</w:t>
            </w:r>
          </w:p>
        </w:tc>
        <w:tc>
          <w:tcPr>
            <w:tcW w:w="3005" w:type="dxa"/>
            <w:tcBorders>
              <w:left w:val="nil"/>
              <w:bottom w:val="nil"/>
            </w:tcBorders>
            <w:vAlign w:val="center"/>
          </w:tcPr>
          <w:p w14:paraId="15614D73" w14:textId="65E61BFA" w:rsidR="005477A3" w:rsidRDefault="00FF281C" w:rsidP="00A83228">
            <w:pPr>
              <w:jc w:val="center"/>
              <w:rPr>
                <w:noProof/>
                <w:lang w:val="en-GB"/>
              </w:rPr>
            </w:pPr>
            <w:r>
              <w:rPr>
                <w:noProof/>
                <w:lang w:val="en-GB"/>
              </w:rPr>
              <w:t xml:space="preserve">  </w:t>
            </w:r>
            <w:r w:rsidR="006E28D2" w:rsidRPr="006E28D2">
              <w:rPr>
                <w:noProof/>
                <w:lang w:val="en-GB"/>
              </w:rPr>
              <w:t>63</w:t>
            </w:r>
          </w:p>
        </w:tc>
        <w:tc>
          <w:tcPr>
            <w:tcW w:w="3006" w:type="dxa"/>
            <w:tcBorders>
              <w:bottom w:val="nil"/>
            </w:tcBorders>
            <w:vAlign w:val="center"/>
          </w:tcPr>
          <w:p w14:paraId="50E4FAD6" w14:textId="67492B74" w:rsidR="005477A3" w:rsidRDefault="00FF281C" w:rsidP="006E28D2">
            <w:pPr>
              <w:jc w:val="center"/>
              <w:rPr>
                <w:noProof/>
                <w:lang w:val="en-GB"/>
              </w:rPr>
            </w:pPr>
            <w:r>
              <w:rPr>
                <w:noProof/>
                <w:lang w:val="en-GB"/>
              </w:rPr>
              <w:t xml:space="preserve">  </w:t>
            </w:r>
            <w:r w:rsidR="009C3625">
              <w:rPr>
                <w:noProof/>
                <w:lang w:val="en-GB"/>
              </w:rPr>
              <w:t>906</w:t>
            </w:r>
          </w:p>
        </w:tc>
      </w:tr>
      <w:tr w:rsidR="005477A3" w14:paraId="711B9625" w14:textId="77777777" w:rsidTr="006E28D2">
        <w:tc>
          <w:tcPr>
            <w:tcW w:w="3005" w:type="dxa"/>
            <w:tcBorders>
              <w:right w:val="nil"/>
            </w:tcBorders>
            <w:shd w:val="clear" w:color="auto" w:fill="F2F2F2" w:themeFill="background1" w:themeFillShade="F2"/>
            <w:vAlign w:val="center"/>
          </w:tcPr>
          <w:p w14:paraId="3ABC79CB" w14:textId="77777777" w:rsidR="005477A3" w:rsidRDefault="005477A3" w:rsidP="00D441BD">
            <w:pPr>
              <w:jc w:val="right"/>
              <w:rPr>
                <w:noProof/>
                <w:lang w:val="en-GB"/>
              </w:rPr>
            </w:pPr>
            <w:r w:rsidRPr="003F395B">
              <w:rPr>
                <w:noProof/>
                <w:lang w:val="en-GB"/>
              </w:rPr>
              <w:t>M</w:t>
            </w:r>
            <w:r>
              <w:rPr>
                <w:noProof/>
                <w:lang w:val="en-GB"/>
              </w:rPr>
              <w:t xml:space="preserve">issu </w:t>
            </w:r>
            <w:r w:rsidRPr="003F395B">
              <w:rPr>
                <w:noProof/>
                <w:lang w:val="en-GB"/>
              </w:rPr>
              <w:t>M</w:t>
            </w:r>
            <w:r>
              <w:rPr>
                <w:noProof/>
                <w:lang w:val="en-GB"/>
              </w:rPr>
              <w:t>iu</w:t>
            </w:r>
          </w:p>
        </w:tc>
        <w:tc>
          <w:tcPr>
            <w:tcW w:w="6011" w:type="dxa"/>
            <w:gridSpan w:val="2"/>
            <w:tcBorders>
              <w:left w:val="nil"/>
            </w:tcBorders>
            <w:shd w:val="clear" w:color="auto" w:fill="F2F2F2" w:themeFill="background1" w:themeFillShade="F2"/>
            <w:vAlign w:val="center"/>
          </w:tcPr>
          <w:p w14:paraId="6B993F3A" w14:textId="77777777" w:rsidR="005477A3" w:rsidRDefault="005477A3" w:rsidP="006E28D2">
            <w:pPr>
              <w:jc w:val="center"/>
              <w:rPr>
                <w:noProof/>
                <w:lang w:val="en-GB"/>
              </w:rPr>
            </w:pPr>
          </w:p>
        </w:tc>
      </w:tr>
      <w:tr w:rsidR="005477A3" w14:paraId="603BF7F6" w14:textId="77777777" w:rsidTr="006E28D2">
        <w:tc>
          <w:tcPr>
            <w:tcW w:w="3005" w:type="dxa"/>
            <w:tcBorders>
              <w:bottom w:val="nil"/>
              <w:right w:val="nil"/>
            </w:tcBorders>
            <w:vAlign w:val="center"/>
          </w:tcPr>
          <w:p w14:paraId="4A5BEFDE" w14:textId="77777777" w:rsidR="005477A3" w:rsidRPr="003F395B" w:rsidRDefault="005477A3" w:rsidP="00D441BD">
            <w:pPr>
              <w:jc w:val="right"/>
              <w:rPr>
                <w:noProof/>
                <w:lang w:val="en-GB"/>
              </w:rPr>
            </w:pPr>
            <w:r>
              <w:rPr>
                <w:noProof/>
                <w:lang w:val="en-GB"/>
              </w:rPr>
              <w:t>Europaallee</w:t>
            </w:r>
          </w:p>
        </w:tc>
        <w:tc>
          <w:tcPr>
            <w:tcW w:w="3005" w:type="dxa"/>
            <w:tcBorders>
              <w:left w:val="nil"/>
              <w:bottom w:val="nil"/>
            </w:tcBorders>
            <w:vAlign w:val="center"/>
          </w:tcPr>
          <w:p w14:paraId="440DFD2D" w14:textId="2D6F6BDE" w:rsidR="005477A3" w:rsidRDefault="006E28D2" w:rsidP="006E28D2">
            <w:pPr>
              <w:jc w:val="center"/>
              <w:rPr>
                <w:noProof/>
                <w:lang w:val="en-GB"/>
              </w:rPr>
            </w:pPr>
            <w:r w:rsidRPr="006E28D2">
              <w:rPr>
                <w:noProof/>
                <w:lang w:val="en-GB"/>
              </w:rPr>
              <w:t>120</w:t>
            </w:r>
          </w:p>
        </w:tc>
        <w:tc>
          <w:tcPr>
            <w:tcW w:w="3006" w:type="dxa"/>
            <w:tcBorders>
              <w:bottom w:val="nil"/>
            </w:tcBorders>
            <w:vAlign w:val="center"/>
          </w:tcPr>
          <w:p w14:paraId="67B685E8" w14:textId="5256BE9F" w:rsidR="005477A3" w:rsidRDefault="002F4949" w:rsidP="006E28D2">
            <w:pPr>
              <w:jc w:val="center"/>
              <w:rPr>
                <w:noProof/>
                <w:lang w:val="en-GB"/>
              </w:rPr>
            </w:pPr>
            <w:r w:rsidRPr="002F4949">
              <w:rPr>
                <w:noProof/>
                <w:lang w:val="en-GB"/>
              </w:rPr>
              <w:t>1272</w:t>
            </w:r>
          </w:p>
        </w:tc>
      </w:tr>
      <w:tr w:rsidR="005477A3" w14:paraId="19E31736" w14:textId="77777777" w:rsidTr="006E28D2">
        <w:tc>
          <w:tcPr>
            <w:tcW w:w="3005" w:type="dxa"/>
            <w:tcBorders>
              <w:right w:val="nil"/>
            </w:tcBorders>
            <w:shd w:val="clear" w:color="auto" w:fill="F2F2F2" w:themeFill="background1" w:themeFillShade="F2"/>
            <w:vAlign w:val="center"/>
          </w:tcPr>
          <w:p w14:paraId="77A47AAC" w14:textId="77777777" w:rsidR="005477A3" w:rsidRDefault="005477A3" w:rsidP="00D441BD">
            <w:pPr>
              <w:jc w:val="right"/>
              <w:rPr>
                <w:noProof/>
                <w:lang w:val="en-GB"/>
              </w:rPr>
            </w:pPr>
            <w:r>
              <w:rPr>
                <w:noProof/>
                <w:lang w:val="en-GB"/>
              </w:rPr>
              <w:t>Negishi</w:t>
            </w:r>
          </w:p>
        </w:tc>
        <w:tc>
          <w:tcPr>
            <w:tcW w:w="6011" w:type="dxa"/>
            <w:gridSpan w:val="2"/>
            <w:tcBorders>
              <w:left w:val="nil"/>
            </w:tcBorders>
            <w:shd w:val="clear" w:color="auto" w:fill="F2F2F2" w:themeFill="background1" w:themeFillShade="F2"/>
            <w:vAlign w:val="center"/>
          </w:tcPr>
          <w:p w14:paraId="7C02FE4F" w14:textId="77777777" w:rsidR="005477A3" w:rsidRDefault="005477A3" w:rsidP="006E28D2">
            <w:pPr>
              <w:jc w:val="center"/>
              <w:rPr>
                <w:noProof/>
                <w:lang w:val="en-GB"/>
              </w:rPr>
            </w:pPr>
          </w:p>
        </w:tc>
      </w:tr>
      <w:tr w:rsidR="005477A3" w14:paraId="674C3872" w14:textId="77777777" w:rsidTr="006E28D2">
        <w:tc>
          <w:tcPr>
            <w:tcW w:w="3005" w:type="dxa"/>
            <w:tcBorders>
              <w:right w:val="nil"/>
            </w:tcBorders>
            <w:vAlign w:val="center"/>
          </w:tcPr>
          <w:p w14:paraId="37FE257F" w14:textId="77777777" w:rsidR="005477A3" w:rsidRDefault="005477A3" w:rsidP="00D441BD">
            <w:pPr>
              <w:jc w:val="right"/>
              <w:rPr>
                <w:noProof/>
                <w:lang w:val="en-GB"/>
              </w:rPr>
            </w:pPr>
            <w:r>
              <w:rPr>
                <w:noProof/>
                <w:lang w:val="en-GB"/>
              </w:rPr>
              <w:t>Zug, Metalli</w:t>
            </w:r>
          </w:p>
        </w:tc>
        <w:tc>
          <w:tcPr>
            <w:tcW w:w="3005" w:type="dxa"/>
            <w:tcBorders>
              <w:left w:val="nil"/>
            </w:tcBorders>
            <w:vAlign w:val="center"/>
          </w:tcPr>
          <w:p w14:paraId="2BF1396D" w14:textId="755F5A76" w:rsidR="005477A3" w:rsidRDefault="006E28D2" w:rsidP="006E28D2">
            <w:pPr>
              <w:jc w:val="center"/>
              <w:rPr>
                <w:noProof/>
                <w:lang w:val="en-GB"/>
              </w:rPr>
            </w:pPr>
            <w:r w:rsidRPr="006E28D2">
              <w:rPr>
                <w:noProof/>
                <w:lang w:val="en-GB"/>
              </w:rPr>
              <w:t>395</w:t>
            </w:r>
          </w:p>
        </w:tc>
        <w:tc>
          <w:tcPr>
            <w:tcW w:w="3006" w:type="dxa"/>
            <w:vAlign w:val="center"/>
          </w:tcPr>
          <w:p w14:paraId="6034DE97" w14:textId="278B798B" w:rsidR="005477A3" w:rsidRDefault="00FF281C" w:rsidP="006E28D2">
            <w:pPr>
              <w:jc w:val="center"/>
              <w:rPr>
                <w:noProof/>
                <w:lang w:val="en-GB"/>
              </w:rPr>
            </w:pPr>
            <w:r>
              <w:rPr>
                <w:noProof/>
                <w:lang w:val="en-GB"/>
              </w:rPr>
              <w:t xml:space="preserve">  </w:t>
            </w:r>
            <w:r w:rsidR="002F4949" w:rsidRPr="002F4949">
              <w:rPr>
                <w:noProof/>
                <w:lang w:val="en-GB"/>
              </w:rPr>
              <w:t>910</w:t>
            </w:r>
          </w:p>
        </w:tc>
      </w:tr>
      <w:tr w:rsidR="005477A3" w14:paraId="6B130DBB" w14:textId="77777777" w:rsidTr="006E28D2">
        <w:tc>
          <w:tcPr>
            <w:tcW w:w="3005" w:type="dxa"/>
            <w:tcBorders>
              <w:right w:val="nil"/>
            </w:tcBorders>
            <w:vAlign w:val="center"/>
          </w:tcPr>
          <w:p w14:paraId="721E5556" w14:textId="77777777" w:rsidR="005477A3" w:rsidRDefault="005477A3" w:rsidP="00D441BD">
            <w:pPr>
              <w:jc w:val="right"/>
              <w:rPr>
                <w:noProof/>
                <w:lang w:val="en-GB"/>
              </w:rPr>
            </w:pPr>
            <w:r>
              <w:rPr>
                <w:noProof/>
                <w:lang w:val="en-GB"/>
              </w:rPr>
              <w:t>Pilatusstrasse</w:t>
            </w:r>
          </w:p>
        </w:tc>
        <w:tc>
          <w:tcPr>
            <w:tcW w:w="3005" w:type="dxa"/>
            <w:tcBorders>
              <w:left w:val="nil"/>
            </w:tcBorders>
            <w:vAlign w:val="center"/>
          </w:tcPr>
          <w:p w14:paraId="10BCC1FA" w14:textId="23B2EF2F" w:rsidR="005477A3" w:rsidRDefault="006E28D2" w:rsidP="006E28D2">
            <w:pPr>
              <w:jc w:val="center"/>
              <w:rPr>
                <w:noProof/>
                <w:lang w:val="en-GB"/>
              </w:rPr>
            </w:pPr>
            <w:r w:rsidRPr="006E28D2">
              <w:rPr>
                <w:noProof/>
                <w:lang w:val="de-DE"/>
              </w:rPr>
              <w:t>140</w:t>
            </w:r>
          </w:p>
        </w:tc>
        <w:tc>
          <w:tcPr>
            <w:tcW w:w="3006" w:type="dxa"/>
            <w:vAlign w:val="center"/>
          </w:tcPr>
          <w:p w14:paraId="346A3F81" w14:textId="31E729D8" w:rsidR="005477A3" w:rsidRDefault="009C3625" w:rsidP="006E28D2">
            <w:pPr>
              <w:jc w:val="center"/>
              <w:rPr>
                <w:noProof/>
                <w:lang w:val="en-GB"/>
              </w:rPr>
            </w:pPr>
            <w:r>
              <w:rPr>
                <w:noProof/>
                <w:lang w:val="en-GB"/>
              </w:rPr>
              <w:t>1379</w:t>
            </w:r>
          </w:p>
        </w:tc>
      </w:tr>
      <w:tr w:rsidR="005477A3" w14:paraId="367F01FC" w14:textId="77777777" w:rsidTr="006E28D2">
        <w:tc>
          <w:tcPr>
            <w:tcW w:w="3005" w:type="dxa"/>
            <w:tcBorders>
              <w:bottom w:val="nil"/>
              <w:right w:val="nil"/>
            </w:tcBorders>
            <w:vAlign w:val="center"/>
          </w:tcPr>
          <w:p w14:paraId="55029EEA" w14:textId="77777777" w:rsidR="005477A3" w:rsidRDefault="005477A3" w:rsidP="00D441BD">
            <w:pPr>
              <w:jc w:val="right"/>
              <w:rPr>
                <w:noProof/>
                <w:lang w:val="en-GB"/>
              </w:rPr>
            </w:pPr>
            <w:r>
              <w:rPr>
                <w:noProof/>
                <w:lang w:val="en-GB"/>
              </w:rPr>
              <w:t>Steinen</w:t>
            </w:r>
          </w:p>
        </w:tc>
        <w:tc>
          <w:tcPr>
            <w:tcW w:w="3005" w:type="dxa"/>
            <w:tcBorders>
              <w:left w:val="nil"/>
              <w:bottom w:val="nil"/>
            </w:tcBorders>
            <w:vAlign w:val="center"/>
          </w:tcPr>
          <w:p w14:paraId="60976B12" w14:textId="1B4C6A06" w:rsidR="005477A3" w:rsidRDefault="006E28D2" w:rsidP="006E28D2">
            <w:pPr>
              <w:jc w:val="center"/>
              <w:rPr>
                <w:noProof/>
                <w:lang w:val="en-GB"/>
              </w:rPr>
            </w:pPr>
            <w:r w:rsidRPr="006E28D2">
              <w:rPr>
                <w:noProof/>
                <w:lang w:val="de-DE"/>
              </w:rPr>
              <w:t>137</w:t>
            </w:r>
          </w:p>
        </w:tc>
        <w:tc>
          <w:tcPr>
            <w:tcW w:w="3006" w:type="dxa"/>
            <w:tcBorders>
              <w:bottom w:val="nil"/>
            </w:tcBorders>
            <w:vAlign w:val="center"/>
          </w:tcPr>
          <w:p w14:paraId="2BF3793E" w14:textId="3E2F97E3" w:rsidR="005477A3" w:rsidRDefault="00FF281C" w:rsidP="006E28D2">
            <w:pPr>
              <w:jc w:val="center"/>
              <w:rPr>
                <w:noProof/>
                <w:lang w:val="en-GB"/>
              </w:rPr>
            </w:pPr>
            <w:r>
              <w:rPr>
                <w:noProof/>
                <w:lang w:val="en-GB"/>
              </w:rPr>
              <w:t xml:space="preserve">  </w:t>
            </w:r>
            <w:r w:rsidR="009C3625">
              <w:rPr>
                <w:noProof/>
                <w:lang w:val="en-GB"/>
              </w:rPr>
              <w:t>644</w:t>
            </w:r>
          </w:p>
        </w:tc>
      </w:tr>
      <w:tr w:rsidR="005477A3" w14:paraId="711EA327" w14:textId="77777777" w:rsidTr="006E28D2">
        <w:tc>
          <w:tcPr>
            <w:tcW w:w="3005" w:type="dxa"/>
            <w:tcBorders>
              <w:right w:val="nil"/>
            </w:tcBorders>
            <w:shd w:val="clear" w:color="auto" w:fill="F2F2F2" w:themeFill="background1" w:themeFillShade="F2"/>
            <w:vAlign w:val="center"/>
          </w:tcPr>
          <w:p w14:paraId="417BFECF" w14:textId="77777777" w:rsidR="005477A3" w:rsidRDefault="005477A3" w:rsidP="00D441BD">
            <w:pPr>
              <w:jc w:val="right"/>
              <w:rPr>
                <w:noProof/>
                <w:lang w:val="en-GB"/>
              </w:rPr>
            </w:pPr>
            <w:r>
              <w:rPr>
                <w:noProof/>
                <w:lang w:val="en-GB"/>
              </w:rPr>
              <w:t>Nooch</w:t>
            </w:r>
          </w:p>
        </w:tc>
        <w:tc>
          <w:tcPr>
            <w:tcW w:w="6011" w:type="dxa"/>
            <w:gridSpan w:val="2"/>
            <w:tcBorders>
              <w:left w:val="nil"/>
            </w:tcBorders>
            <w:shd w:val="clear" w:color="auto" w:fill="F2F2F2" w:themeFill="background1" w:themeFillShade="F2"/>
            <w:vAlign w:val="center"/>
          </w:tcPr>
          <w:p w14:paraId="4CEB1202" w14:textId="77777777" w:rsidR="005477A3" w:rsidRDefault="005477A3" w:rsidP="006E28D2">
            <w:pPr>
              <w:jc w:val="center"/>
              <w:rPr>
                <w:noProof/>
                <w:lang w:val="en-GB"/>
              </w:rPr>
            </w:pPr>
          </w:p>
        </w:tc>
      </w:tr>
      <w:tr w:rsidR="005477A3" w14:paraId="11DC9EEC" w14:textId="77777777" w:rsidTr="006E28D2">
        <w:tc>
          <w:tcPr>
            <w:tcW w:w="3005" w:type="dxa"/>
            <w:tcBorders>
              <w:right w:val="nil"/>
            </w:tcBorders>
            <w:vAlign w:val="center"/>
          </w:tcPr>
          <w:p w14:paraId="3F65F37F" w14:textId="77777777" w:rsidR="005477A3" w:rsidRDefault="005477A3" w:rsidP="00D441BD">
            <w:pPr>
              <w:jc w:val="right"/>
              <w:rPr>
                <w:noProof/>
                <w:lang w:val="en-GB"/>
              </w:rPr>
            </w:pPr>
            <w:r>
              <w:rPr>
                <w:noProof/>
                <w:lang w:val="en-GB"/>
              </w:rPr>
              <w:t>Aarbergergasse</w:t>
            </w:r>
          </w:p>
        </w:tc>
        <w:tc>
          <w:tcPr>
            <w:tcW w:w="3005" w:type="dxa"/>
            <w:tcBorders>
              <w:left w:val="nil"/>
            </w:tcBorders>
            <w:vAlign w:val="center"/>
          </w:tcPr>
          <w:p w14:paraId="453B315E" w14:textId="28BA4266" w:rsidR="005477A3" w:rsidRDefault="006E28D2" w:rsidP="006E28D2">
            <w:pPr>
              <w:jc w:val="center"/>
              <w:rPr>
                <w:noProof/>
                <w:lang w:val="en-GB"/>
              </w:rPr>
            </w:pPr>
            <w:r w:rsidRPr="006E28D2">
              <w:rPr>
                <w:noProof/>
                <w:lang w:val="en-GB"/>
              </w:rPr>
              <w:t>368</w:t>
            </w:r>
          </w:p>
        </w:tc>
        <w:tc>
          <w:tcPr>
            <w:tcW w:w="3006" w:type="dxa"/>
            <w:vAlign w:val="center"/>
          </w:tcPr>
          <w:p w14:paraId="0AE1C203" w14:textId="0C1D1758" w:rsidR="005477A3" w:rsidRDefault="00FF281C" w:rsidP="006E28D2">
            <w:pPr>
              <w:jc w:val="center"/>
              <w:rPr>
                <w:noProof/>
                <w:lang w:val="en-GB"/>
              </w:rPr>
            </w:pPr>
            <w:r>
              <w:rPr>
                <w:noProof/>
                <w:lang w:val="en-GB"/>
              </w:rPr>
              <w:t xml:space="preserve">  </w:t>
            </w:r>
            <w:r w:rsidR="002F4949" w:rsidRPr="002F4949">
              <w:rPr>
                <w:noProof/>
                <w:lang w:val="en-GB"/>
              </w:rPr>
              <w:t>930</w:t>
            </w:r>
          </w:p>
        </w:tc>
      </w:tr>
      <w:tr w:rsidR="005477A3" w14:paraId="5ADB39F5" w14:textId="77777777" w:rsidTr="006E28D2">
        <w:tc>
          <w:tcPr>
            <w:tcW w:w="3005" w:type="dxa"/>
            <w:tcBorders>
              <w:right w:val="nil"/>
            </w:tcBorders>
            <w:vAlign w:val="center"/>
          </w:tcPr>
          <w:p w14:paraId="57C96F31" w14:textId="77777777" w:rsidR="005477A3" w:rsidRDefault="005477A3" w:rsidP="00D441BD">
            <w:pPr>
              <w:jc w:val="right"/>
              <w:rPr>
                <w:noProof/>
                <w:lang w:val="en-GB"/>
              </w:rPr>
            </w:pPr>
            <w:r>
              <w:rPr>
                <w:noProof/>
                <w:lang w:val="en-GB"/>
              </w:rPr>
              <w:t>Basel, Barfi</w:t>
            </w:r>
          </w:p>
        </w:tc>
        <w:tc>
          <w:tcPr>
            <w:tcW w:w="3005" w:type="dxa"/>
            <w:tcBorders>
              <w:left w:val="nil"/>
            </w:tcBorders>
            <w:vAlign w:val="center"/>
          </w:tcPr>
          <w:p w14:paraId="65BB9220" w14:textId="04276BD5" w:rsidR="005477A3" w:rsidRDefault="006E28D2" w:rsidP="006E28D2">
            <w:pPr>
              <w:jc w:val="center"/>
              <w:rPr>
                <w:noProof/>
                <w:lang w:val="en-GB"/>
              </w:rPr>
            </w:pPr>
            <w:r w:rsidRPr="006E28D2">
              <w:rPr>
                <w:noProof/>
                <w:lang w:val="en-GB"/>
              </w:rPr>
              <w:t>188</w:t>
            </w:r>
          </w:p>
        </w:tc>
        <w:tc>
          <w:tcPr>
            <w:tcW w:w="3006" w:type="dxa"/>
            <w:vAlign w:val="center"/>
          </w:tcPr>
          <w:p w14:paraId="67E1C1F8" w14:textId="7023776E" w:rsidR="005477A3" w:rsidRDefault="00FF281C" w:rsidP="006E28D2">
            <w:pPr>
              <w:jc w:val="center"/>
              <w:rPr>
                <w:noProof/>
                <w:lang w:val="en-GB"/>
              </w:rPr>
            </w:pPr>
            <w:r>
              <w:rPr>
                <w:noProof/>
                <w:lang w:val="en-GB"/>
              </w:rPr>
              <w:t xml:space="preserve">  </w:t>
            </w:r>
            <w:r w:rsidR="002F4949" w:rsidRPr="002F4949">
              <w:rPr>
                <w:noProof/>
                <w:lang w:val="en-GB"/>
              </w:rPr>
              <w:t>646</w:t>
            </w:r>
          </w:p>
        </w:tc>
      </w:tr>
      <w:tr w:rsidR="005477A3" w14:paraId="1AB35811" w14:textId="77777777" w:rsidTr="006E28D2">
        <w:tc>
          <w:tcPr>
            <w:tcW w:w="3005" w:type="dxa"/>
            <w:tcBorders>
              <w:right w:val="nil"/>
            </w:tcBorders>
            <w:vAlign w:val="center"/>
          </w:tcPr>
          <w:p w14:paraId="274B574E" w14:textId="77777777" w:rsidR="005477A3" w:rsidRDefault="005477A3" w:rsidP="00D441BD">
            <w:pPr>
              <w:jc w:val="right"/>
              <w:rPr>
                <w:noProof/>
                <w:lang w:val="en-GB"/>
              </w:rPr>
            </w:pPr>
            <w:r>
              <w:rPr>
                <w:noProof/>
                <w:lang w:val="en-GB"/>
              </w:rPr>
              <w:t>Mall of Switzerland</w:t>
            </w:r>
          </w:p>
        </w:tc>
        <w:tc>
          <w:tcPr>
            <w:tcW w:w="3005" w:type="dxa"/>
            <w:tcBorders>
              <w:left w:val="nil"/>
            </w:tcBorders>
            <w:vAlign w:val="center"/>
          </w:tcPr>
          <w:p w14:paraId="10610303" w14:textId="7FB327DC" w:rsidR="005477A3" w:rsidRDefault="00FF281C" w:rsidP="006E28D2">
            <w:pPr>
              <w:jc w:val="center"/>
              <w:rPr>
                <w:noProof/>
                <w:lang w:val="en-GB"/>
              </w:rPr>
            </w:pPr>
            <w:r>
              <w:rPr>
                <w:noProof/>
                <w:lang w:val="en-GB"/>
              </w:rPr>
              <w:t xml:space="preserve">  </w:t>
            </w:r>
            <w:r w:rsidR="006E28D2" w:rsidRPr="006E28D2">
              <w:rPr>
                <w:noProof/>
                <w:lang w:val="en-GB"/>
              </w:rPr>
              <w:t>57</w:t>
            </w:r>
          </w:p>
        </w:tc>
        <w:tc>
          <w:tcPr>
            <w:tcW w:w="3006" w:type="dxa"/>
            <w:vAlign w:val="center"/>
          </w:tcPr>
          <w:p w14:paraId="74BD3BFD" w14:textId="567D73AE" w:rsidR="005477A3" w:rsidRDefault="00FF281C" w:rsidP="006E28D2">
            <w:pPr>
              <w:jc w:val="center"/>
              <w:rPr>
                <w:noProof/>
                <w:lang w:val="en-GB"/>
              </w:rPr>
            </w:pPr>
            <w:r>
              <w:rPr>
                <w:noProof/>
                <w:lang w:val="en-GB"/>
              </w:rPr>
              <w:t xml:space="preserve">  </w:t>
            </w:r>
            <w:r w:rsidR="009C3625" w:rsidRPr="002F4949">
              <w:rPr>
                <w:noProof/>
                <w:lang w:val="en-GB"/>
              </w:rPr>
              <w:t>772</w:t>
            </w:r>
          </w:p>
        </w:tc>
      </w:tr>
      <w:tr w:rsidR="005477A3" w14:paraId="263B436A" w14:textId="77777777" w:rsidTr="006E28D2">
        <w:tc>
          <w:tcPr>
            <w:tcW w:w="3005" w:type="dxa"/>
            <w:tcBorders>
              <w:right w:val="nil"/>
            </w:tcBorders>
            <w:vAlign w:val="center"/>
          </w:tcPr>
          <w:p w14:paraId="6D464117" w14:textId="77777777" w:rsidR="005477A3" w:rsidRDefault="005477A3" w:rsidP="00D441BD">
            <w:pPr>
              <w:jc w:val="right"/>
              <w:rPr>
                <w:noProof/>
                <w:lang w:val="en-GB"/>
              </w:rPr>
            </w:pPr>
            <w:r>
              <w:rPr>
                <w:noProof/>
                <w:lang w:val="en-GB"/>
              </w:rPr>
              <w:t>Mattenhof</w:t>
            </w:r>
          </w:p>
        </w:tc>
        <w:tc>
          <w:tcPr>
            <w:tcW w:w="3005" w:type="dxa"/>
            <w:tcBorders>
              <w:left w:val="nil"/>
            </w:tcBorders>
            <w:vAlign w:val="center"/>
          </w:tcPr>
          <w:p w14:paraId="3B3C030C" w14:textId="6F6AE489" w:rsidR="005477A3" w:rsidRDefault="00FF281C" w:rsidP="006E28D2">
            <w:pPr>
              <w:jc w:val="center"/>
              <w:rPr>
                <w:noProof/>
                <w:lang w:val="en-GB"/>
              </w:rPr>
            </w:pPr>
            <w:r>
              <w:rPr>
                <w:noProof/>
                <w:lang w:val="de-DE"/>
              </w:rPr>
              <w:t xml:space="preserve">  </w:t>
            </w:r>
            <w:r w:rsidR="006E28D2" w:rsidRPr="006E28D2">
              <w:rPr>
                <w:noProof/>
                <w:lang w:val="de-DE"/>
              </w:rPr>
              <w:t>50</w:t>
            </w:r>
          </w:p>
        </w:tc>
        <w:tc>
          <w:tcPr>
            <w:tcW w:w="3006" w:type="dxa"/>
            <w:vAlign w:val="center"/>
          </w:tcPr>
          <w:p w14:paraId="084DA839" w14:textId="13AFFDEC" w:rsidR="005477A3" w:rsidRDefault="00FF281C" w:rsidP="006E28D2">
            <w:pPr>
              <w:jc w:val="center"/>
              <w:rPr>
                <w:noProof/>
                <w:lang w:val="en-GB"/>
              </w:rPr>
            </w:pPr>
            <w:r>
              <w:rPr>
                <w:noProof/>
                <w:lang w:val="en-GB"/>
              </w:rPr>
              <w:t xml:space="preserve">  </w:t>
            </w:r>
            <w:r w:rsidR="009C3625" w:rsidRPr="002F4949">
              <w:rPr>
                <w:noProof/>
                <w:lang w:val="en-GB"/>
              </w:rPr>
              <w:t>448</w:t>
            </w:r>
          </w:p>
        </w:tc>
      </w:tr>
      <w:tr w:rsidR="005477A3" w14:paraId="0016637F" w14:textId="77777777" w:rsidTr="006E28D2">
        <w:tc>
          <w:tcPr>
            <w:tcW w:w="3005" w:type="dxa"/>
            <w:tcBorders>
              <w:right w:val="nil"/>
            </w:tcBorders>
            <w:vAlign w:val="center"/>
          </w:tcPr>
          <w:p w14:paraId="4A95EF88" w14:textId="77777777" w:rsidR="005477A3" w:rsidRDefault="005477A3" w:rsidP="00D441BD">
            <w:pPr>
              <w:jc w:val="right"/>
              <w:rPr>
                <w:noProof/>
                <w:lang w:val="en-GB"/>
              </w:rPr>
            </w:pPr>
            <w:r>
              <w:rPr>
                <w:noProof/>
                <w:lang w:val="en-GB"/>
              </w:rPr>
              <w:t>Richti, Wallisellen</w:t>
            </w:r>
          </w:p>
        </w:tc>
        <w:tc>
          <w:tcPr>
            <w:tcW w:w="3005" w:type="dxa"/>
            <w:tcBorders>
              <w:left w:val="nil"/>
            </w:tcBorders>
            <w:vAlign w:val="center"/>
          </w:tcPr>
          <w:p w14:paraId="75130CD2" w14:textId="467089A9" w:rsidR="005477A3" w:rsidRDefault="006E28D2" w:rsidP="006E28D2">
            <w:pPr>
              <w:jc w:val="center"/>
              <w:rPr>
                <w:noProof/>
                <w:lang w:val="en-GB"/>
              </w:rPr>
            </w:pPr>
            <w:r w:rsidRPr="006E28D2">
              <w:rPr>
                <w:noProof/>
                <w:lang w:val="de-DE"/>
              </w:rPr>
              <w:t>195</w:t>
            </w:r>
          </w:p>
        </w:tc>
        <w:tc>
          <w:tcPr>
            <w:tcW w:w="3006" w:type="dxa"/>
            <w:vAlign w:val="center"/>
          </w:tcPr>
          <w:p w14:paraId="76DFBB03" w14:textId="45AE4847" w:rsidR="005477A3" w:rsidRDefault="00FF281C" w:rsidP="006E28D2">
            <w:pPr>
              <w:jc w:val="center"/>
              <w:rPr>
                <w:noProof/>
                <w:lang w:val="en-GB"/>
              </w:rPr>
            </w:pPr>
            <w:r>
              <w:rPr>
                <w:noProof/>
                <w:lang w:val="en-GB"/>
              </w:rPr>
              <w:t xml:space="preserve">  </w:t>
            </w:r>
            <w:r w:rsidR="009C3625">
              <w:rPr>
                <w:noProof/>
                <w:lang w:val="en-GB"/>
              </w:rPr>
              <w:t>951</w:t>
            </w:r>
          </w:p>
        </w:tc>
      </w:tr>
      <w:tr w:rsidR="005477A3" w14:paraId="1A71693E" w14:textId="77777777" w:rsidTr="006E28D2">
        <w:tc>
          <w:tcPr>
            <w:tcW w:w="3005" w:type="dxa"/>
            <w:tcBorders>
              <w:bottom w:val="nil"/>
              <w:right w:val="nil"/>
            </w:tcBorders>
            <w:vAlign w:val="center"/>
          </w:tcPr>
          <w:p w14:paraId="75F3A6EC" w14:textId="77777777" w:rsidR="005477A3" w:rsidRDefault="005477A3" w:rsidP="00D441BD">
            <w:pPr>
              <w:jc w:val="right"/>
              <w:rPr>
                <w:noProof/>
                <w:lang w:val="en-GB"/>
              </w:rPr>
            </w:pPr>
            <w:r>
              <w:rPr>
                <w:noProof/>
                <w:lang w:val="en-GB"/>
              </w:rPr>
              <w:t>Uster</w:t>
            </w:r>
          </w:p>
        </w:tc>
        <w:tc>
          <w:tcPr>
            <w:tcW w:w="3005" w:type="dxa"/>
            <w:tcBorders>
              <w:left w:val="nil"/>
              <w:bottom w:val="nil"/>
            </w:tcBorders>
            <w:vAlign w:val="center"/>
          </w:tcPr>
          <w:p w14:paraId="1F5796E3" w14:textId="72774818" w:rsidR="005477A3" w:rsidRDefault="00FF281C" w:rsidP="006E28D2">
            <w:pPr>
              <w:jc w:val="center"/>
              <w:rPr>
                <w:noProof/>
                <w:lang w:val="en-GB"/>
              </w:rPr>
            </w:pPr>
            <w:r>
              <w:rPr>
                <w:noProof/>
                <w:lang w:val="de-DE"/>
              </w:rPr>
              <w:t xml:space="preserve">  </w:t>
            </w:r>
            <w:r w:rsidR="006E28D2" w:rsidRPr="006E28D2">
              <w:rPr>
                <w:noProof/>
                <w:lang w:val="de-DE"/>
              </w:rPr>
              <w:t>28</w:t>
            </w:r>
          </w:p>
        </w:tc>
        <w:tc>
          <w:tcPr>
            <w:tcW w:w="3006" w:type="dxa"/>
            <w:tcBorders>
              <w:bottom w:val="nil"/>
            </w:tcBorders>
            <w:vAlign w:val="center"/>
          </w:tcPr>
          <w:p w14:paraId="7E4439FC" w14:textId="095C5C77" w:rsidR="005477A3" w:rsidRDefault="00FF281C" w:rsidP="006E28D2">
            <w:pPr>
              <w:jc w:val="center"/>
              <w:rPr>
                <w:noProof/>
                <w:lang w:val="en-GB"/>
              </w:rPr>
            </w:pPr>
            <w:r>
              <w:rPr>
                <w:noProof/>
                <w:lang w:val="en-GB"/>
              </w:rPr>
              <w:t xml:space="preserve">  </w:t>
            </w:r>
            <w:r w:rsidR="009C3625">
              <w:rPr>
                <w:noProof/>
                <w:lang w:val="en-GB"/>
              </w:rPr>
              <w:t>369</w:t>
            </w:r>
          </w:p>
        </w:tc>
      </w:tr>
      <w:tr w:rsidR="005477A3" w14:paraId="5C45BD60" w14:textId="77777777" w:rsidTr="006E28D2">
        <w:tc>
          <w:tcPr>
            <w:tcW w:w="3005" w:type="dxa"/>
            <w:tcBorders>
              <w:right w:val="nil"/>
            </w:tcBorders>
            <w:shd w:val="clear" w:color="auto" w:fill="F2F2F2" w:themeFill="background1" w:themeFillShade="F2"/>
            <w:vAlign w:val="center"/>
          </w:tcPr>
          <w:p w14:paraId="0BDF2A32" w14:textId="77777777" w:rsidR="005477A3" w:rsidRDefault="005477A3" w:rsidP="00D441BD">
            <w:pPr>
              <w:jc w:val="right"/>
              <w:rPr>
                <w:noProof/>
                <w:lang w:val="en-GB"/>
              </w:rPr>
            </w:pPr>
            <w:r>
              <w:rPr>
                <w:noProof/>
                <w:lang w:val="en-GB"/>
              </w:rPr>
              <w:t>Outback</w:t>
            </w:r>
          </w:p>
        </w:tc>
        <w:tc>
          <w:tcPr>
            <w:tcW w:w="6011" w:type="dxa"/>
            <w:gridSpan w:val="2"/>
            <w:tcBorders>
              <w:left w:val="nil"/>
            </w:tcBorders>
            <w:shd w:val="clear" w:color="auto" w:fill="F2F2F2" w:themeFill="background1" w:themeFillShade="F2"/>
            <w:vAlign w:val="center"/>
          </w:tcPr>
          <w:p w14:paraId="0B627C43" w14:textId="77777777" w:rsidR="005477A3" w:rsidRDefault="005477A3" w:rsidP="006E28D2">
            <w:pPr>
              <w:jc w:val="center"/>
              <w:rPr>
                <w:noProof/>
                <w:lang w:val="en-GB"/>
              </w:rPr>
            </w:pPr>
          </w:p>
        </w:tc>
      </w:tr>
      <w:tr w:rsidR="005477A3" w14:paraId="77D86204" w14:textId="77777777" w:rsidTr="006E28D2">
        <w:tc>
          <w:tcPr>
            <w:tcW w:w="3005" w:type="dxa"/>
            <w:tcBorders>
              <w:right w:val="nil"/>
            </w:tcBorders>
            <w:vAlign w:val="center"/>
          </w:tcPr>
          <w:p w14:paraId="7A7EFE10" w14:textId="77777777" w:rsidR="005477A3" w:rsidRDefault="005477A3" w:rsidP="00D441BD">
            <w:pPr>
              <w:jc w:val="right"/>
              <w:rPr>
                <w:noProof/>
                <w:lang w:val="en-GB"/>
              </w:rPr>
            </w:pPr>
            <w:r>
              <w:rPr>
                <w:noProof/>
                <w:lang w:val="en-GB"/>
              </w:rPr>
              <w:t>Stadelhofen</w:t>
            </w:r>
          </w:p>
        </w:tc>
        <w:tc>
          <w:tcPr>
            <w:tcW w:w="3005" w:type="dxa"/>
            <w:tcBorders>
              <w:left w:val="nil"/>
            </w:tcBorders>
            <w:vAlign w:val="center"/>
          </w:tcPr>
          <w:p w14:paraId="74E5A51E" w14:textId="13A194E0" w:rsidR="005477A3" w:rsidRDefault="006E28D2" w:rsidP="006E28D2">
            <w:pPr>
              <w:jc w:val="center"/>
              <w:rPr>
                <w:noProof/>
                <w:lang w:val="en-GB"/>
              </w:rPr>
            </w:pPr>
            <w:r w:rsidRPr="006E28D2">
              <w:rPr>
                <w:noProof/>
                <w:lang w:val="de-DE"/>
              </w:rPr>
              <w:t>403</w:t>
            </w:r>
          </w:p>
        </w:tc>
        <w:tc>
          <w:tcPr>
            <w:tcW w:w="3006" w:type="dxa"/>
            <w:vAlign w:val="center"/>
          </w:tcPr>
          <w:p w14:paraId="28FC731A" w14:textId="1FA68988" w:rsidR="005477A3" w:rsidRDefault="009C3625" w:rsidP="006E28D2">
            <w:pPr>
              <w:jc w:val="center"/>
              <w:rPr>
                <w:noProof/>
                <w:lang w:val="en-GB"/>
              </w:rPr>
            </w:pPr>
            <w:r>
              <w:rPr>
                <w:noProof/>
                <w:lang w:val="en-GB"/>
              </w:rPr>
              <w:t>1627</w:t>
            </w:r>
          </w:p>
        </w:tc>
      </w:tr>
    </w:tbl>
    <w:p w14:paraId="15918952" w14:textId="391EB4DA" w:rsidR="00D774A7" w:rsidRPr="00CD24EF" w:rsidRDefault="00D774A7" w:rsidP="00D774A7">
      <w:pPr>
        <w:rPr>
          <w:noProof/>
          <w:lang w:val="en-GB"/>
        </w:rPr>
      </w:pPr>
      <w:r w:rsidRPr="00CD24EF">
        <w:rPr>
          <w:noProof/>
          <w:lang w:val="en-GB"/>
        </w:rPr>
        <w:t>The</w:t>
      </w:r>
      <w:r w:rsidR="009379E6">
        <w:rPr>
          <w:noProof/>
          <w:lang w:val="en-GB"/>
        </w:rPr>
        <w:t xml:space="preserve"> </w:t>
      </w:r>
      <w:r w:rsidRPr="00CD24EF">
        <w:rPr>
          <w:noProof/>
          <w:lang w:val="en-GB"/>
        </w:rPr>
        <w:t>review data come from two different sources; hence it had to be processed and organised and brought to the same format.</w:t>
      </w:r>
      <w:r w:rsidR="00AC10D3">
        <w:rPr>
          <w:noProof/>
          <w:lang w:val="en-GB"/>
        </w:rPr>
        <w:t xml:space="preserve"> For this purpose, we use the schema </w:t>
      </w:r>
      <w:r w:rsidR="00FF281C">
        <w:rPr>
          <w:noProof/>
          <w:lang w:val="en-GB"/>
        </w:rPr>
        <w:t>defined</w:t>
      </w:r>
      <w:r w:rsidR="00AC10D3">
        <w:rPr>
          <w:noProof/>
          <w:lang w:val="en-GB"/>
        </w:rPr>
        <w:t xml:space="preserve"> in </w:t>
      </w:r>
      <w:r w:rsidR="00AC10D3" w:rsidRPr="00AC10D3">
        <w:rPr>
          <w:b/>
          <w:bCs/>
          <w:noProof/>
          <w:color w:val="FF0000"/>
          <w:lang w:val="en-GB"/>
        </w:rPr>
        <w:t>Appendix XY</w:t>
      </w:r>
      <w:r w:rsidR="00AC10D3" w:rsidRPr="00AC10D3">
        <w:rPr>
          <w:noProof/>
          <w:lang w:val="en-GB"/>
        </w:rPr>
        <w:t>,</w:t>
      </w:r>
      <w:r w:rsidRPr="00CD24EF">
        <w:rPr>
          <w:noProof/>
          <w:lang w:val="en-GB"/>
        </w:rPr>
        <w:t xml:space="preserve"> </w:t>
      </w:r>
      <w:r w:rsidR="00AC10D3">
        <w:rPr>
          <w:noProof/>
          <w:lang w:val="en-GB"/>
        </w:rPr>
        <w:t xml:space="preserve">which </w:t>
      </w:r>
      <w:r w:rsidRPr="00CD24EF">
        <w:rPr>
          <w:noProof/>
          <w:lang w:val="en-GB"/>
        </w:rPr>
        <w:t>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3C54F4AB" w14:textId="1BB77CB2" w:rsidR="00632E63" w:rsidRDefault="00D774A7" w:rsidP="00D774A7">
      <w:pPr>
        <w:rPr>
          <w:noProof/>
          <w:lang w:val="en-GB"/>
        </w:rPr>
      </w:pPr>
      <w:r w:rsidRPr="00CD24EF">
        <w:rPr>
          <w:noProof/>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w:t>
      </w:r>
      <w:r w:rsidRPr="00CD24EF">
        <w:rPr>
          <w:noProof/>
          <w:lang w:val="en-GB"/>
        </w:rPr>
        <w:lastRenderedPageBreak/>
        <w:t xml:space="preserve">costumer, who composed the review – or the number of likes, a review received from other customers. This additional information was also extracted, with the goal of finding how the overall rating is calculated. The results of this analysis are stated in </w:t>
      </w:r>
      <w:r w:rsidRPr="00CD24EF">
        <w:rPr>
          <w:b/>
          <w:bCs/>
          <w:noProof/>
          <w:color w:val="FF0000"/>
          <w:lang w:val="en-GB"/>
        </w:rPr>
        <w:t>chapter XY, section XY</w:t>
      </w:r>
      <w:r w:rsidRPr="00CD24EF">
        <w:rPr>
          <w:noProof/>
          <w:lang w:val="en-GB"/>
        </w:rPr>
        <w:t>.</w:t>
      </w:r>
    </w:p>
    <w:p w14:paraId="42A96AC9" w14:textId="77777777" w:rsidR="00D774A7" w:rsidRPr="00CD24EF" w:rsidRDefault="00D774A7" w:rsidP="00D774A7">
      <w:pPr>
        <w:pStyle w:val="berschrift2"/>
        <w:rPr>
          <w:noProof/>
          <w:lang w:val="en-GB"/>
        </w:rPr>
      </w:pPr>
      <w:bookmarkStart w:id="6" w:name="_Toc104650618"/>
      <w:r w:rsidRPr="00CD24EF">
        <w:rPr>
          <w:noProof/>
          <w:lang w:val="en-GB"/>
        </w:rPr>
        <w:t>Data acquisition: Web scraping</w:t>
      </w:r>
      <w:bookmarkEnd w:id="6"/>
    </w:p>
    <w:p w14:paraId="78728964" w14:textId="77777777" w:rsidR="00D774A7" w:rsidRPr="00CD24EF" w:rsidRDefault="00D774A7" w:rsidP="00D774A7">
      <w:pPr>
        <w:pStyle w:val="berschrift3"/>
        <w:rPr>
          <w:noProof/>
          <w:lang w:val="en-GB"/>
        </w:rPr>
      </w:pPr>
      <w:bookmarkStart w:id="7" w:name="_Toc104650619"/>
      <w:r w:rsidRPr="00CD24EF">
        <w:rPr>
          <w:noProof/>
          <w:lang w:val="en-GB"/>
        </w:rPr>
        <w:t>Tripadvisor</w:t>
      </w:r>
      <w:bookmarkEnd w:id="7"/>
    </w:p>
    <w:p w14:paraId="5D0DC281" w14:textId="77777777" w:rsidR="00D774A7" w:rsidRPr="00CD24EF" w:rsidRDefault="00D774A7" w:rsidP="00D774A7">
      <w:pPr>
        <w:pStyle w:val="berschrift3"/>
        <w:rPr>
          <w:noProof/>
          <w:lang w:val="en-GB"/>
        </w:rPr>
      </w:pPr>
      <w:bookmarkStart w:id="8" w:name="_Toc104650620"/>
      <w:r w:rsidRPr="00CD24EF">
        <w:rPr>
          <w:noProof/>
          <w:lang w:val="en-GB"/>
        </w:rPr>
        <w:t>Google</w:t>
      </w:r>
      <w:bookmarkEnd w:id="8"/>
    </w:p>
    <w:p w14:paraId="73EBAE65" w14:textId="77777777" w:rsidR="00D774A7" w:rsidRPr="00CD24EF" w:rsidRDefault="00D774A7" w:rsidP="00D774A7">
      <w:pPr>
        <w:pStyle w:val="berschrift2"/>
        <w:rPr>
          <w:noProof/>
          <w:lang w:val="en-GB"/>
        </w:rPr>
      </w:pPr>
      <w:bookmarkStart w:id="9" w:name="_Toc104650621"/>
      <w:r w:rsidRPr="00CD24EF">
        <w:rPr>
          <w:noProof/>
          <w:lang w:val="en-GB"/>
        </w:rPr>
        <w:t>Data processing</w:t>
      </w:r>
      <w:bookmarkEnd w:id="9"/>
    </w:p>
    <w:p w14:paraId="338E493C" w14:textId="77777777" w:rsidR="00D774A7" w:rsidRPr="00CD24EF" w:rsidRDefault="00D774A7" w:rsidP="00D774A7">
      <w:pPr>
        <w:rPr>
          <w:noProof/>
          <w:lang w:val="en-GB"/>
        </w:rPr>
      </w:pPr>
      <w:r w:rsidRPr="00CD24EF">
        <w:rPr>
          <w:noProof/>
          <w:lang w:val="en-GB"/>
        </w:rPr>
        <w:t>After performing the data acquisition, the extracted restaurant review and revenue data have to be processed, in order to provide the required variables needed for the correlation analysis, namely:</w:t>
      </w:r>
    </w:p>
    <w:p w14:paraId="749C560A" w14:textId="77777777" w:rsidR="00D774A7" w:rsidRPr="00CD24EF" w:rsidRDefault="00D774A7" w:rsidP="00D774A7">
      <w:pPr>
        <w:pStyle w:val="Listenabsatz"/>
        <w:numPr>
          <w:ilvl w:val="0"/>
          <w:numId w:val="9"/>
        </w:numPr>
        <w:ind w:left="714" w:hanging="357"/>
        <w:contextualSpacing w:val="0"/>
        <w:rPr>
          <w:noProof/>
          <w:lang w:val="en-GB"/>
        </w:rPr>
      </w:pPr>
      <w:r w:rsidRPr="00CD24EF">
        <w:rPr>
          <w:b/>
          <w:bCs/>
          <w:noProof/>
          <w:lang w:val="en-GB"/>
        </w:rPr>
        <w:t>Average rating per time period</w:t>
      </w:r>
      <w:r w:rsidRPr="00CD24EF">
        <w:rPr>
          <w:noProof/>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 </w:t>
      </w:r>
    </w:p>
    <w:p w14:paraId="2C9DB645" w14:textId="77777777" w:rsidR="00D774A7" w:rsidRPr="00CD24EF" w:rsidRDefault="00D774A7" w:rsidP="00D774A7">
      <w:pPr>
        <w:pStyle w:val="Listenabsatz"/>
        <w:numPr>
          <w:ilvl w:val="0"/>
          <w:numId w:val="9"/>
        </w:numPr>
        <w:ind w:left="714" w:hanging="357"/>
        <w:contextualSpacing w:val="0"/>
        <w:rPr>
          <w:noProof/>
          <w:lang w:val="en-GB"/>
        </w:rPr>
      </w:pPr>
      <w:r w:rsidRPr="00CD24EF">
        <w:rPr>
          <w:b/>
          <w:bCs/>
          <w:noProof/>
          <w:lang w:val="en-GB"/>
        </w:rPr>
        <w:t>Overall rating development over time period</w:t>
      </w:r>
      <w:r w:rsidRPr="00CD24EF">
        <w:rPr>
          <w:noProof/>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171C1DF5" w14:textId="77777777" w:rsidR="00973067" w:rsidRPr="00CD24EF" w:rsidRDefault="00D774A7" w:rsidP="00973067">
      <w:pPr>
        <w:pStyle w:val="Listenabsatz"/>
        <w:numPr>
          <w:ilvl w:val="0"/>
          <w:numId w:val="9"/>
        </w:numPr>
        <w:ind w:left="714" w:hanging="357"/>
        <w:contextualSpacing w:val="0"/>
        <w:rPr>
          <w:b/>
          <w:bCs/>
          <w:noProof/>
          <w:lang w:val="en-GB"/>
        </w:rPr>
      </w:pPr>
      <w:r w:rsidRPr="00CD24EF">
        <w:rPr>
          <w:b/>
          <w:bCs/>
          <w:noProof/>
          <w:lang w:val="en-GB"/>
        </w:rPr>
        <w:t>Average turnover per time period</w:t>
      </w:r>
      <w:r w:rsidRPr="00CD24EF">
        <w:rPr>
          <w:bCs/>
          <w:noProof/>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6A1A65D4" w14:textId="39BA24EC" w:rsidR="006E28D2" w:rsidRPr="006E28D2" w:rsidRDefault="00814E69" w:rsidP="006E28D2">
      <w:pPr>
        <w:pStyle w:val="Listenabsatz"/>
        <w:rPr>
          <w:bCs/>
          <w:noProof/>
          <w:color w:val="FF0000"/>
          <w:lang w:val="en-GB"/>
        </w:rPr>
      </w:pPr>
      <w:r w:rsidRPr="008B1423">
        <w:rPr>
          <w:rFonts w:cs="Arial"/>
          <w:noProof/>
          <w:lang w:val="en-GB"/>
        </w:rPr>
        <w:t>For</w:t>
      </w:r>
      <w:r w:rsidR="00CD24EF" w:rsidRPr="008B1423">
        <w:rPr>
          <w:rFonts w:cs="Arial"/>
          <w:noProof/>
          <w:lang w:val="en-GB"/>
        </w:rPr>
        <w:t xml:space="preserve"> time</w:t>
      </w:r>
      <w:r w:rsidR="00973067" w:rsidRPr="008B1423">
        <w:rPr>
          <w:rFonts w:cs="Arial"/>
          <w:noProof/>
          <w:lang w:val="en-GB"/>
        </w:rPr>
        <w:t xml:space="preserve"> series data</w:t>
      </w:r>
      <w:r w:rsidRPr="008B1423">
        <w:rPr>
          <w:rFonts w:cs="Arial"/>
          <w:noProof/>
          <w:lang w:val="en-GB"/>
        </w:rPr>
        <w:t>,</w:t>
      </w:r>
      <w:r w:rsidR="00973067" w:rsidRPr="008B1423">
        <w:rPr>
          <w:rFonts w:cs="Arial"/>
          <w:noProof/>
          <w:lang w:val="en-GB"/>
        </w:rPr>
        <w:t xml:space="preserve"> that originate from a restaurant which has strong recurring seasonal fluctuations and rising or falling trends, the decomposition of these patterns is crucial.</w:t>
      </w:r>
      <w:r w:rsidRPr="008B1423">
        <w:rPr>
          <w:rFonts w:cs="Arial"/>
          <w:noProof/>
          <w:lang w:val="en-GB"/>
        </w:rPr>
        <w:t xml:space="preserve"> </w:t>
      </w:r>
      <w:r w:rsidR="00973067" w:rsidRPr="008B1423">
        <w:rPr>
          <w:rFonts w:cs="Arial"/>
          <w:noProof/>
          <w:lang w:val="en-GB"/>
        </w:rPr>
        <w:t>For example, a restaurant is more likely to have a high revenue during summer due to better weather conditions</w:t>
      </w:r>
      <w:r w:rsidR="00D4618B" w:rsidRPr="008B1423">
        <w:rPr>
          <w:rFonts w:cs="Arial"/>
          <w:noProof/>
          <w:lang w:val="en-GB"/>
        </w:rPr>
        <w:t xml:space="preserve"> or</w:t>
      </w:r>
      <w:r w:rsidR="00514514" w:rsidRPr="008B1423">
        <w:rPr>
          <w:rFonts w:cs="Arial"/>
          <w:noProof/>
          <w:lang w:val="en-GB"/>
        </w:rPr>
        <w:t xml:space="preserve"> </w:t>
      </w:r>
      <w:r w:rsidR="0049642D" w:rsidRPr="008B1423">
        <w:rPr>
          <w:rFonts w:cs="Arial"/>
          <w:noProof/>
          <w:lang w:val="en-GB"/>
        </w:rPr>
        <w:t>o</w:t>
      </w:r>
      <w:r w:rsidR="00CD24EF" w:rsidRPr="008B1423">
        <w:rPr>
          <w:rFonts w:cs="Arial"/>
          <w:noProof/>
          <w:lang w:val="en-GB"/>
        </w:rPr>
        <w:t>n holidays such as Christmas.</w:t>
      </w:r>
      <w:r w:rsidR="00951483">
        <w:rPr>
          <w:rFonts w:cs="Arial"/>
          <w:noProof/>
          <w:lang w:val="en-GB"/>
        </w:rPr>
        <w:t xml:space="preserve"> </w:t>
      </w:r>
      <w:r w:rsidR="00973067" w:rsidRPr="00951483">
        <w:rPr>
          <w:rFonts w:cs="Arial"/>
          <w:noProof/>
          <w:lang w:val="en-GB"/>
        </w:rPr>
        <w:t>However, these circumstances probably do</w:t>
      </w:r>
      <w:r w:rsidR="0049642D" w:rsidRPr="00951483">
        <w:rPr>
          <w:rFonts w:cs="Arial"/>
          <w:noProof/>
          <w:lang w:val="en-GB"/>
        </w:rPr>
        <w:t xml:space="preserve"> not </w:t>
      </w:r>
      <w:r w:rsidR="00973067" w:rsidRPr="00951483">
        <w:rPr>
          <w:rFonts w:cs="Arial"/>
          <w:noProof/>
          <w:lang w:val="en-GB"/>
        </w:rPr>
        <w:t>influence user ratings</w:t>
      </w:r>
      <w:r w:rsidR="008A41D9" w:rsidRPr="00951483">
        <w:rPr>
          <w:rFonts w:cs="Arial"/>
          <w:noProof/>
          <w:lang w:val="en-GB"/>
        </w:rPr>
        <w:t xml:space="preserve"> </w:t>
      </w:r>
      <w:r w:rsidR="00514514" w:rsidRPr="00951483">
        <w:rPr>
          <w:rFonts w:cs="Arial"/>
          <w:noProof/>
          <w:lang w:val="en-GB"/>
        </w:rPr>
        <w:t>nor</w:t>
      </w:r>
      <w:r w:rsidR="008A41D9" w:rsidRPr="00951483">
        <w:rPr>
          <w:rFonts w:cs="Arial"/>
          <w:noProof/>
          <w:lang w:val="en-GB"/>
        </w:rPr>
        <w:t xml:space="preserve"> are they </w:t>
      </w:r>
      <w:r w:rsidR="00514514" w:rsidRPr="00951483">
        <w:rPr>
          <w:rFonts w:cs="Arial"/>
          <w:noProof/>
          <w:lang w:val="en-GB"/>
        </w:rPr>
        <w:t>related to the restaurant rating</w:t>
      </w:r>
      <w:r w:rsidR="00973067" w:rsidRPr="00951483">
        <w:rPr>
          <w:rFonts w:cs="Arial"/>
          <w:noProof/>
          <w:lang w:val="en-GB"/>
        </w:rPr>
        <w:t>.</w:t>
      </w:r>
      <w:r w:rsidR="0049642D" w:rsidRPr="00951483">
        <w:rPr>
          <w:rFonts w:cs="Arial"/>
          <w:noProof/>
          <w:lang w:val="en-GB"/>
        </w:rPr>
        <w:t xml:space="preserve"> As a result, there will be an upwards trend in revenue in the summer</w:t>
      </w:r>
      <w:r w:rsidR="00D4618B" w:rsidRPr="00951483">
        <w:rPr>
          <w:rFonts w:cs="Arial"/>
          <w:noProof/>
          <w:lang w:val="en-GB"/>
        </w:rPr>
        <w:t xml:space="preserve"> or on holidays,</w:t>
      </w:r>
      <w:r w:rsidR="0049642D" w:rsidRPr="00951483">
        <w:rPr>
          <w:rFonts w:cs="Arial"/>
          <w:noProof/>
          <w:lang w:val="en-GB"/>
        </w:rPr>
        <w:t xml:space="preserve"> but no visible upwards trend in the </w:t>
      </w:r>
      <w:r w:rsidR="00D4618B" w:rsidRPr="00951483">
        <w:rPr>
          <w:rFonts w:cs="Arial"/>
          <w:noProof/>
          <w:lang w:val="en-GB"/>
        </w:rPr>
        <w:t>costumer</w:t>
      </w:r>
      <w:r w:rsidR="0049642D" w:rsidRPr="00951483">
        <w:rPr>
          <w:rFonts w:cs="Arial"/>
          <w:noProof/>
          <w:lang w:val="en-GB"/>
        </w:rPr>
        <w:t xml:space="preserve"> ratings.</w:t>
      </w:r>
      <w:r w:rsidR="00951483">
        <w:rPr>
          <w:rFonts w:cs="Arial"/>
          <w:noProof/>
          <w:lang w:val="en-GB"/>
        </w:rPr>
        <w:t xml:space="preserve"> </w:t>
      </w:r>
      <w:r w:rsidR="000D02A4" w:rsidRPr="00951483">
        <w:rPr>
          <w:rFonts w:cs="Arial"/>
          <w:noProof/>
          <w:lang w:val="en-GB"/>
        </w:rPr>
        <w:t>Therefore</w:t>
      </w:r>
      <w:r w:rsidR="008B1423" w:rsidRPr="00951483">
        <w:rPr>
          <w:rFonts w:cs="Arial"/>
          <w:noProof/>
          <w:lang w:val="en-GB"/>
        </w:rPr>
        <w:t xml:space="preserve">, </w:t>
      </w:r>
      <w:r w:rsidR="000D02A4" w:rsidRPr="00951483">
        <w:rPr>
          <w:rFonts w:cs="Arial"/>
          <w:noProof/>
          <w:lang w:val="en-GB"/>
        </w:rPr>
        <w:t>we certainly need to normalize the revenue data to make it comparable to the ratings of the restaurant</w:t>
      </w:r>
      <w:r w:rsidR="008B1423" w:rsidRPr="00951483">
        <w:rPr>
          <w:rFonts w:cs="Arial"/>
          <w:noProof/>
          <w:lang w:val="en-GB"/>
        </w:rPr>
        <w:t xml:space="preserve">. </w:t>
      </w:r>
      <w:r w:rsidR="00AB50E5" w:rsidRPr="00951483">
        <w:rPr>
          <w:bCs/>
          <w:noProof/>
          <w:lang w:val="en-GB"/>
        </w:rPr>
        <w:t>This is achieved through decomposing the time series with Python into several components: trend, seasonal and residual.</w:t>
      </w:r>
      <w:r w:rsidR="008B1423" w:rsidRPr="00951483">
        <w:rPr>
          <w:bCs/>
          <w:noProof/>
          <w:lang w:val="en-GB"/>
        </w:rPr>
        <w:t xml:space="preserve"> </w:t>
      </w:r>
      <w:r w:rsidR="00AB50E5" w:rsidRPr="002D4904">
        <w:rPr>
          <w:bCs/>
          <w:noProof/>
          <w:lang w:val="en-GB"/>
        </w:rPr>
        <w:t>For the correlation analysis between the restaurant review and revenue data, the original time series and the decomposed results</w:t>
      </w:r>
      <w:r w:rsidR="008B1423" w:rsidRPr="002D4904">
        <w:rPr>
          <w:bCs/>
          <w:noProof/>
          <w:lang w:val="en-GB"/>
        </w:rPr>
        <w:t>:</w:t>
      </w:r>
      <w:r w:rsidR="00AB50E5" w:rsidRPr="002D4904">
        <w:rPr>
          <w:bCs/>
          <w:noProof/>
          <w:lang w:val="en-GB"/>
        </w:rPr>
        <w:t xml:space="preserve"> trend and residual, are used.</w:t>
      </w:r>
    </w:p>
    <w:sectPr w:rsidR="006E28D2" w:rsidRPr="006E2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E05CF6"/>
    <w:multiLevelType w:val="hybridMultilevel"/>
    <w:tmpl w:val="373416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6139822">
    <w:abstractNumId w:val="3"/>
  </w:num>
  <w:num w:numId="2" w16cid:durableId="996033461">
    <w:abstractNumId w:val="1"/>
  </w:num>
  <w:num w:numId="3" w16cid:durableId="516891246">
    <w:abstractNumId w:val="0"/>
  </w:num>
  <w:num w:numId="4" w16cid:durableId="217741106">
    <w:abstractNumId w:val="8"/>
  </w:num>
  <w:num w:numId="5" w16cid:durableId="641155525">
    <w:abstractNumId w:val="5"/>
  </w:num>
  <w:num w:numId="6" w16cid:durableId="342820951">
    <w:abstractNumId w:val="2"/>
  </w:num>
  <w:num w:numId="7" w16cid:durableId="751439111">
    <w:abstractNumId w:val="7"/>
  </w:num>
  <w:num w:numId="8" w16cid:durableId="924463006">
    <w:abstractNumId w:val="6"/>
  </w:num>
  <w:num w:numId="9" w16cid:durableId="153171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0072F5"/>
    <w:rsid w:val="00007A89"/>
    <w:rsid w:val="000115DA"/>
    <w:rsid w:val="000138D9"/>
    <w:rsid w:val="0001604A"/>
    <w:rsid w:val="000200E5"/>
    <w:rsid w:val="000204FB"/>
    <w:rsid w:val="00022952"/>
    <w:rsid w:val="000236D2"/>
    <w:rsid w:val="00024900"/>
    <w:rsid w:val="000256B1"/>
    <w:rsid w:val="00025F6D"/>
    <w:rsid w:val="0003052B"/>
    <w:rsid w:val="000346DB"/>
    <w:rsid w:val="00036AB3"/>
    <w:rsid w:val="000403D5"/>
    <w:rsid w:val="0004781E"/>
    <w:rsid w:val="00047A9E"/>
    <w:rsid w:val="00047BE6"/>
    <w:rsid w:val="000566EB"/>
    <w:rsid w:val="000610F8"/>
    <w:rsid w:val="00061AAB"/>
    <w:rsid w:val="000662FF"/>
    <w:rsid w:val="000727AD"/>
    <w:rsid w:val="00073D8C"/>
    <w:rsid w:val="000827CB"/>
    <w:rsid w:val="0008409B"/>
    <w:rsid w:val="000846AF"/>
    <w:rsid w:val="00084809"/>
    <w:rsid w:val="000872F1"/>
    <w:rsid w:val="0008738D"/>
    <w:rsid w:val="00087E5B"/>
    <w:rsid w:val="0009396B"/>
    <w:rsid w:val="00093DB3"/>
    <w:rsid w:val="00094BF6"/>
    <w:rsid w:val="000A1128"/>
    <w:rsid w:val="000A2815"/>
    <w:rsid w:val="000A28E3"/>
    <w:rsid w:val="000A6269"/>
    <w:rsid w:val="000A70B7"/>
    <w:rsid w:val="000B3D16"/>
    <w:rsid w:val="000C2ED1"/>
    <w:rsid w:val="000C31E5"/>
    <w:rsid w:val="000C3C6F"/>
    <w:rsid w:val="000C3CE3"/>
    <w:rsid w:val="000C62FC"/>
    <w:rsid w:val="000C7BFF"/>
    <w:rsid w:val="000D02A4"/>
    <w:rsid w:val="000D0E1A"/>
    <w:rsid w:val="000E49A3"/>
    <w:rsid w:val="000F5F49"/>
    <w:rsid w:val="000F7D19"/>
    <w:rsid w:val="00101F65"/>
    <w:rsid w:val="00104D25"/>
    <w:rsid w:val="001059E6"/>
    <w:rsid w:val="0012004B"/>
    <w:rsid w:val="001200B5"/>
    <w:rsid w:val="00131421"/>
    <w:rsid w:val="001315B9"/>
    <w:rsid w:val="00131E24"/>
    <w:rsid w:val="0013577C"/>
    <w:rsid w:val="00140ACA"/>
    <w:rsid w:val="00141387"/>
    <w:rsid w:val="00144D99"/>
    <w:rsid w:val="001461D4"/>
    <w:rsid w:val="00146C22"/>
    <w:rsid w:val="00150A49"/>
    <w:rsid w:val="00152332"/>
    <w:rsid w:val="00153EA5"/>
    <w:rsid w:val="00155BDB"/>
    <w:rsid w:val="001577D9"/>
    <w:rsid w:val="001676E1"/>
    <w:rsid w:val="00174A39"/>
    <w:rsid w:val="0017755B"/>
    <w:rsid w:val="00183C04"/>
    <w:rsid w:val="00186C63"/>
    <w:rsid w:val="00190663"/>
    <w:rsid w:val="00193DB8"/>
    <w:rsid w:val="00195984"/>
    <w:rsid w:val="00196005"/>
    <w:rsid w:val="001A563B"/>
    <w:rsid w:val="001B30ED"/>
    <w:rsid w:val="001B357E"/>
    <w:rsid w:val="001B4058"/>
    <w:rsid w:val="001B670D"/>
    <w:rsid w:val="001C2856"/>
    <w:rsid w:val="001C6E3D"/>
    <w:rsid w:val="001D1DC7"/>
    <w:rsid w:val="001D26B6"/>
    <w:rsid w:val="001D4938"/>
    <w:rsid w:val="001E532B"/>
    <w:rsid w:val="001E7172"/>
    <w:rsid w:val="002043D7"/>
    <w:rsid w:val="00206616"/>
    <w:rsid w:val="00207F4E"/>
    <w:rsid w:val="002124CA"/>
    <w:rsid w:val="00222D2A"/>
    <w:rsid w:val="00223624"/>
    <w:rsid w:val="0022457B"/>
    <w:rsid w:val="00224834"/>
    <w:rsid w:val="0023177A"/>
    <w:rsid w:val="00236526"/>
    <w:rsid w:val="00247E1E"/>
    <w:rsid w:val="0025130A"/>
    <w:rsid w:val="002541B3"/>
    <w:rsid w:val="00264A5B"/>
    <w:rsid w:val="00266332"/>
    <w:rsid w:val="00266450"/>
    <w:rsid w:val="00266E31"/>
    <w:rsid w:val="00270129"/>
    <w:rsid w:val="00270983"/>
    <w:rsid w:val="00270EDC"/>
    <w:rsid w:val="002762AF"/>
    <w:rsid w:val="00281749"/>
    <w:rsid w:val="00282E58"/>
    <w:rsid w:val="00290709"/>
    <w:rsid w:val="002B1716"/>
    <w:rsid w:val="002B256A"/>
    <w:rsid w:val="002B3C53"/>
    <w:rsid w:val="002B3CF1"/>
    <w:rsid w:val="002B5715"/>
    <w:rsid w:val="002B6DBF"/>
    <w:rsid w:val="002B6EDA"/>
    <w:rsid w:val="002C7588"/>
    <w:rsid w:val="002D2BE1"/>
    <w:rsid w:val="002D4904"/>
    <w:rsid w:val="002D4A3F"/>
    <w:rsid w:val="002D69E3"/>
    <w:rsid w:val="002E05BB"/>
    <w:rsid w:val="002E08A7"/>
    <w:rsid w:val="002E1B3B"/>
    <w:rsid w:val="002E25C8"/>
    <w:rsid w:val="002E4CB3"/>
    <w:rsid w:val="002F0918"/>
    <w:rsid w:val="002F2203"/>
    <w:rsid w:val="002F2C8B"/>
    <w:rsid w:val="002F3C9C"/>
    <w:rsid w:val="002F4949"/>
    <w:rsid w:val="00302BEA"/>
    <w:rsid w:val="00311555"/>
    <w:rsid w:val="00317396"/>
    <w:rsid w:val="00322944"/>
    <w:rsid w:val="00332B55"/>
    <w:rsid w:val="00332BA3"/>
    <w:rsid w:val="00337689"/>
    <w:rsid w:val="00350C78"/>
    <w:rsid w:val="00353459"/>
    <w:rsid w:val="00356E9A"/>
    <w:rsid w:val="00363346"/>
    <w:rsid w:val="00364B2A"/>
    <w:rsid w:val="00366E35"/>
    <w:rsid w:val="00367511"/>
    <w:rsid w:val="00370337"/>
    <w:rsid w:val="00372F0A"/>
    <w:rsid w:val="00380D0F"/>
    <w:rsid w:val="003864C0"/>
    <w:rsid w:val="00390D63"/>
    <w:rsid w:val="003A2AA6"/>
    <w:rsid w:val="003A5321"/>
    <w:rsid w:val="003A593E"/>
    <w:rsid w:val="003B58D3"/>
    <w:rsid w:val="003B5BB1"/>
    <w:rsid w:val="003C0FF7"/>
    <w:rsid w:val="003C4544"/>
    <w:rsid w:val="003D0565"/>
    <w:rsid w:val="003D33CA"/>
    <w:rsid w:val="003D36C1"/>
    <w:rsid w:val="003F395B"/>
    <w:rsid w:val="003F4FBA"/>
    <w:rsid w:val="003F5012"/>
    <w:rsid w:val="003F5DBF"/>
    <w:rsid w:val="00401FE2"/>
    <w:rsid w:val="00406382"/>
    <w:rsid w:val="00415AA7"/>
    <w:rsid w:val="0042417E"/>
    <w:rsid w:val="00424DC0"/>
    <w:rsid w:val="00425113"/>
    <w:rsid w:val="0042547B"/>
    <w:rsid w:val="00433114"/>
    <w:rsid w:val="0044065E"/>
    <w:rsid w:val="0044162D"/>
    <w:rsid w:val="00441EBB"/>
    <w:rsid w:val="004426CA"/>
    <w:rsid w:val="00442D75"/>
    <w:rsid w:val="0044346D"/>
    <w:rsid w:val="00444296"/>
    <w:rsid w:val="00447FD5"/>
    <w:rsid w:val="00453E9A"/>
    <w:rsid w:val="00461204"/>
    <w:rsid w:val="00462655"/>
    <w:rsid w:val="00464202"/>
    <w:rsid w:val="00472664"/>
    <w:rsid w:val="004772CA"/>
    <w:rsid w:val="00480530"/>
    <w:rsid w:val="00482DC3"/>
    <w:rsid w:val="004834FD"/>
    <w:rsid w:val="004872FB"/>
    <w:rsid w:val="00492A5C"/>
    <w:rsid w:val="004935EB"/>
    <w:rsid w:val="004944CA"/>
    <w:rsid w:val="00494AA8"/>
    <w:rsid w:val="0049642D"/>
    <w:rsid w:val="004A14D4"/>
    <w:rsid w:val="004A5FD2"/>
    <w:rsid w:val="004A716D"/>
    <w:rsid w:val="004A7C04"/>
    <w:rsid w:val="004B221A"/>
    <w:rsid w:val="004B7D91"/>
    <w:rsid w:val="004C022D"/>
    <w:rsid w:val="004C4A5F"/>
    <w:rsid w:val="004D0362"/>
    <w:rsid w:val="004D2EC6"/>
    <w:rsid w:val="004D45B1"/>
    <w:rsid w:val="004E357C"/>
    <w:rsid w:val="004E378E"/>
    <w:rsid w:val="004F52E0"/>
    <w:rsid w:val="00500B74"/>
    <w:rsid w:val="0050705C"/>
    <w:rsid w:val="00514514"/>
    <w:rsid w:val="0051725B"/>
    <w:rsid w:val="00521739"/>
    <w:rsid w:val="0052671F"/>
    <w:rsid w:val="00530EFF"/>
    <w:rsid w:val="00531205"/>
    <w:rsid w:val="00534FD0"/>
    <w:rsid w:val="00541D65"/>
    <w:rsid w:val="00543BA1"/>
    <w:rsid w:val="00547793"/>
    <w:rsid w:val="005477A3"/>
    <w:rsid w:val="00551F80"/>
    <w:rsid w:val="005568C1"/>
    <w:rsid w:val="00561C88"/>
    <w:rsid w:val="00574DE8"/>
    <w:rsid w:val="00574E20"/>
    <w:rsid w:val="005848D8"/>
    <w:rsid w:val="00585C6D"/>
    <w:rsid w:val="00590414"/>
    <w:rsid w:val="00591AE1"/>
    <w:rsid w:val="00592538"/>
    <w:rsid w:val="005941DA"/>
    <w:rsid w:val="00597A1F"/>
    <w:rsid w:val="005A16AE"/>
    <w:rsid w:val="005A4993"/>
    <w:rsid w:val="005A5313"/>
    <w:rsid w:val="005A5DC4"/>
    <w:rsid w:val="005A6245"/>
    <w:rsid w:val="005A6787"/>
    <w:rsid w:val="005A6CDC"/>
    <w:rsid w:val="005B295A"/>
    <w:rsid w:val="005B4B5D"/>
    <w:rsid w:val="005C234E"/>
    <w:rsid w:val="005C49D2"/>
    <w:rsid w:val="005C4B11"/>
    <w:rsid w:val="005D2EE7"/>
    <w:rsid w:val="005E19FF"/>
    <w:rsid w:val="005E3FEF"/>
    <w:rsid w:val="005E4296"/>
    <w:rsid w:val="005E7278"/>
    <w:rsid w:val="005E7CA4"/>
    <w:rsid w:val="005E7DF7"/>
    <w:rsid w:val="005F0C48"/>
    <w:rsid w:val="005F306C"/>
    <w:rsid w:val="005F6816"/>
    <w:rsid w:val="00600287"/>
    <w:rsid w:val="0060387F"/>
    <w:rsid w:val="00603DAE"/>
    <w:rsid w:val="00610100"/>
    <w:rsid w:val="00612A30"/>
    <w:rsid w:val="00614142"/>
    <w:rsid w:val="0061462E"/>
    <w:rsid w:val="00620DD1"/>
    <w:rsid w:val="00620F77"/>
    <w:rsid w:val="00625867"/>
    <w:rsid w:val="006322C7"/>
    <w:rsid w:val="00632E63"/>
    <w:rsid w:val="00635F00"/>
    <w:rsid w:val="00636B31"/>
    <w:rsid w:val="0064571C"/>
    <w:rsid w:val="00645A57"/>
    <w:rsid w:val="00647AA1"/>
    <w:rsid w:val="00652A4B"/>
    <w:rsid w:val="00654DBB"/>
    <w:rsid w:val="00656FA0"/>
    <w:rsid w:val="00660EE9"/>
    <w:rsid w:val="0066591D"/>
    <w:rsid w:val="00674103"/>
    <w:rsid w:val="00675019"/>
    <w:rsid w:val="00682DFF"/>
    <w:rsid w:val="00687233"/>
    <w:rsid w:val="0068741B"/>
    <w:rsid w:val="0069141E"/>
    <w:rsid w:val="00693B84"/>
    <w:rsid w:val="00697C4E"/>
    <w:rsid w:val="006A0207"/>
    <w:rsid w:val="006A63B9"/>
    <w:rsid w:val="006B0142"/>
    <w:rsid w:val="006B1ED4"/>
    <w:rsid w:val="006B4EE7"/>
    <w:rsid w:val="006B764A"/>
    <w:rsid w:val="006C0073"/>
    <w:rsid w:val="006D7535"/>
    <w:rsid w:val="006E1CE5"/>
    <w:rsid w:val="006E1D0F"/>
    <w:rsid w:val="006E28D2"/>
    <w:rsid w:val="006E5CC9"/>
    <w:rsid w:val="006E63A2"/>
    <w:rsid w:val="006E6458"/>
    <w:rsid w:val="006F22B0"/>
    <w:rsid w:val="006F58FE"/>
    <w:rsid w:val="0070723E"/>
    <w:rsid w:val="007140BB"/>
    <w:rsid w:val="0073461A"/>
    <w:rsid w:val="0074434C"/>
    <w:rsid w:val="00746ADE"/>
    <w:rsid w:val="00746EC3"/>
    <w:rsid w:val="00751D27"/>
    <w:rsid w:val="007531DA"/>
    <w:rsid w:val="00753D15"/>
    <w:rsid w:val="00763E28"/>
    <w:rsid w:val="00764E72"/>
    <w:rsid w:val="0076528C"/>
    <w:rsid w:val="00767940"/>
    <w:rsid w:val="00774E06"/>
    <w:rsid w:val="007762D7"/>
    <w:rsid w:val="007814D3"/>
    <w:rsid w:val="00785FE8"/>
    <w:rsid w:val="00797E4C"/>
    <w:rsid w:val="007A64C0"/>
    <w:rsid w:val="007B3817"/>
    <w:rsid w:val="007C2867"/>
    <w:rsid w:val="007C4E71"/>
    <w:rsid w:val="007C578A"/>
    <w:rsid w:val="007C621F"/>
    <w:rsid w:val="007D5688"/>
    <w:rsid w:val="007E427B"/>
    <w:rsid w:val="007F21F0"/>
    <w:rsid w:val="00810643"/>
    <w:rsid w:val="00810CB5"/>
    <w:rsid w:val="00814E69"/>
    <w:rsid w:val="00816FDB"/>
    <w:rsid w:val="00817B65"/>
    <w:rsid w:val="00823CAA"/>
    <w:rsid w:val="00826C47"/>
    <w:rsid w:val="008349BF"/>
    <w:rsid w:val="0083568B"/>
    <w:rsid w:val="008358A9"/>
    <w:rsid w:val="0083776B"/>
    <w:rsid w:val="0085082F"/>
    <w:rsid w:val="00853418"/>
    <w:rsid w:val="00853D56"/>
    <w:rsid w:val="0085597B"/>
    <w:rsid w:val="008570B9"/>
    <w:rsid w:val="00863469"/>
    <w:rsid w:val="00866339"/>
    <w:rsid w:val="008672EB"/>
    <w:rsid w:val="0087054B"/>
    <w:rsid w:val="0087335D"/>
    <w:rsid w:val="00882433"/>
    <w:rsid w:val="00891153"/>
    <w:rsid w:val="0089614C"/>
    <w:rsid w:val="008A2569"/>
    <w:rsid w:val="008A41D9"/>
    <w:rsid w:val="008A61DC"/>
    <w:rsid w:val="008A763D"/>
    <w:rsid w:val="008B0785"/>
    <w:rsid w:val="008B11FB"/>
    <w:rsid w:val="008B1423"/>
    <w:rsid w:val="008B20F5"/>
    <w:rsid w:val="008B470D"/>
    <w:rsid w:val="008C10BF"/>
    <w:rsid w:val="008C23A7"/>
    <w:rsid w:val="008C3B51"/>
    <w:rsid w:val="008C6084"/>
    <w:rsid w:val="008C631C"/>
    <w:rsid w:val="008E1CFE"/>
    <w:rsid w:val="008E62C0"/>
    <w:rsid w:val="008F6357"/>
    <w:rsid w:val="008F6F19"/>
    <w:rsid w:val="008F7295"/>
    <w:rsid w:val="009009BD"/>
    <w:rsid w:val="00900EC3"/>
    <w:rsid w:val="0090518E"/>
    <w:rsid w:val="009058DA"/>
    <w:rsid w:val="009076D4"/>
    <w:rsid w:val="00911318"/>
    <w:rsid w:val="00911709"/>
    <w:rsid w:val="0091314C"/>
    <w:rsid w:val="0092501C"/>
    <w:rsid w:val="00927355"/>
    <w:rsid w:val="009278D9"/>
    <w:rsid w:val="009310F1"/>
    <w:rsid w:val="00932C9D"/>
    <w:rsid w:val="00933D2B"/>
    <w:rsid w:val="00934005"/>
    <w:rsid w:val="00934BD7"/>
    <w:rsid w:val="00937349"/>
    <w:rsid w:val="009376D9"/>
    <w:rsid w:val="009379E6"/>
    <w:rsid w:val="00937BAB"/>
    <w:rsid w:val="009417DA"/>
    <w:rsid w:val="0094609D"/>
    <w:rsid w:val="00947433"/>
    <w:rsid w:val="00951483"/>
    <w:rsid w:val="009531A6"/>
    <w:rsid w:val="00956B82"/>
    <w:rsid w:val="00965D43"/>
    <w:rsid w:val="00972BD6"/>
    <w:rsid w:val="00972CD7"/>
    <w:rsid w:val="00973067"/>
    <w:rsid w:val="009756EF"/>
    <w:rsid w:val="00975B71"/>
    <w:rsid w:val="00980AEB"/>
    <w:rsid w:val="0098230C"/>
    <w:rsid w:val="00991440"/>
    <w:rsid w:val="00993C63"/>
    <w:rsid w:val="009A2EEE"/>
    <w:rsid w:val="009A57B4"/>
    <w:rsid w:val="009A6C39"/>
    <w:rsid w:val="009B1891"/>
    <w:rsid w:val="009C3625"/>
    <w:rsid w:val="009C7EEA"/>
    <w:rsid w:val="009D5C97"/>
    <w:rsid w:val="009E1833"/>
    <w:rsid w:val="009E2E9E"/>
    <w:rsid w:val="009E486D"/>
    <w:rsid w:val="009E7269"/>
    <w:rsid w:val="009F015E"/>
    <w:rsid w:val="009F0714"/>
    <w:rsid w:val="009F21BD"/>
    <w:rsid w:val="009F29F2"/>
    <w:rsid w:val="009F46DA"/>
    <w:rsid w:val="009F5FCC"/>
    <w:rsid w:val="00A02C39"/>
    <w:rsid w:val="00A036E9"/>
    <w:rsid w:val="00A03B12"/>
    <w:rsid w:val="00A06520"/>
    <w:rsid w:val="00A11231"/>
    <w:rsid w:val="00A14BE5"/>
    <w:rsid w:val="00A25169"/>
    <w:rsid w:val="00A42809"/>
    <w:rsid w:val="00A44AE7"/>
    <w:rsid w:val="00A45FE3"/>
    <w:rsid w:val="00A5124F"/>
    <w:rsid w:val="00A53149"/>
    <w:rsid w:val="00A55569"/>
    <w:rsid w:val="00A55783"/>
    <w:rsid w:val="00A55FEE"/>
    <w:rsid w:val="00A56473"/>
    <w:rsid w:val="00A5746C"/>
    <w:rsid w:val="00A60267"/>
    <w:rsid w:val="00A610E9"/>
    <w:rsid w:val="00A754C9"/>
    <w:rsid w:val="00A83228"/>
    <w:rsid w:val="00AA1E29"/>
    <w:rsid w:val="00AA25FB"/>
    <w:rsid w:val="00AA2B2B"/>
    <w:rsid w:val="00AA49E6"/>
    <w:rsid w:val="00AA4FD2"/>
    <w:rsid w:val="00AA715B"/>
    <w:rsid w:val="00AB0387"/>
    <w:rsid w:val="00AB0F3B"/>
    <w:rsid w:val="00AB2178"/>
    <w:rsid w:val="00AB50E5"/>
    <w:rsid w:val="00AB6B4C"/>
    <w:rsid w:val="00AB77EF"/>
    <w:rsid w:val="00AC0097"/>
    <w:rsid w:val="00AC10D3"/>
    <w:rsid w:val="00AD13B2"/>
    <w:rsid w:val="00AE05F1"/>
    <w:rsid w:val="00AE08DF"/>
    <w:rsid w:val="00AE1A6E"/>
    <w:rsid w:val="00AE61EA"/>
    <w:rsid w:val="00AE6E94"/>
    <w:rsid w:val="00AE72C0"/>
    <w:rsid w:val="00AF07D3"/>
    <w:rsid w:val="00AF1246"/>
    <w:rsid w:val="00AF34F1"/>
    <w:rsid w:val="00AF368E"/>
    <w:rsid w:val="00AF4A83"/>
    <w:rsid w:val="00AF61D6"/>
    <w:rsid w:val="00B01382"/>
    <w:rsid w:val="00B0692C"/>
    <w:rsid w:val="00B06FBC"/>
    <w:rsid w:val="00B20BD5"/>
    <w:rsid w:val="00B31D55"/>
    <w:rsid w:val="00B3459E"/>
    <w:rsid w:val="00B34E88"/>
    <w:rsid w:val="00B3577F"/>
    <w:rsid w:val="00B43815"/>
    <w:rsid w:val="00B46782"/>
    <w:rsid w:val="00B47274"/>
    <w:rsid w:val="00B47D8D"/>
    <w:rsid w:val="00B500F3"/>
    <w:rsid w:val="00B542E6"/>
    <w:rsid w:val="00B610ED"/>
    <w:rsid w:val="00B65BDD"/>
    <w:rsid w:val="00B7041D"/>
    <w:rsid w:val="00B70526"/>
    <w:rsid w:val="00B72A16"/>
    <w:rsid w:val="00B74985"/>
    <w:rsid w:val="00B74DCC"/>
    <w:rsid w:val="00B80871"/>
    <w:rsid w:val="00B81A36"/>
    <w:rsid w:val="00B858DA"/>
    <w:rsid w:val="00B87401"/>
    <w:rsid w:val="00B95163"/>
    <w:rsid w:val="00BA0824"/>
    <w:rsid w:val="00BA3E49"/>
    <w:rsid w:val="00BA73A6"/>
    <w:rsid w:val="00BB0C70"/>
    <w:rsid w:val="00BB2A48"/>
    <w:rsid w:val="00BC054D"/>
    <w:rsid w:val="00BC68F0"/>
    <w:rsid w:val="00BD2CD6"/>
    <w:rsid w:val="00BD4677"/>
    <w:rsid w:val="00BD77A3"/>
    <w:rsid w:val="00BE0D49"/>
    <w:rsid w:val="00BE1DC0"/>
    <w:rsid w:val="00BE2D21"/>
    <w:rsid w:val="00BF06B6"/>
    <w:rsid w:val="00BF7FB7"/>
    <w:rsid w:val="00C04DE5"/>
    <w:rsid w:val="00C1533F"/>
    <w:rsid w:val="00C15CB5"/>
    <w:rsid w:val="00C161DB"/>
    <w:rsid w:val="00C175AE"/>
    <w:rsid w:val="00C17918"/>
    <w:rsid w:val="00C21EC0"/>
    <w:rsid w:val="00C23A2D"/>
    <w:rsid w:val="00C25211"/>
    <w:rsid w:val="00C30063"/>
    <w:rsid w:val="00C3741F"/>
    <w:rsid w:val="00C40170"/>
    <w:rsid w:val="00C4341A"/>
    <w:rsid w:val="00C4470C"/>
    <w:rsid w:val="00C4734B"/>
    <w:rsid w:val="00C576AC"/>
    <w:rsid w:val="00C60874"/>
    <w:rsid w:val="00C64676"/>
    <w:rsid w:val="00C670EE"/>
    <w:rsid w:val="00C70671"/>
    <w:rsid w:val="00C7160C"/>
    <w:rsid w:val="00C72F5A"/>
    <w:rsid w:val="00C74536"/>
    <w:rsid w:val="00C74BF2"/>
    <w:rsid w:val="00C75FB9"/>
    <w:rsid w:val="00C76A2B"/>
    <w:rsid w:val="00C825AC"/>
    <w:rsid w:val="00C83D5C"/>
    <w:rsid w:val="00C93E36"/>
    <w:rsid w:val="00CA16B2"/>
    <w:rsid w:val="00CA1BB9"/>
    <w:rsid w:val="00CA2E58"/>
    <w:rsid w:val="00CA31BA"/>
    <w:rsid w:val="00CA4778"/>
    <w:rsid w:val="00CA52C9"/>
    <w:rsid w:val="00CA53A1"/>
    <w:rsid w:val="00CB0526"/>
    <w:rsid w:val="00CB2077"/>
    <w:rsid w:val="00CB318E"/>
    <w:rsid w:val="00CD0BD9"/>
    <w:rsid w:val="00CD18BA"/>
    <w:rsid w:val="00CD24EF"/>
    <w:rsid w:val="00CD357D"/>
    <w:rsid w:val="00CD556D"/>
    <w:rsid w:val="00CE0624"/>
    <w:rsid w:val="00CE2293"/>
    <w:rsid w:val="00CE27F4"/>
    <w:rsid w:val="00CE290B"/>
    <w:rsid w:val="00CE3DCD"/>
    <w:rsid w:val="00CF4F18"/>
    <w:rsid w:val="00CF616A"/>
    <w:rsid w:val="00D03A11"/>
    <w:rsid w:val="00D17327"/>
    <w:rsid w:val="00D17CE2"/>
    <w:rsid w:val="00D219E6"/>
    <w:rsid w:val="00D22F2A"/>
    <w:rsid w:val="00D2735C"/>
    <w:rsid w:val="00D303C6"/>
    <w:rsid w:val="00D33276"/>
    <w:rsid w:val="00D337AB"/>
    <w:rsid w:val="00D35E11"/>
    <w:rsid w:val="00D42BB6"/>
    <w:rsid w:val="00D437ED"/>
    <w:rsid w:val="00D440A3"/>
    <w:rsid w:val="00D441BD"/>
    <w:rsid w:val="00D4618B"/>
    <w:rsid w:val="00D51C84"/>
    <w:rsid w:val="00D54470"/>
    <w:rsid w:val="00D67F0C"/>
    <w:rsid w:val="00D71931"/>
    <w:rsid w:val="00D74919"/>
    <w:rsid w:val="00D774A7"/>
    <w:rsid w:val="00D81E2A"/>
    <w:rsid w:val="00D90326"/>
    <w:rsid w:val="00D94DB6"/>
    <w:rsid w:val="00D974F9"/>
    <w:rsid w:val="00DA0135"/>
    <w:rsid w:val="00DC01A9"/>
    <w:rsid w:val="00DC4297"/>
    <w:rsid w:val="00DD7858"/>
    <w:rsid w:val="00DD7CAA"/>
    <w:rsid w:val="00DE73F2"/>
    <w:rsid w:val="00DF063B"/>
    <w:rsid w:val="00DF1A48"/>
    <w:rsid w:val="00DF7E44"/>
    <w:rsid w:val="00E05AD0"/>
    <w:rsid w:val="00E07AF9"/>
    <w:rsid w:val="00E1188D"/>
    <w:rsid w:val="00E17B84"/>
    <w:rsid w:val="00E20447"/>
    <w:rsid w:val="00E2455D"/>
    <w:rsid w:val="00E33D98"/>
    <w:rsid w:val="00E33E46"/>
    <w:rsid w:val="00E34CC5"/>
    <w:rsid w:val="00E37262"/>
    <w:rsid w:val="00E4011E"/>
    <w:rsid w:val="00E401D5"/>
    <w:rsid w:val="00E413A4"/>
    <w:rsid w:val="00E41A92"/>
    <w:rsid w:val="00E4484D"/>
    <w:rsid w:val="00E45F81"/>
    <w:rsid w:val="00E47DFF"/>
    <w:rsid w:val="00E5568B"/>
    <w:rsid w:val="00E606C1"/>
    <w:rsid w:val="00E612E8"/>
    <w:rsid w:val="00E61F46"/>
    <w:rsid w:val="00E6231C"/>
    <w:rsid w:val="00E62AA7"/>
    <w:rsid w:val="00E6787C"/>
    <w:rsid w:val="00E7002F"/>
    <w:rsid w:val="00E77024"/>
    <w:rsid w:val="00E839C1"/>
    <w:rsid w:val="00E84C2A"/>
    <w:rsid w:val="00E87739"/>
    <w:rsid w:val="00E87BB2"/>
    <w:rsid w:val="00E90033"/>
    <w:rsid w:val="00E90880"/>
    <w:rsid w:val="00E910A9"/>
    <w:rsid w:val="00E95C30"/>
    <w:rsid w:val="00E95D4F"/>
    <w:rsid w:val="00EA0DC6"/>
    <w:rsid w:val="00EA32DB"/>
    <w:rsid w:val="00EA354E"/>
    <w:rsid w:val="00EB5651"/>
    <w:rsid w:val="00EB7D16"/>
    <w:rsid w:val="00EC2B96"/>
    <w:rsid w:val="00ED0371"/>
    <w:rsid w:val="00ED51E0"/>
    <w:rsid w:val="00ED55C9"/>
    <w:rsid w:val="00ED5AF6"/>
    <w:rsid w:val="00EE46E0"/>
    <w:rsid w:val="00EE5851"/>
    <w:rsid w:val="00EE6C7E"/>
    <w:rsid w:val="00EF3EE7"/>
    <w:rsid w:val="00F00063"/>
    <w:rsid w:val="00F02121"/>
    <w:rsid w:val="00F03A70"/>
    <w:rsid w:val="00F04726"/>
    <w:rsid w:val="00F04A79"/>
    <w:rsid w:val="00F053D9"/>
    <w:rsid w:val="00F103CF"/>
    <w:rsid w:val="00F11064"/>
    <w:rsid w:val="00F12CA1"/>
    <w:rsid w:val="00F13499"/>
    <w:rsid w:val="00F1535C"/>
    <w:rsid w:val="00F210F0"/>
    <w:rsid w:val="00F22B1F"/>
    <w:rsid w:val="00F24C99"/>
    <w:rsid w:val="00F26A3A"/>
    <w:rsid w:val="00F35C28"/>
    <w:rsid w:val="00F42D6F"/>
    <w:rsid w:val="00F5101B"/>
    <w:rsid w:val="00F51DF8"/>
    <w:rsid w:val="00F54DE0"/>
    <w:rsid w:val="00F63623"/>
    <w:rsid w:val="00F63C91"/>
    <w:rsid w:val="00F65027"/>
    <w:rsid w:val="00F652CE"/>
    <w:rsid w:val="00F66407"/>
    <w:rsid w:val="00F67092"/>
    <w:rsid w:val="00F7018A"/>
    <w:rsid w:val="00F710AA"/>
    <w:rsid w:val="00F71D8B"/>
    <w:rsid w:val="00F723EC"/>
    <w:rsid w:val="00F74E29"/>
    <w:rsid w:val="00F7786C"/>
    <w:rsid w:val="00F82396"/>
    <w:rsid w:val="00F83C91"/>
    <w:rsid w:val="00F86F98"/>
    <w:rsid w:val="00F91AA5"/>
    <w:rsid w:val="00F96287"/>
    <w:rsid w:val="00FA76EB"/>
    <w:rsid w:val="00FB0017"/>
    <w:rsid w:val="00FB1867"/>
    <w:rsid w:val="00FB2FCC"/>
    <w:rsid w:val="00FB3413"/>
    <w:rsid w:val="00FB5B28"/>
    <w:rsid w:val="00FB6F9C"/>
    <w:rsid w:val="00FB7665"/>
    <w:rsid w:val="00FC5546"/>
    <w:rsid w:val="00FD31C2"/>
    <w:rsid w:val="00FF0110"/>
    <w:rsid w:val="00FF2020"/>
    <w:rsid w:val="00FF281C"/>
    <w:rsid w:val="00FF55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50E5"/>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styleId="NichtaufgelsteErwhnung">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 w:type="paragraph" w:styleId="Beschriftung">
    <w:name w:val="caption"/>
    <w:basedOn w:val="Standard"/>
    <w:next w:val="Standard"/>
    <w:uiPriority w:val="35"/>
    <w:unhideWhenUsed/>
    <w:qFormat/>
    <w:rsid w:val="00186C63"/>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937349"/>
    <w:pPr>
      <w:spacing w:before="100" w:beforeAutospacing="1" w:after="100" w:afterAutospacing="1" w:line="240" w:lineRule="auto"/>
      <w:jc w:val="left"/>
    </w:pPr>
    <w:rPr>
      <w:rFonts w:ascii="Times New Roman" w:eastAsia="Times New Roman" w:hAnsi="Times New Roman" w:cs="Times New Roman"/>
      <w:sz w:val="24"/>
      <w:szCs w:val="24"/>
      <w:lang w:eastAsia="en-CH"/>
    </w:rPr>
  </w:style>
  <w:style w:type="table" w:styleId="Tabellenraster">
    <w:name w:val="Table Grid"/>
    <w:basedOn w:val="NormaleTabelle"/>
    <w:uiPriority w:val="39"/>
    <w:rsid w:val="00ED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60271">
      <w:bodyDiv w:val="1"/>
      <w:marLeft w:val="0"/>
      <w:marRight w:val="0"/>
      <w:marTop w:val="0"/>
      <w:marBottom w:val="0"/>
      <w:divBdr>
        <w:top w:val="none" w:sz="0" w:space="0" w:color="auto"/>
        <w:left w:val="none" w:sz="0" w:space="0" w:color="auto"/>
        <w:bottom w:val="none" w:sz="0" w:space="0" w:color="auto"/>
        <w:right w:val="none" w:sz="0" w:space="0" w:color="auto"/>
      </w:divBdr>
    </w:div>
    <w:div w:id="1027826322">
      <w:bodyDiv w:val="1"/>
      <w:marLeft w:val="0"/>
      <w:marRight w:val="0"/>
      <w:marTop w:val="0"/>
      <w:marBottom w:val="0"/>
      <w:divBdr>
        <w:top w:val="none" w:sz="0" w:space="0" w:color="auto"/>
        <w:left w:val="none" w:sz="0" w:space="0" w:color="auto"/>
        <w:bottom w:val="none" w:sz="0" w:space="0" w:color="auto"/>
        <w:right w:val="none" w:sz="0" w:space="0" w:color="auto"/>
      </w:divBdr>
    </w:div>
    <w:div w:id="11527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tihsolmaz22/Bachelorarbeit_FS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9406F-BD0B-4346-9FC0-7270274F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1203</Words>
  <Characters>6858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Manu k</cp:lastModifiedBy>
  <cp:revision>67</cp:revision>
  <dcterms:created xsi:type="dcterms:W3CDTF">2022-05-10T16:19:00Z</dcterms:created>
  <dcterms:modified xsi:type="dcterms:W3CDTF">2022-05-30T12:21:00Z</dcterms:modified>
</cp:coreProperties>
</file>