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Asking Open‑Ended Questions and Contributing to Discussions</w:t>
      </w:r>
    </w:p>
    <w:p>
      <w:pPr>
        <w:shd w:fill="1F3A5F" w:val="solid"/>
        <w:spacing w:after="240"/>
        <w:jc w:val="center"/>
      </w:pPr>
      <w:r>
        <w:rPr>
          <w:rFonts w:ascii="Calibri" w:cs="Calibri" w:eastAsia="Calibri" w:hAnsi="Calibri"/>
          <w:color w:val="F6C945"/>
          <w:sz w:val="24"/>
          <w:szCs w:val="24"/>
        </w:rPr>
        <w:t xml:space="preserve">Building deeper conversations on Ghanaian culture, peace and patriotism</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In this unit you will learn how to ask powerful open‑ended questions and give thoughtful, multi‑sentence answers that move a discussion forward. You will practise using question frames and discussion moves that are essential for school debates, community meetings and everyday conversations in Ghana.</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Formulate open‑ended questions using at least three of the five frames on cultural‑practice or peace‑patriotism topics.</w:t>
      </w:r>
    </w:p>
    <w:p>
      <w:pPr>
        <w:pStyle w:val="ListParagraph"/>
        <w:numPr>
          <w:ilvl w:val="0"/>
          <w:numId w:val="2"/>
        </w:numPr>
        <w:spacing w:after="60"/>
      </w:pPr>
      <w:r>
        <w:rPr>
          <w:rFonts w:ascii="Calibri" w:cs="Calibri" w:eastAsia="Calibri" w:hAnsi="Calibri"/>
          <w:color w:val="222222"/>
          <w:sz w:val="21"/>
          <w:szCs w:val="21"/>
        </w:rPr>
        <w:t xml:space="preserve">Give elaborate responses of three or more sentences that include a clear view, a reason or example, and a link to the discussion topic.</w:t>
      </w:r>
    </w:p>
    <w:p>
      <w:pPr>
        <w:pStyle w:val="ListParagraph"/>
        <w:numPr>
          <w:ilvl w:val="0"/>
          <w:numId w:val="2"/>
        </w:numPr>
        <w:spacing w:after="60"/>
      </w:pPr>
      <w:r>
        <w:rPr>
          <w:rFonts w:ascii="Calibri" w:cs="Calibri" w:eastAsia="Calibri" w:hAnsi="Calibri"/>
          <w:color w:val="222222"/>
          <w:sz w:val="21"/>
          <w:szCs w:val="21"/>
        </w:rPr>
        <w:t xml:space="preserve">Use at least two discussion‑move frames (agree + extend, disagree + reason, new contribution, synthesize, question to advance, challenge with evidence) to make genuine contributions.</w:t>
      </w:r>
    </w:p>
    <w:p>
      <w:pPr>
        <w:pStyle w:val="ListParagraph"/>
        <w:numPr>
          <w:ilvl w:val="0"/>
          <w:numId w:val="2"/>
        </w:numPr>
        <w:spacing w:after="60"/>
      </w:pPr>
      <w:r>
        <w:rPr>
          <w:rFonts w:ascii="Calibri" w:cs="Calibri" w:eastAsia="Calibri" w:hAnsi="Calibri"/>
          <w:color w:val="222222"/>
          <w:sz w:val="21"/>
          <w:szCs w:val="21"/>
        </w:rPr>
        <w:t xml:space="preserve">Engage confidently in a semi‑formal, structured discussion using appropriate register.</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Open‑ended question frame</w:t>
            </w:r>
          </w:p>
        </w:tc>
        <w:tc>
          <w:p>
            <w:pPr>
              <w:spacing w:after="40"/>
            </w:pPr>
            <w:r>
              <w:rPr>
                <w:rFonts w:ascii="Calibri" w:cs="Calibri" w:eastAsia="Calibri" w:hAnsi="Calibri"/>
                <w:color w:val="222222"/>
                <w:sz w:val="20"/>
                <w:szCs w:val="20"/>
              </w:rPr>
              <w:t xml:space="preserve">A starter phrase such as “Why is it that…?” that invites explanation rather than a yes/no answer.</w:t>
            </w:r>
          </w:p>
        </w:tc>
      </w:tr>
      <w:tr>
        <w:tc>
          <w:p>
            <w:pPr>
              <w:spacing w:after="40"/>
            </w:pPr>
            <w:r>
              <w:rPr>
                <w:rFonts w:ascii="Calibri" w:cs="Calibri" w:eastAsia="Calibri" w:hAnsi="Calibri"/>
                <w:color w:val="222222"/>
                <w:sz w:val="20"/>
                <w:szCs w:val="20"/>
              </w:rPr>
              <w:t xml:space="preserve">Discussion move</w:t>
            </w:r>
          </w:p>
        </w:tc>
        <w:tc>
          <w:p>
            <w:pPr>
              <w:spacing w:after="40"/>
            </w:pPr>
            <w:r>
              <w:rPr>
                <w:rFonts w:ascii="Calibri" w:cs="Calibri" w:eastAsia="Calibri" w:hAnsi="Calibri"/>
                <w:color w:val="222222"/>
                <w:sz w:val="20"/>
                <w:szCs w:val="20"/>
              </w:rPr>
              <w:t xml:space="preserve">A conversational strategy like “agree and extend” that helps you add value to the talk.</w:t>
            </w:r>
          </w:p>
        </w:tc>
      </w:tr>
      <w:tr>
        <w:tc>
          <w:p>
            <w:pPr>
              <w:spacing w:after="40"/>
            </w:pPr>
            <w:r>
              <w:rPr>
                <w:rFonts w:ascii="Calibri" w:cs="Calibri" w:eastAsia="Calibri" w:hAnsi="Calibri"/>
                <w:color w:val="222222"/>
                <w:sz w:val="20"/>
                <w:szCs w:val="20"/>
              </w:rPr>
              <w:t xml:space="preserve">Semi‑formal register</w:t>
            </w:r>
          </w:p>
        </w:tc>
        <w:tc>
          <w:p>
            <w:pPr>
              <w:spacing w:after="40"/>
            </w:pPr>
            <w:r>
              <w:rPr>
                <w:rFonts w:ascii="Calibri" w:cs="Calibri" w:eastAsia="Calibri" w:hAnsi="Calibri"/>
                <w:color w:val="222222"/>
                <w:sz w:val="20"/>
                <w:szCs w:val="20"/>
              </w:rPr>
              <w:t xml:space="preserve">A polite, respectful way of speaking that is not as casual as everyday chat but not as rigid as a formal speech.</w:t>
            </w:r>
          </w:p>
        </w:tc>
      </w:tr>
      <w:tr>
        <w:tc>
          <w:p>
            <w:pPr>
              <w:spacing w:after="40"/>
            </w:pPr>
            <w:r>
              <w:rPr>
                <w:rFonts w:ascii="Calibri" w:cs="Calibri" w:eastAsia="Calibri" w:hAnsi="Calibri"/>
                <w:color w:val="222222"/>
                <w:sz w:val="20"/>
                <w:szCs w:val="20"/>
              </w:rPr>
              <w:t xml:space="preserve">Elaboration</w:t>
            </w:r>
          </w:p>
        </w:tc>
        <w:tc>
          <w:p>
            <w:pPr>
              <w:spacing w:after="40"/>
            </w:pPr>
            <w:r>
              <w:rPr>
                <w:rFonts w:ascii="Calibri" w:cs="Calibri" w:eastAsia="Calibri" w:hAnsi="Calibri"/>
                <w:color w:val="222222"/>
                <w:sz w:val="20"/>
                <w:szCs w:val="20"/>
              </w:rPr>
              <w:t xml:space="preserve">Adding reasons, examples or consequences to make a point clearer.</w:t>
            </w:r>
          </w:p>
        </w:tc>
      </w:tr>
      <w:tr>
        <w:tc>
          <w:p>
            <w:pPr>
              <w:spacing w:after="40"/>
            </w:pPr>
            <w:r>
              <w:rPr>
                <w:rFonts w:ascii="Calibri" w:cs="Calibri" w:eastAsia="Calibri" w:hAnsi="Calibri"/>
                <w:color w:val="222222"/>
                <w:sz w:val="20"/>
                <w:szCs w:val="20"/>
              </w:rPr>
              <w:t xml:space="preserve">Civic discourse</w:t>
            </w:r>
          </w:p>
        </w:tc>
        <w:tc>
          <w:p>
            <w:pPr>
              <w:spacing w:after="40"/>
            </w:pPr>
            <w:r>
              <w:rPr>
                <w:rFonts w:ascii="Calibri" w:cs="Calibri" w:eastAsia="Calibri" w:hAnsi="Calibri"/>
                <w:color w:val="222222"/>
                <w:sz w:val="20"/>
                <w:szCs w:val="20"/>
              </w:rPr>
              <w:t xml:space="preserve">Talk that relates to community, nation‑building or public issues.</w:t>
            </w:r>
          </w:p>
        </w:tc>
      </w:tr>
      <w:tr>
        <w:tc>
          <w:p>
            <w:pPr>
              <w:spacing w:after="40"/>
            </w:pPr>
            <w:r>
              <w:rPr>
                <w:rFonts w:ascii="Calibri" w:cs="Calibri" w:eastAsia="Calibri" w:hAnsi="Calibri"/>
                <w:color w:val="222222"/>
                <w:sz w:val="20"/>
                <w:szCs w:val="20"/>
              </w:rPr>
              <w:t xml:space="preserve">Cultural practice</w:t>
            </w:r>
          </w:p>
        </w:tc>
        <w:tc>
          <w:p>
            <w:pPr>
              <w:spacing w:after="40"/>
            </w:pPr>
            <w:r>
              <w:rPr>
                <w:rFonts w:ascii="Calibri" w:cs="Calibri" w:eastAsia="Calibri" w:hAnsi="Calibri"/>
                <w:color w:val="222222"/>
                <w:sz w:val="20"/>
                <w:szCs w:val="20"/>
              </w:rPr>
              <w:t xml:space="preserve">A tradition, ritual or custom that is part of Ghanaian life, such as festivals, naming ceremonies or rites of passage.</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Pause before you answer – think of a reason, an example and a link to the topic.</w:t>
      </w:r>
    </w:p>
    <w:p>
      <w:pPr>
        <w:pStyle w:val="ListParagraph"/>
        <w:numPr>
          <w:ilvl w:val="0"/>
          <w:numId w:val="2"/>
        </w:numPr>
        <w:spacing w:after="60"/>
      </w:pPr>
      <w:r>
        <w:rPr>
          <w:rFonts w:ascii="Calibri" w:cs="Calibri" w:eastAsia="Calibri" w:hAnsi="Calibri"/>
          <w:color w:val="222222"/>
          <w:sz w:val="21"/>
          <w:szCs w:val="21"/>
        </w:rPr>
        <w:t xml:space="preserve">Use the question frames as a toolbox, not a script.</w:t>
      </w:r>
    </w:p>
    <w:p>
      <w:pPr>
        <w:pStyle w:val="ListParagraph"/>
        <w:numPr>
          <w:ilvl w:val="0"/>
          <w:numId w:val="2"/>
        </w:numPr>
        <w:spacing w:after="60"/>
      </w:pPr>
      <w:r>
        <w:rPr>
          <w:rFonts w:ascii="Calibri" w:cs="Calibri" w:eastAsia="Calibri" w:hAnsi="Calibri"/>
          <w:color w:val="222222"/>
          <w:sz w:val="21"/>
          <w:szCs w:val="21"/>
        </w:rPr>
        <w:t xml:space="preserve">When you disagree, always give a reason or evidence.</w:t>
      </w:r>
    </w:p>
    <w:p>
      <w:pPr>
        <w:pStyle w:val="ListParagraph"/>
        <w:numPr>
          <w:ilvl w:val="0"/>
          <w:numId w:val="2"/>
        </w:numPr>
        <w:spacing w:after="60"/>
      </w:pPr>
      <w:r>
        <w:rPr>
          <w:rFonts w:ascii="Calibri" w:cs="Calibri" w:eastAsia="Calibri" w:hAnsi="Calibri"/>
          <w:color w:val="222222"/>
          <w:sz w:val="21"/>
          <w:szCs w:val="21"/>
        </w:rPr>
        <w:t xml:space="preserve">Keep your tone respectful; Ghana values humility in conversation.</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the lesson to become familiar with the frames and moves. During class, refer back to the tables and callouts on the board. After the lesson, practise the solo tasks at home and use the checklist in the ‘Show’ section to self‑evaluate your performance.</w:t>
      </w:r>
    </w:p>
    <w:p>
      <w:pPr>
        <w:pStyle w:val="Heading1"/>
        <w:spacing w:after="120" w:before="240"/>
      </w:pPr>
      <w:r>
        <w:rPr>
          <w:rFonts w:ascii="Calibri" w:cs="Calibri" w:eastAsia="Calibri" w:hAnsi="Calibri"/>
          <w:b/>
          <w:bCs/>
          <w:color w:val="2E74B5"/>
          <w:sz w:val="32"/>
          <w:szCs w:val="32"/>
        </w:rPr>
        <w:t xml:space="preserve">Understanding Open‑Ended Question Frames</w:t>
      </w:r>
    </w:p>
    <w:p>
      <w:pPr>
        <w:spacing w:after="120"/>
      </w:pPr>
      <w:r>
        <w:rPr>
          <w:rFonts w:ascii="Calibri" w:cs="Calibri" w:eastAsia="Calibri" w:hAnsi="Calibri"/>
          <w:color w:val="222222"/>
          <w:sz w:val="21"/>
          <w:szCs w:val="21"/>
        </w:rPr>
        <w:t xml:space="preserve">Open‑ended frames are the launch pads for deeper talk. They ask ‘why’, ‘how’, ‘in what ways’, ‘to what extent’ or ‘what would happen if’. Each frame pushes the listener to think beyond a simple fact and to explain, predict or evaluate.</w:t>
      </w:r>
    </w:p>
    <w:p>
      <w:pPr>
        <w:spacing w:after="120"/>
      </w:pPr>
      <w:r>
        <w:rPr>
          <w:rFonts w:ascii="Calibri" w:cs="Calibri" w:eastAsia="Calibri" w:hAnsi="Calibri"/>
          <w:color w:val="222222"/>
          <w:sz w:val="21"/>
          <w:szCs w:val="21"/>
        </w:rPr>
        <w:t xml:space="preserve">In Ghanaian classrooms, teachers often use these frames to explore topics like the relevance of Homowo or the importance of peaceful elections. By mastering the frames you can steer any conversation toward richer ideas and show your critical thinking skills.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Frame</w:t>
            </w:r>
          </w:p>
        </w:tc>
        <w:tc>
          <w:tcPr>
            <w:shd w:fill="1F3A5F" w:val="solid"/>
          </w:tcPr>
          <w:p>
            <w:pPr>
              <w:spacing w:after="40"/>
            </w:pPr>
            <w:r>
              <w:rPr>
                <w:rFonts w:ascii="Calibri" w:cs="Calibri" w:eastAsia="Calibri" w:hAnsi="Calibri"/>
                <w:b/>
                <w:bCs/>
                <w:color w:val="FFFFFF"/>
                <w:sz w:val="20"/>
                <w:szCs w:val="20"/>
              </w:rPr>
              <w:t xml:space="preserve">Purpose</w:t>
            </w:r>
          </w:p>
        </w:tc>
        <w:tc>
          <w:tcPr>
            <w:shd w:fill="1F3A5F" w:val="solid"/>
          </w:tcPr>
          <w:p>
            <w:pPr>
              <w:spacing w:after="40"/>
            </w:pPr>
            <w:r>
              <w:rPr>
                <w:rFonts w:ascii="Calibri" w:cs="Calibri" w:eastAsia="Calibri" w:hAnsi="Calibri"/>
                <w:b/>
                <w:bCs/>
                <w:color w:val="FFFFFF"/>
                <w:sz w:val="20"/>
                <w:szCs w:val="20"/>
              </w:rPr>
              <w:t xml:space="preserve">Sample Question (Cultural)</w:t>
            </w:r>
          </w:p>
        </w:tc>
        <w:tc>
          <w:tcPr>
            <w:shd w:fill="1F3A5F" w:val="solid"/>
          </w:tcPr>
          <w:p>
            <w:pPr>
              <w:spacing w:after="40"/>
            </w:pPr>
            <w:r>
              <w:rPr>
                <w:rFonts w:ascii="Calibri" w:cs="Calibri" w:eastAsia="Calibri" w:hAnsi="Calibri"/>
                <w:b/>
                <w:bCs/>
                <w:color w:val="FFFFFF"/>
                <w:sz w:val="20"/>
                <w:szCs w:val="20"/>
              </w:rPr>
              <w:t xml:space="preserve">Sample Question (Peace)</w:t>
            </w:r>
          </w:p>
        </w:tc>
      </w:tr>
      <w:tr>
        <w:tc>
          <w:p>
            <w:pPr>
              <w:spacing w:after="40"/>
            </w:pPr>
            <w:r>
              <w:rPr>
                <w:rFonts w:ascii="Calibri" w:cs="Calibri" w:eastAsia="Calibri" w:hAnsi="Calibri"/>
                <w:color w:val="222222"/>
                <w:sz w:val="20"/>
                <w:szCs w:val="20"/>
              </w:rPr>
              <w:t xml:space="preserve">Why is it that?</w:t>
            </w:r>
          </w:p>
        </w:tc>
        <w:tc>
          <w:p>
            <w:pPr>
              <w:spacing w:after="40"/>
            </w:pPr>
            <w:r>
              <w:rPr>
                <w:rFonts w:ascii="Calibri" w:cs="Calibri" w:eastAsia="Calibri" w:hAnsi="Calibri"/>
                <w:color w:val="222222"/>
                <w:sz w:val="20"/>
                <w:szCs w:val="20"/>
              </w:rPr>
              <w:t xml:space="preserve">Probe reasons</w:t>
            </w:r>
          </w:p>
        </w:tc>
        <w:tc>
          <w:p>
            <w:pPr>
              <w:spacing w:after="40"/>
            </w:pPr>
            <w:r>
              <w:rPr>
                <w:rFonts w:ascii="Calibri" w:cs="Calibri" w:eastAsia="Calibri" w:hAnsi="Calibri"/>
                <w:color w:val="222222"/>
                <w:sz w:val="20"/>
                <w:szCs w:val="20"/>
              </w:rPr>
              <w:t xml:space="preserve">Why is it that the Odwira festival still attracts young people?</w:t>
            </w:r>
          </w:p>
        </w:tc>
        <w:tc>
          <w:p>
            <w:pPr>
              <w:spacing w:after="40"/>
            </w:pPr>
            <w:r>
              <w:rPr>
                <w:rFonts w:ascii="Calibri" w:cs="Calibri" w:eastAsia="Calibri" w:hAnsi="Calibri"/>
                <w:color w:val="222222"/>
                <w:sz w:val="20"/>
                <w:szCs w:val="20"/>
              </w:rPr>
              <w:t xml:space="preserve">Why is it that peaceful elections are crucial for Ghana’s development?</w:t>
            </w:r>
          </w:p>
        </w:tc>
      </w:tr>
      <w:tr>
        <w:tc>
          <w:p>
            <w:pPr>
              <w:spacing w:after="40"/>
            </w:pPr>
            <w:r>
              <w:rPr>
                <w:rFonts w:ascii="Calibri" w:cs="Calibri" w:eastAsia="Calibri" w:hAnsi="Calibri"/>
                <w:color w:val="222222"/>
                <w:sz w:val="20"/>
                <w:szCs w:val="20"/>
              </w:rPr>
              <w:t xml:space="preserve">How can?</w:t>
            </w:r>
          </w:p>
        </w:tc>
        <w:tc>
          <w:p>
            <w:pPr>
              <w:spacing w:after="40"/>
            </w:pPr>
            <w:r>
              <w:rPr>
                <w:rFonts w:ascii="Calibri" w:cs="Calibri" w:eastAsia="Calibri" w:hAnsi="Calibri"/>
                <w:color w:val="222222"/>
                <w:sz w:val="20"/>
                <w:szCs w:val="20"/>
              </w:rPr>
              <w:t xml:space="preserve">Explore solutions</w:t>
            </w:r>
          </w:p>
        </w:tc>
        <w:tc>
          <w:p>
            <w:pPr>
              <w:spacing w:after="40"/>
            </w:pPr>
            <w:r>
              <w:rPr>
                <w:rFonts w:ascii="Calibri" w:cs="Calibri" w:eastAsia="Calibri" w:hAnsi="Calibri"/>
                <w:color w:val="222222"/>
                <w:sz w:val="20"/>
                <w:szCs w:val="20"/>
              </w:rPr>
              <w:t xml:space="preserve">How can traditional drumming be preserved in urban schools?</w:t>
            </w:r>
          </w:p>
        </w:tc>
        <w:tc>
          <w:p>
            <w:pPr>
              <w:spacing w:after="40"/>
            </w:pPr>
            <w:r>
              <w:rPr>
                <w:rFonts w:ascii="Calibri" w:cs="Calibri" w:eastAsia="Calibri" w:hAnsi="Calibri"/>
                <w:color w:val="222222"/>
                <w:sz w:val="20"/>
                <w:szCs w:val="20"/>
              </w:rPr>
              <w:t xml:space="preserve">How can students promote peace in their neighbourhoods?</w:t>
            </w:r>
          </w:p>
        </w:tc>
      </w:tr>
      <w:tr>
        <w:tc>
          <w:p>
            <w:pPr>
              <w:spacing w:after="40"/>
            </w:pPr>
            <w:r>
              <w:rPr>
                <w:rFonts w:ascii="Calibri" w:cs="Calibri" w:eastAsia="Calibri" w:hAnsi="Calibri"/>
                <w:color w:val="222222"/>
                <w:sz w:val="20"/>
                <w:szCs w:val="20"/>
              </w:rPr>
              <w:t xml:space="preserve">In what ways?</w:t>
            </w:r>
          </w:p>
        </w:tc>
        <w:tc>
          <w:p>
            <w:pPr>
              <w:spacing w:after="40"/>
            </w:pPr>
            <w:r>
              <w:rPr>
                <w:rFonts w:ascii="Calibri" w:cs="Calibri" w:eastAsia="Calibri" w:hAnsi="Calibri"/>
                <w:color w:val="222222"/>
                <w:sz w:val="20"/>
                <w:szCs w:val="20"/>
              </w:rPr>
              <w:t xml:space="preserve">Invite multiple perspectives</w:t>
            </w:r>
          </w:p>
        </w:tc>
        <w:tc>
          <w:p>
            <w:pPr>
              <w:spacing w:after="40"/>
            </w:pPr>
            <w:r>
              <w:rPr>
                <w:rFonts w:ascii="Calibri" w:cs="Calibri" w:eastAsia="Calibri" w:hAnsi="Calibri"/>
                <w:color w:val="222222"/>
                <w:sz w:val="20"/>
                <w:szCs w:val="20"/>
              </w:rPr>
              <w:t xml:space="preserve">In what ways do naming ceremonies shape identity?</w:t>
            </w:r>
          </w:p>
        </w:tc>
        <w:tc>
          <w:p>
            <w:pPr>
              <w:spacing w:after="40"/>
            </w:pPr>
            <w:r>
              <w:rPr>
                <w:rFonts w:ascii="Calibri" w:cs="Calibri" w:eastAsia="Calibri" w:hAnsi="Calibri"/>
                <w:color w:val="222222"/>
                <w:sz w:val="20"/>
                <w:szCs w:val="20"/>
              </w:rPr>
              <w:t xml:space="preserve">In what ways does Ghana’s reputation for peaceful elections benefit West Africa?</w:t>
            </w:r>
          </w:p>
        </w:tc>
      </w:tr>
      <w:tr>
        <w:tc>
          <w:p>
            <w:pPr>
              <w:spacing w:after="40"/>
            </w:pPr>
            <w:r>
              <w:rPr>
                <w:rFonts w:ascii="Calibri" w:cs="Calibri" w:eastAsia="Calibri" w:hAnsi="Calibri"/>
                <w:color w:val="222222"/>
                <w:sz w:val="20"/>
                <w:szCs w:val="20"/>
              </w:rPr>
              <w:t xml:space="preserve">To what extent?</w:t>
            </w:r>
          </w:p>
        </w:tc>
        <w:tc>
          <w:p>
            <w:pPr>
              <w:spacing w:after="40"/>
            </w:pPr>
            <w:r>
              <w:rPr>
                <w:rFonts w:ascii="Calibri" w:cs="Calibri" w:eastAsia="Calibri" w:hAnsi="Calibri"/>
                <w:color w:val="222222"/>
                <w:sz w:val="20"/>
                <w:szCs w:val="20"/>
              </w:rPr>
              <w:t xml:space="preserve">Gauge degree</w:t>
            </w:r>
          </w:p>
        </w:tc>
        <w:tc>
          <w:p>
            <w:pPr>
              <w:spacing w:after="40"/>
            </w:pPr>
            <w:r>
              <w:rPr>
                <w:rFonts w:ascii="Calibri" w:cs="Calibri" w:eastAsia="Calibri" w:hAnsi="Calibri"/>
                <w:color w:val="222222"/>
                <w:sz w:val="20"/>
                <w:szCs w:val="20"/>
              </w:rPr>
              <w:t xml:space="preserve">To what extent do cultural practices reflect Ghanaian values?</w:t>
            </w:r>
          </w:p>
        </w:tc>
        <w:tc>
          <w:p>
            <w:pPr>
              <w:spacing w:after="40"/>
            </w:pPr>
            <w:r>
              <w:rPr>
                <w:rFonts w:ascii="Calibri" w:cs="Calibri" w:eastAsia="Calibri" w:hAnsi="Calibri"/>
                <w:color w:val="222222"/>
                <w:sz w:val="20"/>
                <w:szCs w:val="20"/>
              </w:rPr>
              <w:t xml:space="preserve">To what extent is patriotism taught effectively in schools?</w:t>
            </w:r>
          </w:p>
        </w:tc>
      </w:tr>
      <w:tr>
        <w:tc>
          <w:p>
            <w:pPr>
              <w:spacing w:after="40"/>
            </w:pPr>
            <w:r>
              <w:rPr>
                <w:rFonts w:ascii="Calibri" w:cs="Calibri" w:eastAsia="Calibri" w:hAnsi="Calibri"/>
                <w:color w:val="222222"/>
                <w:sz w:val="20"/>
                <w:szCs w:val="20"/>
              </w:rPr>
              <w:t xml:space="preserve">What would happen if?</w:t>
            </w:r>
          </w:p>
        </w:tc>
        <w:tc>
          <w:p>
            <w:pPr>
              <w:spacing w:after="40"/>
            </w:pPr>
            <w:r>
              <w:rPr>
                <w:rFonts w:ascii="Calibri" w:cs="Calibri" w:eastAsia="Calibri" w:hAnsi="Calibri"/>
                <w:color w:val="222222"/>
                <w:sz w:val="20"/>
                <w:szCs w:val="20"/>
              </w:rPr>
              <w:t xml:space="preserve">Consider consequences</w:t>
            </w:r>
          </w:p>
        </w:tc>
        <w:tc>
          <w:p>
            <w:pPr>
              <w:spacing w:after="40"/>
            </w:pPr>
            <w:r>
              <w:rPr>
                <w:rFonts w:ascii="Calibri" w:cs="Calibri" w:eastAsia="Calibri" w:hAnsi="Calibri"/>
                <w:color w:val="222222"/>
                <w:sz w:val="20"/>
                <w:szCs w:val="20"/>
              </w:rPr>
              <w:t xml:space="preserve">What would happen if the Homowo festival were cancelled?</w:t>
            </w:r>
          </w:p>
        </w:tc>
        <w:tc>
          <w:p>
            <w:pPr>
              <w:spacing w:after="40"/>
            </w:pPr>
            <w:r>
              <w:rPr>
                <w:rFonts w:ascii="Calibri" w:cs="Calibri" w:eastAsia="Calibri" w:hAnsi="Calibri"/>
                <w:color w:val="222222"/>
                <w:sz w:val="20"/>
                <w:szCs w:val="20"/>
              </w:rPr>
              <w:t xml:space="preserve">What would happen if peaceful elections were disrupted?</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w:t>
            </w:r>
          </w:p>
          <w:p>
            <w:r>
              <w:rPr>
                <w:rFonts w:ascii="Calibri" w:cs="Calibri" w:eastAsia="Calibri" w:hAnsi="Calibri"/>
                <w:color w:val="222222"/>
                <w:sz w:val="20"/>
                <w:szCs w:val="20"/>
              </w:rPr>
              <w:t xml:space="preserve">Before you ask, check that the question cannot be answered with a simple ‘yes’ or ‘no’. If it can, re‑frame it using one of the five starters.</w:t>
            </w:r>
          </w:p>
        </w:tc>
      </w:tr>
    </w:tbl>
    <w:p>
      <w:pPr>
        <w:pStyle w:val="Heading1"/>
        <w:spacing w:after="120" w:before="240"/>
      </w:pPr>
      <w:r>
        <w:rPr>
          <w:rFonts w:ascii="Calibri" w:cs="Calibri" w:eastAsia="Calibri" w:hAnsi="Calibri"/>
          <w:b/>
          <w:bCs/>
          <w:color w:val="2E74B5"/>
          <w:sz w:val="32"/>
          <w:szCs w:val="32"/>
        </w:rPr>
        <w:t xml:space="preserve">Discussion Moves that Add Value</w:t>
      </w:r>
    </w:p>
    <w:p>
      <w:pPr>
        <w:spacing w:after="120"/>
      </w:pPr>
      <w:r>
        <w:rPr>
          <w:rFonts w:ascii="Calibri" w:cs="Calibri" w:eastAsia="Calibri" w:hAnsi="Calibri"/>
          <w:color w:val="222222"/>
          <w:sz w:val="21"/>
          <w:szCs w:val="21"/>
        </w:rPr>
        <w:t xml:space="preserve">A discussion move is a purposeful response that pushes the talk forward. The most common moves are: agree + extend, disagree + reason, new contribution, synthesize, question to advance, and challenge with evidence. Each move shows you are listening and thinking critically.</w:t>
      </w:r>
    </w:p>
    <w:p>
      <w:pPr>
        <w:pStyle w:val="ListParagraph"/>
        <w:numPr>
          <w:ilvl w:val="0"/>
          <w:numId w:val="2"/>
        </w:numPr>
        <w:spacing w:after="60"/>
      </w:pPr>
      <w:r>
        <w:rPr>
          <w:rFonts w:ascii="Calibri" w:cs="Calibri" w:eastAsia="Calibri" w:hAnsi="Calibri"/>
          <w:color w:val="222222"/>
          <w:sz w:val="21"/>
          <w:szCs w:val="21"/>
        </w:rPr>
        <w:t xml:space="preserve">Agree + extend – say you agree and add a new idea or example.</w:t>
      </w:r>
    </w:p>
    <w:p>
      <w:pPr>
        <w:pStyle w:val="ListParagraph"/>
        <w:numPr>
          <w:ilvl w:val="0"/>
          <w:numId w:val="2"/>
        </w:numPr>
        <w:spacing w:after="60"/>
      </w:pPr>
      <w:r>
        <w:rPr>
          <w:rFonts w:ascii="Calibri" w:cs="Calibri" w:eastAsia="Calibri" w:hAnsi="Calibri"/>
          <w:color w:val="222222"/>
          <w:sz w:val="21"/>
          <w:szCs w:val="21"/>
        </w:rPr>
        <w:t xml:space="preserve">Disagree + reason – state your disagreement and give a clear reason or evidence.</w:t>
      </w:r>
    </w:p>
    <w:p>
      <w:pPr>
        <w:pStyle w:val="ListParagraph"/>
        <w:numPr>
          <w:ilvl w:val="0"/>
          <w:numId w:val="2"/>
        </w:numPr>
        <w:spacing w:after="60"/>
      </w:pPr>
      <w:r>
        <w:rPr>
          <w:rFonts w:ascii="Calibri" w:cs="Calibri" w:eastAsia="Calibri" w:hAnsi="Calibri"/>
          <w:color w:val="222222"/>
          <w:sz w:val="21"/>
          <w:szCs w:val="21"/>
        </w:rPr>
        <w:t xml:space="preserve">New contribution – bring a fresh point that has not yet been mentioned.</w:t>
      </w:r>
    </w:p>
    <w:p>
      <w:pPr>
        <w:pStyle w:val="ListParagraph"/>
        <w:numPr>
          <w:ilvl w:val="0"/>
          <w:numId w:val="2"/>
        </w:numPr>
        <w:spacing w:after="60"/>
      </w:pPr>
      <w:r>
        <w:rPr>
          <w:rFonts w:ascii="Calibri" w:cs="Calibri" w:eastAsia="Calibri" w:hAnsi="Calibri"/>
          <w:color w:val="222222"/>
          <w:sz w:val="21"/>
          <w:szCs w:val="21"/>
        </w:rPr>
        <w:t xml:space="preserve">Synthesize – combine two or more ideas into a broader insight.</w:t>
      </w:r>
    </w:p>
    <w:p>
      <w:pPr>
        <w:pStyle w:val="ListParagraph"/>
        <w:numPr>
          <w:ilvl w:val="0"/>
          <w:numId w:val="2"/>
        </w:numPr>
        <w:spacing w:after="60"/>
      </w:pPr>
      <w:r>
        <w:rPr>
          <w:rFonts w:ascii="Calibri" w:cs="Calibri" w:eastAsia="Calibri" w:hAnsi="Calibri"/>
          <w:color w:val="222222"/>
          <w:sz w:val="21"/>
          <w:szCs w:val="21"/>
        </w:rPr>
        <w:t xml:space="preserve">Question to advance – ask a follow‑up question that deepens the topic.</w:t>
      </w:r>
    </w:p>
    <w:p>
      <w:pPr>
        <w:pStyle w:val="ListParagraph"/>
        <w:numPr>
          <w:ilvl w:val="0"/>
          <w:numId w:val="2"/>
        </w:numPr>
        <w:spacing w:after="60"/>
      </w:pPr>
      <w:r>
        <w:rPr>
          <w:rFonts w:ascii="Calibri" w:cs="Calibri" w:eastAsia="Calibri" w:hAnsi="Calibri"/>
          <w:color w:val="222222"/>
          <w:sz w:val="21"/>
          <w:szCs w:val="21"/>
        </w:rPr>
        <w:t xml:space="preserve">Challenge with evidence – politely contest a claim and back it up with facts.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2257"/>
        <w:gridCol w:w="2257"/>
        <w:gridCol w:w="2257"/>
      </w:tblGrid>
      <w:tr>
        <w:tc>
          <w:tcPr>
            <w:shd w:fill="1F3A5F" w:val="solid"/>
          </w:tcPr>
          <w:p>
            <w:pPr>
              <w:spacing w:after="40"/>
            </w:pPr>
            <w:r>
              <w:rPr>
                <w:rFonts w:ascii="Calibri" w:cs="Calibri" w:eastAsia="Calibri" w:hAnsi="Calibri"/>
                <w:b/>
                <w:bCs/>
                <w:color w:val="FFFFFF"/>
                <w:sz w:val="20"/>
                <w:szCs w:val="20"/>
              </w:rPr>
              <w:t xml:space="preserve">Move</w:t>
            </w:r>
          </w:p>
        </w:tc>
        <w:tc>
          <w:tcPr>
            <w:shd w:fill="1F3A5F" w:val="solid"/>
          </w:tcPr>
          <w:p>
            <w:pPr>
              <w:spacing w:after="40"/>
            </w:pPr>
            <w:r>
              <w:rPr>
                <w:rFonts w:ascii="Calibri" w:cs="Calibri" w:eastAsia="Calibri" w:hAnsi="Calibri"/>
                <w:b/>
                <w:bCs/>
                <w:color w:val="FFFFFF"/>
                <w:sz w:val="20"/>
                <w:szCs w:val="20"/>
              </w:rPr>
              <w:t xml:space="preserve">When to Use</w:t>
            </w:r>
          </w:p>
        </w:tc>
        <w:tc>
          <w:tcPr>
            <w:shd w:fill="1F3A5F" w:val="solid"/>
          </w:tcPr>
          <w:p>
            <w:pPr>
              <w:spacing w:after="40"/>
            </w:pPr>
            <w:r>
              <w:rPr>
                <w:rFonts w:ascii="Calibri" w:cs="Calibri" w:eastAsia="Calibri" w:hAnsi="Calibri"/>
                <w:b/>
                <w:bCs/>
                <w:color w:val="FFFFFF"/>
                <w:sz w:val="20"/>
                <w:szCs w:val="20"/>
              </w:rPr>
              <w:t xml:space="preserve">Example (Cultural)</w:t>
            </w:r>
          </w:p>
        </w:tc>
        <w:tc>
          <w:tcPr>
            <w:shd w:fill="1F3A5F" w:val="solid"/>
          </w:tcPr>
          <w:p>
            <w:pPr>
              <w:spacing w:after="40"/>
            </w:pPr>
            <w:r>
              <w:rPr>
                <w:rFonts w:ascii="Calibri" w:cs="Calibri" w:eastAsia="Calibri" w:hAnsi="Calibri"/>
                <w:b/>
                <w:bCs/>
                <w:color w:val="FFFFFF"/>
                <w:sz w:val="20"/>
                <w:szCs w:val="20"/>
              </w:rPr>
              <w:t xml:space="preserve">Example (Patriotism)</w:t>
            </w:r>
          </w:p>
        </w:tc>
      </w:tr>
      <w:tr>
        <w:tc>
          <w:p>
            <w:pPr>
              <w:spacing w:after="40"/>
            </w:pPr>
            <w:r>
              <w:rPr>
                <w:rFonts w:ascii="Calibri" w:cs="Calibri" w:eastAsia="Calibri" w:hAnsi="Calibri"/>
                <w:color w:val="222222"/>
                <w:sz w:val="20"/>
                <w:szCs w:val="20"/>
              </w:rPr>
              <w:t xml:space="preserve">Agree + extend</w:t>
            </w:r>
          </w:p>
        </w:tc>
        <w:tc>
          <w:p>
            <w:pPr>
              <w:spacing w:after="40"/>
            </w:pPr>
            <w:r>
              <w:rPr>
                <w:rFonts w:ascii="Calibri" w:cs="Calibri" w:eastAsia="Calibri" w:hAnsi="Calibri"/>
                <w:color w:val="222222"/>
                <w:sz w:val="20"/>
                <w:szCs w:val="20"/>
              </w:rPr>
              <w:t xml:space="preserve">You share the same view and want to enrich it</w:t>
            </w:r>
          </w:p>
        </w:tc>
        <w:tc>
          <w:p>
            <w:pPr>
              <w:spacing w:after="40"/>
            </w:pPr>
            <w:r>
              <w:rPr>
                <w:rFonts w:ascii="Calibri" w:cs="Calibri" w:eastAsia="Calibri" w:hAnsi="Calibri"/>
                <w:color w:val="222222"/>
                <w:sz w:val="20"/>
                <w:szCs w:val="20"/>
              </w:rPr>
              <w:t xml:space="preserve">I agree that Homowo unites the Ga community, and it also teaches younger people about resilience.</w:t>
            </w:r>
          </w:p>
        </w:tc>
        <w:tc>
          <w:p>
            <w:pPr>
              <w:spacing w:after="40"/>
            </w:pPr>
            <w:r>
              <w:rPr>
                <w:rFonts w:ascii="Calibri" w:cs="Calibri" w:eastAsia="Calibri" w:hAnsi="Calibri"/>
                <w:color w:val="222222"/>
                <w:sz w:val="20"/>
                <w:szCs w:val="20"/>
              </w:rPr>
              <w:t xml:space="preserve">I agree that peaceful elections build trust, and they also encourage youth participation in politics.</w:t>
            </w:r>
          </w:p>
        </w:tc>
      </w:tr>
      <w:tr>
        <w:tc>
          <w:p>
            <w:pPr>
              <w:spacing w:after="40"/>
            </w:pPr>
            <w:r>
              <w:rPr>
                <w:rFonts w:ascii="Calibri" w:cs="Calibri" w:eastAsia="Calibri" w:hAnsi="Calibri"/>
                <w:color w:val="222222"/>
                <w:sz w:val="20"/>
                <w:szCs w:val="20"/>
              </w:rPr>
              <w:t xml:space="preserve">Disagree + reason</w:t>
            </w:r>
          </w:p>
        </w:tc>
        <w:tc>
          <w:p>
            <w:pPr>
              <w:spacing w:after="40"/>
            </w:pPr>
            <w:r>
              <w:rPr>
                <w:rFonts w:ascii="Calibri" w:cs="Calibri" w:eastAsia="Calibri" w:hAnsi="Calibri"/>
                <w:color w:val="222222"/>
                <w:sz w:val="20"/>
                <w:szCs w:val="20"/>
              </w:rPr>
              <w:t xml:space="preserve">You see a flaw and want to explain why</w:t>
            </w:r>
          </w:p>
        </w:tc>
        <w:tc>
          <w:p>
            <w:pPr>
              <w:spacing w:after="40"/>
            </w:pPr>
            <w:r>
              <w:rPr>
                <w:rFonts w:ascii="Calibri" w:cs="Calibri" w:eastAsia="Calibri" w:hAnsi="Calibri"/>
                <w:color w:val="222222"/>
                <w:sz w:val="20"/>
                <w:szCs w:val="20"/>
              </w:rPr>
              <w:t xml:space="preserve">I disagree that festivals are outdated; many still teach moral values.</w:t>
            </w:r>
          </w:p>
        </w:tc>
        <w:tc>
          <w:p>
            <w:pPr>
              <w:spacing w:after="40"/>
            </w:pPr>
            <w:r>
              <w:rPr>
                <w:rFonts w:ascii="Calibri" w:cs="Calibri" w:eastAsia="Calibri" w:hAnsi="Calibri"/>
                <w:color w:val="222222"/>
                <w:sz w:val="20"/>
                <w:szCs w:val="20"/>
              </w:rPr>
              <w:t xml:space="preserve">I disagree that patriotism is only about singing the anthem; it also means community service.</w:t>
            </w:r>
          </w:p>
        </w:tc>
      </w:tr>
      <w:tr>
        <w:tc>
          <w:p>
            <w:pPr>
              <w:spacing w:after="40"/>
            </w:pPr>
            <w:r>
              <w:rPr>
                <w:rFonts w:ascii="Calibri" w:cs="Calibri" w:eastAsia="Calibri" w:hAnsi="Calibri"/>
                <w:color w:val="222222"/>
                <w:sz w:val="20"/>
                <w:szCs w:val="20"/>
              </w:rPr>
              <w:t xml:space="preserve">New contribution</w:t>
            </w:r>
          </w:p>
        </w:tc>
        <w:tc>
          <w:p>
            <w:pPr>
              <w:spacing w:after="40"/>
            </w:pPr>
            <w:r>
              <w:rPr>
                <w:rFonts w:ascii="Calibri" w:cs="Calibri" w:eastAsia="Calibri" w:hAnsi="Calibri"/>
                <w:color w:val="222222"/>
                <w:sz w:val="20"/>
                <w:szCs w:val="20"/>
              </w:rPr>
              <w:t xml:space="preserve">You have a fresh angle</w:t>
            </w:r>
          </w:p>
        </w:tc>
        <w:tc>
          <w:p>
            <w:pPr>
              <w:spacing w:after="40"/>
            </w:pPr>
            <w:r>
              <w:rPr>
                <w:rFonts w:ascii="Calibri" w:cs="Calibri" w:eastAsia="Calibri" w:hAnsi="Calibri"/>
                <w:color w:val="222222"/>
                <w:sz w:val="20"/>
                <w:szCs w:val="20"/>
              </w:rPr>
              <w:t xml:space="preserve">Another angle is that festivals boost local economies through tourism.</w:t>
            </w:r>
          </w:p>
        </w:tc>
        <w:tc>
          <w:p>
            <w:pPr>
              <w:spacing w:after="40"/>
            </w:pPr>
            <w:r>
              <w:rPr>
                <w:rFonts w:ascii="Calibri" w:cs="Calibri" w:eastAsia="Calibri" w:hAnsi="Calibri"/>
                <w:color w:val="222222"/>
                <w:sz w:val="20"/>
                <w:szCs w:val="20"/>
              </w:rPr>
              <w:t xml:space="preserve">Another angle is that peace education can start in primary schools through storytelling.</w:t>
            </w:r>
          </w:p>
        </w:tc>
      </w:tr>
      <w:tr>
        <w:tc>
          <w:p>
            <w:pPr>
              <w:spacing w:after="40"/>
            </w:pPr>
            <w:r>
              <w:rPr>
                <w:rFonts w:ascii="Calibri" w:cs="Calibri" w:eastAsia="Calibri" w:hAnsi="Calibri"/>
                <w:color w:val="222222"/>
                <w:sz w:val="20"/>
                <w:szCs w:val="20"/>
              </w:rPr>
              <w:t xml:space="preserve">Synthesize</w:t>
            </w:r>
          </w:p>
        </w:tc>
        <w:tc>
          <w:p>
            <w:pPr>
              <w:spacing w:after="40"/>
            </w:pPr>
            <w:r>
              <w:rPr>
                <w:rFonts w:ascii="Calibri" w:cs="Calibri" w:eastAsia="Calibri" w:hAnsi="Calibri"/>
                <w:color w:val="222222"/>
                <w:sz w:val="20"/>
                <w:szCs w:val="20"/>
              </w:rPr>
              <w:t xml:space="preserve">You combine ideas for a bigger picture</w:t>
            </w:r>
          </w:p>
        </w:tc>
        <w:tc>
          <w:p>
            <w:pPr>
              <w:spacing w:after="40"/>
            </w:pPr>
            <w:r>
              <w:rPr>
                <w:rFonts w:ascii="Calibri" w:cs="Calibri" w:eastAsia="Calibri" w:hAnsi="Calibri"/>
                <w:color w:val="222222"/>
                <w:sz w:val="20"/>
                <w:szCs w:val="20"/>
              </w:rPr>
              <w:t xml:space="preserve">So, festivals preserve culture and stimulate the economy together.</w:t>
            </w:r>
          </w:p>
        </w:tc>
        <w:tc>
          <w:p>
            <w:pPr>
              <w:spacing w:after="40"/>
            </w:pPr>
            <w:r>
              <w:rPr>
                <w:rFonts w:ascii="Calibri" w:cs="Calibri" w:eastAsia="Calibri" w:hAnsi="Calibri"/>
                <w:color w:val="222222"/>
                <w:sz w:val="20"/>
                <w:szCs w:val="20"/>
              </w:rPr>
              <w:t xml:space="preserve">Thus, peaceful elections and civic education together strengthen democracy.</w:t>
            </w:r>
          </w:p>
        </w:tc>
      </w:tr>
      <w:tr>
        <w:tc>
          <w:p>
            <w:pPr>
              <w:spacing w:after="40"/>
            </w:pPr>
            <w:r>
              <w:rPr>
                <w:rFonts w:ascii="Calibri" w:cs="Calibri" w:eastAsia="Calibri" w:hAnsi="Calibri"/>
                <w:color w:val="222222"/>
                <w:sz w:val="20"/>
                <w:szCs w:val="20"/>
              </w:rPr>
              <w:t xml:space="preserve">Question to advance</w:t>
            </w:r>
          </w:p>
        </w:tc>
        <w:tc>
          <w:p>
            <w:pPr>
              <w:spacing w:after="40"/>
            </w:pPr>
            <w:r>
              <w:rPr>
                <w:rFonts w:ascii="Calibri" w:cs="Calibri" w:eastAsia="Calibri" w:hAnsi="Calibri"/>
                <w:color w:val="222222"/>
                <w:sz w:val="20"/>
                <w:szCs w:val="20"/>
              </w:rPr>
              <w:t xml:space="preserve">You want the group to think deeper</w:t>
            </w:r>
          </w:p>
        </w:tc>
        <w:tc>
          <w:p>
            <w:pPr>
              <w:spacing w:after="40"/>
            </w:pPr>
            <w:r>
              <w:rPr>
                <w:rFonts w:ascii="Calibri" w:cs="Calibri" w:eastAsia="Calibri" w:hAnsi="Calibri"/>
                <w:color w:val="222222"/>
                <w:sz w:val="20"/>
                <w:szCs w:val="20"/>
              </w:rPr>
              <w:t xml:space="preserve">What would happen if we integrated digital media into festival celebrations?</w:t>
            </w:r>
          </w:p>
        </w:tc>
        <w:tc>
          <w:p>
            <w:pPr>
              <w:spacing w:after="40"/>
            </w:pPr>
            <w:r>
              <w:rPr>
                <w:rFonts w:ascii="Calibri" w:cs="Calibri" w:eastAsia="Calibri" w:hAnsi="Calibri"/>
                <w:color w:val="222222"/>
                <w:sz w:val="20"/>
                <w:szCs w:val="20"/>
              </w:rPr>
              <w:t xml:space="preserve">How can we measure the impact of peace clubs in schools?</w:t>
            </w:r>
          </w:p>
        </w:tc>
      </w:tr>
      <w:tr>
        <w:tc>
          <w:p>
            <w:pPr>
              <w:spacing w:after="40"/>
            </w:pPr>
            <w:r>
              <w:rPr>
                <w:rFonts w:ascii="Calibri" w:cs="Calibri" w:eastAsia="Calibri" w:hAnsi="Calibri"/>
                <w:color w:val="222222"/>
                <w:sz w:val="20"/>
                <w:szCs w:val="20"/>
              </w:rPr>
              <w:t xml:space="preserve">Challenge with evidence</w:t>
            </w:r>
          </w:p>
        </w:tc>
        <w:tc>
          <w:p>
            <w:pPr>
              <w:spacing w:after="40"/>
            </w:pPr>
            <w:r>
              <w:rPr>
                <w:rFonts w:ascii="Calibri" w:cs="Calibri" w:eastAsia="Calibri" w:hAnsi="Calibri"/>
                <w:color w:val="222222"/>
                <w:sz w:val="20"/>
                <w:szCs w:val="20"/>
              </w:rPr>
              <w:t xml:space="preserve">You contest a claim with data</w:t>
            </w:r>
          </w:p>
        </w:tc>
        <w:tc>
          <w:p>
            <w:pPr>
              <w:spacing w:after="40"/>
            </w:pPr>
            <w:r>
              <w:rPr>
                <w:rFonts w:ascii="Calibri" w:cs="Calibri" w:eastAsia="Calibri" w:hAnsi="Calibri"/>
                <w:color w:val="222222"/>
                <w:sz w:val="20"/>
                <w:szCs w:val="20"/>
              </w:rPr>
              <w:t xml:space="preserve">Research shows that communities with active festivals have lower youth unemployment rates.</w:t>
            </w:r>
          </w:p>
        </w:tc>
        <w:tc>
          <w:p>
            <w:pPr>
              <w:spacing w:after="40"/>
            </w:pPr>
            <w:r>
              <w:rPr>
                <w:rFonts w:ascii="Calibri" w:cs="Calibri" w:eastAsia="Calibri" w:hAnsi="Calibri"/>
                <w:color w:val="222222"/>
                <w:sz w:val="20"/>
                <w:szCs w:val="20"/>
              </w:rPr>
              <w:t xml:space="preserve">Studies indicate that countries with regular peaceful transfers of power have higher foreign investment.</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w:t>
            </w:r>
          </w:p>
          <w:p>
            <w:r>
              <w:rPr>
                <w:rFonts w:ascii="Calibri" w:cs="Calibri" w:eastAsia="Calibri" w:hAnsi="Calibri"/>
                <w:color w:val="222222"/>
                <w:sz w:val="20"/>
                <w:szCs w:val="20"/>
              </w:rPr>
              <w:t xml:space="preserve">Use a polite tone when you disagree. Begin with ‘I see your point, but…’ before presenting your reason.</w:t>
            </w:r>
          </w:p>
        </w:tc>
      </w:tr>
    </w:tbl>
    <w:p>
      <w:pPr>
        <w:pStyle w:val="Heading1"/>
        <w:spacing w:after="120" w:before="240"/>
      </w:pPr>
      <w:r>
        <w:rPr>
          <w:rFonts w:ascii="Calibri" w:cs="Calibri" w:eastAsia="Calibri" w:hAnsi="Calibri"/>
          <w:b/>
          <w:bCs/>
          <w:color w:val="2E74B5"/>
          <w:sz w:val="32"/>
          <w:szCs w:val="32"/>
        </w:rPr>
        <w:t xml:space="preserve">Putting Frames and Moves into Practice</w:t>
      </w:r>
    </w:p>
    <w:p>
      <w:pPr>
        <w:spacing w:after="120"/>
      </w:pPr>
      <w:r>
        <w:rPr>
          <w:rFonts w:ascii="Calibri" w:cs="Calibri" w:eastAsia="Calibri" w:hAnsi="Calibri"/>
          <w:color w:val="222222"/>
          <w:sz w:val="21"/>
          <w:szCs w:val="21"/>
        </w:rPr>
        <w:t xml:space="preserve">Now it is time to combine the question frames with discussion moves. Think of a topic – for example, the role of traditional music in modern Ghana. Start with a frame, listen to a peer’s answer, then respond using a move that adds something new.</w:t>
      </w:r>
    </w:p>
    <w:p>
      <w:pPr>
        <w:pStyle w:val="ListParagraph"/>
        <w:numPr>
          <w:ilvl w:val="0"/>
          <w:numId w:val="2"/>
        </w:numPr>
        <w:spacing w:after="60"/>
      </w:pPr>
      <w:r>
        <w:rPr>
          <w:rFonts w:ascii="Calibri" w:cs="Calibri" w:eastAsia="Calibri" w:hAnsi="Calibri"/>
          <w:color w:val="222222"/>
          <w:sz w:val="21"/>
          <w:szCs w:val="21"/>
        </w:rPr>
        <w:t xml:space="preserve">Example sequence: 1) You ask, “How can traditional music be kept alive in urban schools?” 2) A classmate answers with three sentences about after‑school clubs. 3) You reply, “I agree and extend: those clubs could also partner with local radio stations to broadcast student performances.”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Step</w:t>
            </w:r>
          </w:p>
        </w:tc>
        <w:tc>
          <w:tcPr>
            <w:shd w:fill="1F3A5F" w:val="solid"/>
          </w:tcPr>
          <w:p>
            <w:pPr>
              <w:spacing w:after="40"/>
            </w:pPr>
            <w:r>
              <w:rPr>
                <w:rFonts w:ascii="Calibri" w:cs="Calibri" w:eastAsia="Calibri" w:hAnsi="Calibri"/>
                <w:b/>
                <w:bCs/>
                <w:color w:val="FFFFFF"/>
                <w:sz w:val="20"/>
                <w:szCs w:val="20"/>
              </w:rPr>
              <w:t xml:space="preserve">What You Do</w:t>
            </w:r>
          </w:p>
        </w:tc>
        <w:tc>
          <w:tcPr>
            <w:shd w:fill="1F3A5F" w:val="solid"/>
          </w:tcPr>
          <w:p>
            <w:pPr>
              <w:spacing w:after="40"/>
            </w:pPr>
            <w:r>
              <w:rPr>
                <w:rFonts w:ascii="Calibri" w:cs="Calibri" w:eastAsia="Calibri" w:hAnsi="Calibri"/>
                <w:b/>
                <w:bCs/>
                <w:color w:val="FFFFFF"/>
                <w:sz w:val="20"/>
                <w:szCs w:val="20"/>
              </w:rPr>
              <w:t xml:space="preserve">What You Say</w:t>
            </w:r>
          </w:p>
        </w:tc>
      </w:tr>
      <w:tr>
        <w:tc>
          <w:p>
            <w:pPr>
              <w:spacing w:after="40"/>
            </w:pPr>
            <w:r>
              <w:rPr>
                <w:rFonts w:ascii="Calibri" w:cs="Calibri" w:eastAsia="Calibri" w:hAnsi="Calibri"/>
                <w:color w:val="222222"/>
                <w:sz w:val="20"/>
                <w:szCs w:val="20"/>
              </w:rPr>
              <w:t xml:space="preserve">Ask</w:t>
            </w:r>
          </w:p>
        </w:tc>
        <w:tc>
          <w:p>
            <w:pPr>
              <w:spacing w:after="40"/>
            </w:pPr>
            <w:r>
              <w:rPr>
                <w:rFonts w:ascii="Calibri" w:cs="Calibri" w:eastAsia="Calibri" w:hAnsi="Calibri"/>
                <w:color w:val="222222"/>
                <w:sz w:val="20"/>
                <w:szCs w:val="20"/>
              </w:rPr>
              <w:t xml:space="preserve">Choose a frame and pose the question</w:t>
            </w:r>
          </w:p>
        </w:tc>
        <w:tc>
          <w:p>
            <w:pPr>
              <w:spacing w:after="40"/>
            </w:pPr>
            <w:r>
              <w:rPr>
                <w:rFonts w:ascii="Calibri" w:cs="Calibri" w:eastAsia="Calibri" w:hAnsi="Calibri"/>
                <w:color w:val="222222"/>
                <w:sz w:val="20"/>
                <w:szCs w:val="20"/>
              </w:rPr>
              <w:t xml:space="preserve">How can traditional music be kept alive in urban schools?</w:t>
            </w:r>
          </w:p>
        </w:tc>
      </w:tr>
      <w:tr>
        <w:tc>
          <w:p>
            <w:pPr>
              <w:spacing w:after="40"/>
            </w:pPr>
            <w:r>
              <w:rPr>
                <w:rFonts w:ascii="Calibri" w:cs="Calibri" w:eastAsia="Calibri" w:hAnsi="Calibri"/>
                <w:color w:val="222222"/>
                <w:sz w:val="20"/>
                <w:szCs w:val="20"/>
              </w:rPr>
              <w:t xml:space="preserve">Listen</w:t>
            </w:r>
          </w:p>
        </w:tc>
        <w:tc>
          <w:p>
            <w:pPr>
              <w:spacing w:after="40"/>
            </w:pPr>
            <w:r>
              <w:rPr>
                <w:rFonts w:ascii="Calibri" w:cs="Calibri" w:eastAsia="Calibri" w:hAnsi="Calibri"/>
                <w:color w:val="222222"/>
                <w:sz w:val="20"/>
                <w:szCs w:val="20"/>
              </w:rPr>
              <w:t xml:space="preserve">Hear the peer’s three‑sentence response</w:t>
            </w:r>
          </w:p>
        </w:tc>
        <w:tc>
          <w:p>
            <w:pPr>
              <w:spacing w:after="40"/>
            </w:pPr>
            <w:r>
              <w:rPr>
                <w:rFonts w:ascii="Calibri" w:cs="Calibri" w:eastAsia="Calibri" w:hAnsi="Calibri"/>
                <w:color w:val="222222"/>
                <w:sz w:val="20"/>
                <w:szCs w:val="20"/>
              </w:rPr>
              <w:t xml:space="preserve">(Peer gives answer)</w:t>
            </w:r>
          </w:p>
        </w:tc>
      </w:tr>
      <w:tr>
        <w:tc>
          <w:p>
            <w:pPr>
              <w:spacing w:after="40"/>
            </w:pPr>
            <w:r>
              <w:rPr>
                <w:rFonts w:ascii="Calibri" w:cs="Calibri" w:eastAsia="Calibri" w:hAnsi="Calibri"/>
                <w:color w:val="222222"/>
                <w:sz w:val="20"/>
                <w:szCs w:val="20"/>
              </w:rPr>
              <w:t xml:space="preserve">Respond</w:t>
            </w:r>
          </w:p>
        </w:tc>
        <w:tc>
          <w:p>
            <w:pPr>
              <w:spacing w:after="40"/>
            </w:pPr>
            <w:r>
              <w:rPr>
                <w:rFonts w:ascii="Calibri" w:cs="Calibri" w:eastAsia="Calibri" w:hAnsi="Calibri"/>
                <w:color w:val="222222"/>
                <w:sz w:val="20"/>
                <w:szCs w:val="20"/>
              </w:rPr>
              <w:t xml:space="preserve">Select a discussion move and add value</w:t>
            </w:r>
          </w:p>
        </w:tc>
        <w:tc>
          <w:p>
            <w:pPr>
              <w:spacing w:after="40"/>
            </w:pPr>
            <w:r>
              <w:rPr>
                <w:rFonts w:ascii="Calibri" w:cs="Calibri" w:eastAsia="Calibri" w:hAnsi="Calibri"/>
                <w:color w:val="222222"/>
                <w:sz w:val="20"/>
                <w:szCs w:val="20"/>
              </w:rPr>
              <w:t xml:space="preserve">I agree and extend: the clubs could also partner with local radio stations to broadcast student performances.</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Practice Prompt</w:t>
            </w:r>
          </w:p>
          <w:p>
            <w:r>
              <w:rPr>
                <w:rFonts w:ascii="Calibri" w:cs="Calibri" w:eastAsia="Calibri" w:hAnsi="Calibri"/>
                <w:color w:val="222222"/>
                <w:sz w:val="20"/>
                <w:szCs w:val="20"/>
              </w:rPr>
              <w:t xml:space="preserve">Work with a partner. One uses a ‘Why is it that…?’ frame about a cultural practice; the other replies with a three‑sentence answer and a discussion move. Switch roles after two minutes.</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2026-10-02T10:41:50.918Z</dcterms:created>
  <dcterms:modified xsi:type="dcterms:W3CDTF">2026-10-02T10:41:50.918Z</dcterms:modified>
</cp:coreProperties>
</file>

<file path=docProps/custom.xml><?xml version="1.0" encoding="utf-8"?>
<Properties xmlns="http://schemas.openxmlformats.org/officeDocument/2006/custom-properties" xmlns:vt="http://schemas.openxmlformats.org/officeDocument/2006/docPropsVTypes"/>
</file>