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Mono‑syllabic and Di‑syllabic Words with Stress</w:t>
      </w:r>
    </w:p>
    <w:p>
      <w:pPr>
        <w:shd w:fill="1F3A5F" w:val="solid"/>
        <w:spacing w:after="240"/>
        <w:jc w:val="center"/>
      </w:pPr>
      <w:r>
        <w:rPr>
          <w:rFonts w:ascii="Calibri" w:cs="Calibri" w:eastAsia="Calibri" w:hAnsi="Calibri"/>
          <w:color w:val="F6C945"/>
          <w:sz w:val="24"/>
          <w:szCs w:val="24"/>
        </w:rPr>
        <w:t xml:space="preserve">Understanding syllables and stress for clear speech</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Today we will explore the building blocks of English words – syllables – and learn how to stress them correctly so you sound confident in class and in the BECE oral exam.</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Define mono‑syllabic and di‑syllabic words and give everyday examples</w:t>
      </w:r>
    </w:p>
    <w:p>
      <w:pPr>
        <w:pStyle w:val="ListParagraph"/>
        <w:numPr>
          <w:ilvl w:val="0"/>
          <w:numId w:val="2"/>
        </w:numPr>
        <w:spacing w:after="60"/>
      </w:pPr>
      <w:r>
        <w:rPr>
          <w:rFonts w:ascii="Calibri" w:cs="Calibri" w:eastAsia="Calibri" w:hAnsi="Calibri"/>
          <w:color w:val="222222"/>
          <w:sz w:val="21"/>
          <w:szCs w:val="21"/>
        </w:rPr>
        <w:t xml:space="preserve">Count the syllables in a spoken word using the tap, hand‑clap and vowel‑count methods</w:t>
      </w:r>
    </w:p>
    <w:p>
      <w:pPr>
        <w:pStyle w:val="ListParagraph"/>
        <w:numPr>
          <w:ilvl w:val="0"/>
          <w:numId w:val="2"/>
        </w:numPr>
        <w:spacing w:after="60"/>
      </w:pPr>
      <w:r>
        <w:rPr>
          <w:rFonts w:ascii="Calibri" w:cs="Calibri" w:eastAsia="Calibri" w:hAnsi="Calibri"/>
          <w:color w:val="222222"/>
          <w:sz w:val="21"/>
          <w:szCs w:val="21"/>
        </w:rPr>
        <w:t xml:space="preserve">Identify the stressed syllable in a di‑syllabic word with the rubber‑band test and mark it correctly</w:t>
      </w:r>
    </w:p>
    <w:p>
      <w:pPr>
        <w:pStyle w:val="ListParagraph"/>
        <w:numPr>
          <w:ilvl w:val="0"/>
          <w:numId w:val="2"/>
        </w:numPr>
        <w:spacing w:after="60"/>
      </w:pPr>
      <w:r>
        <w:rPr>
          <w:rFonts w:ascii="Calibri" w:cs="Calibri" w:eastAsia="Calibri" w:hAnsi="Calibri"/>
          <w:color w:val="222222"/>
          <w:sz w:val="21"/>
          <w:szCs w:val="21"/>
        </w:rPr>
        <w:t xml:space="preserve">Produce mono‑syllabic and di‑syllabic words with accurate stress in isolation and in dialogue</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Syllable</w:t>
            </w:r>
          </w:p>
        </w:tc>
        <w:tc>
          <w:p>
            <w:pPr>
              <w:spacing w:after="40"/>
            </w:pPr>
            <w:r>
              <w:rPr>
                <w:rFonts w:ascii="Calibri" w:cs="Calibri" w:eastAsia="Calibri" w:hAnsi="Calibri"/>
                <w:color w:val="222222"/>
                <w:sz w:val="20"/>
                <w:szCs w:val="20"/>
              </w:rPr>
              <w:t xml:space="preserve">A unit of pronunciation centred on a vowel sound</w:t>
            </w:r>
          </w:p>
        </w:tc>
      </w:tr>
      <w:tr>
        <w:tc>
          <w:p>
            <w:pPr>
              <w:spacing w:after="40"/>
            </w:pPr>
            <w:r>
              <w:rPr>
                <w:rFonts w:ascii="Calibri" w:cs="Calibri" w:eastAsia="Calibri" w:hAnsi="Calibri"/>
                <w:color w:val="222222"/>
                <w:sz w:val="20"/>
                <w:szCs w:val="20"/>
              </w:rPr>
              <w:t xml:space="preserve">Mono‑syllabic</w:t>
            </w:r>
          </w:p>
        </w:tc>
        <w:tc>
          <w:p>
            <w:pPr>
              <w:spacing w:after="40"/>
            </w:pPr>
            <w:r>
              <w:rPr>
                <w:rFonts w:ascii="Calibri" w:cs="Calibri" w:eastAsia="Calibri" w:hAnsi="Calibri"/>
                <w:color w:val="222222"/>
                <w:sz w:val="20"/>
                <w:szCs w:val="20"/>
              </w:rPr>
              <w:t xml:space="preserve">A word that contains only one syllable</w:t>
            </w:r>
          </w:p>
        </w:tc>
      </w:tr>
      <w:tr>
        <w:tc>
          <w:p>
            <w:pPr>
              <w:spacing w:after="40"/>
            </w:pPr>
            <w:r>
              <w:rPr>
                <w:rFonts w:ascii="Calibri" w:cs="Calibri" w:eastAsia="Calibri" w:hAnsi="Calibri"/>
                <w:color w:val="222222"/>
                <w:sz w:val="20"/>
                <w:szCs w:val="20"/>
              </w:rPr>
              <w:t xml:space="preserve">Di‑syllabic</w:t>
            </w:r>
          </w:p>
        </w:tc>
        <w:tc>
          <w:p>
            <w:pPr>
              <w:spacing w:after="40"/>
            </w:pPr>
            <w:r>
              <w:rPr>
                <w:rFonts w:ascii="Calibri" w:cs="Calibri" w:eastAsia="Calibri" w:hAnsi="Calibri"/>
                <w:color w:val="222222"/>
                <w:sz w:val="20"/>
                <w:szCs w:val="20"/>
              </w:rPr>
              <w:t xml:space="preserve">A word that contains exactly two syllables</w:t>
            </w:r>
          </w:p>
        </w:tc>
      </w:tr>
      <w:tr>
        <w:tc>
          <w:p>
            <w:pPr>
              <w:spacing w:after="40"/>
            </w:pPr>
            <w:r>
              <w:rPr>
                <w:rFonts w:ascii="Calibri" w:cs="Calibri" w:eastAsia="Calibri" w:hAnsi="Calibri"/>
                <w:color w:val="222222"/>
                <w:sz w:val="20"/>
                <w:szCs w:val="20"/>
              </w:rPr>
              <w:t xml:space="preserve">Stress</w:t>
            </w:r>
          </w:p>
        </w:tc>
        <w:tc>
          <w:p>
            <w:pPr>
              <w:spacing w:after="40"/>
            </w:pPr>
            <w:r>
              <w:rPr>
                <w:rFonts w:ascii="Calibri" w:cs="Calibri" w:eastAsia="Calibri" w:hAnsi="Calibri"/>
                <w:color w:val="222222"/>
                <w:sz w:val="20"/>
                <w:szCs w:val="20"/>
              </w:rPr>
              <w:t xml:space="preserve">The louder, longer, higher‑pitched part of a word</w:t>
            </w:r>
          </w:p>
        </w:tc>
      </w:tr>
      <w:tr>
        <w:tc>
          <w:p>
            <w:pPr>
              <w:spacing w:after="40"/>
            </w:pPr>
            <w:r>
              <w:rPr>
                <w:rFonts w:ascii="Calibri" w:cs="Calibri" w:eastAsia="Calibri" w:hAnsi="Calibri"/>
                <w:color w:val="222222"/>
                <w:sz w:val="20"/>
                <w:szCs w:val="20"/>
              </w:rPr>
              <w:t xml:space="preserve">Tap test</w:t>
            </w:r>
          </w:p>
        </w:tc>
        <w:tc>
          <w:p>
            <w:pPr>
              <w:spacing w:after="40"/>
            </w:pPr>
            <w:r>
              <w:rPr>
                <w:rFonts w:ascii="Calibri" w:cs="Calibri" w:eastAsia="Calibri" w:hAnsi="Calibri"/>
                <w:color w:val="222222"/>
                <w:sz w:val="20"/>
                <w:szCs w:val="20"/>
              </w:rPr>
              <w:t xml:space="preserve">A method of counting syllables by tapping the chin each time the jaw drops for a vowel</w:t>
            </w:r>
          </w:p>
        </w:tc>
      </w:tr>
      <w:tr>
        <w:tc>
          <w:p>
            <w:pPr>
              <w:spacing w:after="40"/>
            </w:pPr>
            <w:r>
              <w:rPr>
                <w:rFonts w:ascii="Calibri" w:cs="Calibri" w:eastAsia="Calibri" w:hAnsi="Calibri"/>
                <w:color w:val="222222"/>
                <w:sz w:val="20"/>
                <w:szCs w:val="20"/>
              </w:rPr>
              <w:t xml:space="preserve">Rubber‑band test</w:t>
            </w:r>
          </w:p>
        </w:tc>
        <w:tc>
          <w:p>
            <w:pPr>
              <w:spacing w:after="40"/>
            </w:pPr>
            <w:r>
              <w:rPr>
                <w:rFonts w:ascii="Calibri" w:cs="Calibri" w:eastAsia="Calibri" w:hAnsi="Calibri"/>
                <w:color w:val="222222"/>
                <w:sz w:val="20"/>
                <w:szCs w:val="20"/>
              </w:rPr>
              <w:t xml:space="preserve">A method of feeling the stronger beat of a word by stretching a rubber band on the stressed syllable</w:t>
            </w:r>
          </w:p>
        </w:tc>
      </w:tr>
      <w:tr>
        <w:tc>
          <w:p>
            <w:pPr>
              <w:spacing w:after="40"/>
            </w:pPr>
            <w:r>
              <w:rPr>
                <w:rFonts w:ascii="Calibri" w:cs="Calibri" w:eastAsia="Calibri" w:hAnsi="Calibri"/>
                <w:color w:val="222222"/>
                <w:sz w:val="20"/>
                <w:szCs w:val="20"/>
              </w:rPr>
              <w:t xml:space="preserve">Hand‑clap test</w:t>
            </w:r>
          </w:p>
        </w:tc>
        <w:tc>
          <w:p>
            <w:pPr>
              <w:spacing w:after="40"/>
            </w:pPr>
            <w:r>
              <w:rPr>
                <w:rFonts w:ascii="Calibri" w:cs="Calibri" w:eastAsia="Calibri" w:hAnsi="Calibri"/>
                <w:color w:val="222222"/>
                <w:sz w:val="20"/>
                <w:szCs w:val="20"/>
              </w:rPr>
              <w:t xml:space="preserve">Clapping once for each beat (syllable) in a word</w:t>
            </w:r>
          </w:p>
        </w:tc>
      </w:tr>
      <w:tr>
        <w:tc>
          <w:p>
            <w:pPr>
              <w:spacing w:after="40"/>
            </w:pPr>
            <w:r>
              <w:rPr>
                <w:rFonts w:ascii="Calibri" w:cs="Calibri" w:eastAsia="Calibri" w:hAnsi="Calibri"/>
                <w:color w:val="222222"/>
                <w:sz w:val="20"/>
                <w:szCs w:val="20"/>
              </w:rPr>
              <w:t xml:space="preserve">Vowel count</w:t>
            </w:r>
          </w:p>
        </w:tc>
        <w:tc>
          <w:p>
            <w:pPr>
              <w:spacing w:after="40"/>
            </w:pPr>
            <w:r>
              <w:rPr>
                <w:rFonts w:ascii="Calibri" w:cs="Calibri" w:eastAsia="Calibri" w:hAnsi="Calibri"/>
                <w:color w:val="222222"/>
                <w:sz w:val="20"/>
                <w:szCs w:val="20"/>
              </w:rPr>
              <w:t xml:space="preserve">Counting vowel sounds to estimate the number of syllables</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Every English word has at least one vowel sound</w:t>
      </w:r>
    </w:p>
    <w:p>
      <w:pPr>
        <w:pStyle w:val="ListParagraph"/>
        <w:numPr>
          <w:ilvl w:val="0"/>
          <w:numId w:val="2"/>
        </w:numPr>
        <w:spacing w:after="60"/>
      </w:pPr>
      <w:r>
        <w:rPr>
          <w:rFonts w:ascii="Calibri" w:cs="Calibri" w:eastAsia="Calibri" w:hAnsi="Calibri"/>
          <w:color w:val="222222"/>
          <w:sz w:val="21"/>
          <w:szCs w:val="21"/>
        </w:rPr>
        <w:t xml:space="preserve">Stress is about loudness, length and pitch, not just loudness</w:t>
      </w:r>
    </w:p>
    <w:p>
      <w:pPr>
        <w:pStyle w:val="ListParagraph"/>
        <w:numPr>
          <w:ilvl w:val="0"/>
          <w:numId w:val="2"/>
        </w:numPr>
        <w:spacing w:after="60"/>
      </w:pPr>
      <w:r>
        <w:rPr>
          <w:rFonts w:ascii="Calibri" w:cs="Calibri" w:eastAsia="Calibri" w:hAnsi="Calibri"/>
          <w:color w:val="222222"/>
          <w:sz w:val="21"/>
          <w:szCs w:val="21"/>
        </w:rPr>
        <w:t xml:space="preserve">The unstressed syllable is always softer and shorter</w:t>
      </w:r>
    </w:p>
    <w:p>
      <w:pPr>
        <w:pStyle w:val="ListParagraph"/>
        <w:numPr>
          <w:ilvl w:val="0"/>
          <w:numId w:val="2"/>
        </w:numPr>
        <w:spacing w:after="60"/>
      </w:pPr>
      <w:r>
        <w:rPr>
          <w:rFonts w:ascii="Calibri" w:cs="Calibri" w:eastAsia="Calibri" w:hAnsi="Calibri"/>
          <w:color w:val="222222"/>
          <w:sz w:val="21"/>
          <w:szCs w:val="21"/>
        </w:rPr>
        <w:t xml:space="preserve">Practice slowly first, then speed up</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Teachers can read the welcome aloud, then guide learners through each section. Use the tables for visual support, the callouts for quick tips, and the together activity for collaborative practice. Solo levels let students work independently and stretch their learning. The check and show sections provide formative and summative assessment.</w:t>
      </w:r>
    </w:p>
    <w:p>
      <w:pPr>
        <w:pStyle w:val="Heading1"/>
        <w:spacing w:after="120" w:before="240"/>
      </w:pPr>
      <w:r>
        <w:rPr>
          <w:rFonts w:ascii="Calibri" w:cs="Calibri" w:eastAsia="Calibri" w:hAnsi="Calibri"/>
          <w:b/>
          <w:bCs/>
          <w:color w:val="2E74B5"/>
          <w:sz w:val="32"/>
          <w:szCs w:val="32"/>
        </w:rPr>
        <w:t xml:space="preserve">What is a Syllable?</w:t>
      </w:r>
    </w:p>
    <w:p>
      <w:pPr>
        <w:spacing w:after="120"/>
      </w:pPr>
      <w:r>
        <w:rPr>
          <w:rFonts w:ascii="Calibri" w:cs="Calibri" w:eastAsia="Calibri" w:hAnsi="Calibri"/>
          <w:color w:val="222222"/>
          <w:sz w:val="21"/>
          <w:szCs w:val="21"/>
        </w:rPr>
        <w:t xml:space="preserve">A syllable is the smallest unit of spoken language that contains a single vowel sound. Think of it as a beat in a song – the vowel is the peak of the beat and any consonants before or after are the accompaniment. In Ghanaian classrooms you hear syllables every day when a teacher says “Kum‑a‑no‑ma” or a friend shouts “Bɔ‑kɔ‑tɔ”. Without syllables speech would be a flat line, impossible to understand.</w:t>
      </w:r>
    </w:p>
    <w:p>
      <w:pPr>
        <w:spacing w:after="120"/>
      </w:pPr>
      <w:r>
        <w:rPr>
          <w:rFonts w:ascii="Calibri" w:cs="Calibri" w:eastAsia="Calibri" w:hAnsi="Calibri"/>
          <w:color w:val="222222"/>
          <w:sz w:val="21"/>
          <w:szCs w:val="21"/>
        </w:rPr>
        <w:t xml:space="preserve">Every English word can be broken down into one or more syllables. The number of syllables determines the rhythm of the word. For example, the word “run” has one beat, while “travel” has two beats. Understanding beats helps you place stress correctly, which in turn makes your speech clearer to listeners, especially during oral exams.</w:t>
      </w:r>
    </w:p>
    <w:p>
      <w:pPr>
        <w:pStyle w:val="Heading1"/>
        <w:spacing w:after="120" w:before="240"/>
      </w:pPr>
      <w:r>
        <w:rPr>
          <w:rFonts w:ascii="Calibri" w:cs="Calibri" w:eastAsia="Calibri" w:hAnsi="Calibri"/>
          <w:b/>
          <w:bCs/>
          <w:color w:val="2E74B5"/>
          <w:sz w:val="32"/>
          <w:szCs w:val="32"/>
        </w:rPr>
        <w:t xml:space="preserve">Counting Syllables</w:t>
      </w:r>
    </w:p>
    <w:p>
      <w:pPr>
        <w:spacing w:after="120"/>
      </w:pPr>
      <w:r>
        <w:rPr>
          <w:rFonts w:ascii="Calibri" w:cs="Calibri" w:eastAsia="Calibri" w:hAnsi="Calibri"/>
          <w:color w:val="222222"/>
          <w:sz w:val="21"/>
          <w:szCs w:val="21"/>
        </w:rPr>
        <w:t xml:space="preserve">Learners can count syllables in three reliable ways. The tap test uses the chin; each time the jaw drops for a vowel you tap your chin. The hand‑clap test is similar but uses clapping. The vowel‑count method looks at the written word and counts vowel sounds, remembering that silent e’s do not count. Practising these methods builds confidence when you hear new words in a story or dialogue.</w:t>
      </w:r>
    </w:p>
    <w:p>
      <w:pPr>
        <w:pStyle w:val="ListParagraph"/>
        <w:numPr>
          <w:ilvl w:val="0"/>
          <w:numId w:val="2"/>
        </w:numPr>
        <w:spacing w:after="60"/>
      </w:pPr>
      <w:r>
        <w:rPr>
          <w:rFonts w:ascii="Calibri" w:cs="Calibri" w:eastAsia="Calibri" w:hAnsi="Calibri"/>
          <w:color w:val="222222"/>
          <w:sz w:val="21"/>
          <w:szCs w:val="21"/>
        </w:rPr>
        <w:t xml:space="preserve">Tap test – place hand under chin, say word slowly, tap each jaw drop</w:t>
      </w:r>
    </w:p>
    <w:p>
      <w:pPr>
        <w:pStyle w:val="ListParagraph"/>
        <w:numPr>
          <w:ilvl w:val="0"/>
          <w:numId w:val="2"/>
        </w:numPr>
        <w:spacing w:after="60"/>
      </w:pPr>
      <w:r>
        <w:rPr>
          <w:rFonts w:ascii="Calibri" w:cs="Calibri" w:eastAsia="Calibri" w:hAnsi="Calibri"/>
          <w:color w:val="222222"/>
          <w:sz w:val="21"/>
          <w:szCs w:val="21"/>
        </w:rPr>
        <w:t xml:space="preserve">Hand‑clap test – clap once for each vowel sound you hear</w:t>
      </w:r>
    </w:p>
    <w:p>
      <w:pPr>
        <w:pStyle w:val="ListParagraph"/>
        <w:numPr>
          <w:ilvl w:val="0"/>
          <w:numId w:val="2"/>
        </w:numPr>
        <w:spacing w:after="60"/>
      </w:pPr>
      <w:r>
        <w:rPr>
          <w:rFonts w:ascii="Calibri" w:cs="Calibri" w:eastAsia="Calibri" w:hAnsi="Calibri"/>
          <w:color w:val="222222"/>
          <w:sz w:val="21"/>
          <w:szCs w:val="21"/>
        </w:rPr>
        <w:t xml:space="preserve">Vowel count – count vowel letters that produce a sound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Method</w:t>
            </w:r>
          </w:p>
        </w:tc>
        <w:tc>
          <w:tcPr>
            <w:shd w:fill="1F3A5F" w:val="solid"/>
          </w:tcPr>
          <w:p>
            <w:pPr>
              <w:spacing w:after="40"/>
            </w:pPr>
            <w:r>
              <w:rPr>
                <w:rFonts w:ascii="Calibri" w:cs="Calibri" w:eastAsia="Calibri" w:hAnsi="Calibri"/>
                <w:b/>
                <w:bCs/>
                <w:color w:val="FFFFFF"/>
                <w:sz w:val="20"/>
                <w:szCs w:val="20"/>
              </w:rPr>
              <w:t xml:space="preserve">Action</w:t>
            </w:r>
          </w:p>
        </w:tc>
        <w:tc>
          <w:tcPr>
            <w:shd w:fill="1F3A5F" w:val="solid"/>
          </w:tcPr>
          <w:p>
            <w:pPr>
              <w:spacing w:after="40"/>
            </w:pPr>
            <w:r>
              <w:rPr>
                <w:rFonts w:ascii="Calibri" w:cs="Calibri" w:eastAsia="Calibri" w:hAnsi="Calibri"/>
                <w:b/>
                <w:bCs/>
                <w:color w:val="FFFFFF"/>
                <w:sz w:val="20"/>
                <w:szCs w:val="20"/>
              </w:rPr>
              <w:t xml:space="preserve">Example (travel)</w:t>
            </w:r>
          </w:p>
        </w:tc>
      </w:tr>
      <w:tr>
        <w:tc>
          <w:p>
            <w:pPr>
              <w:spacing w:after="40"/>
            </w:pPr>
            <w:r>
              <w:rPr>
                <w:rFonts w:ascii="Calibri" w:cs="Calibri" w:eastAsia="Calibri" w:hAnsi="Calibri"/>
                <w:color w:val="222222"/>
                <w:sz w:val="20"/>
                <w:szCs w:val="20"/>
              </w:rPr>
              <w:t xml:space="preserve">Tap test</w:t>
            </w:r>
          </w:p>
        </w:tc>
        <w:tc>
          <w:p>
            <w:pPr>
              <w:spacing w:after="40"/>
            </w:pPr>
            <w:r>
              <w:rPr>
                <w:rFonts w:ascii="Calibri" w:cs="Calibri" w:eastAsia="Calibri" w:hAnsi="Calibri"/>
                <w:color w:val="222222"/>
                <w:sz w:val="20"/>
                <w:szCs w:val="20"/>
              </w:rPr>
              <w:t xml:space="preserve">Tap chin twice</w:t>
            </w:r>
          </w:p>
        </w:tc>
        <w:tc>
          <w:p>
            <w:pPr>
              <w:spacing w:after="40"/>
            </w:pPr>
            <w:r>
              <w:rPr>
                <w:rFonts w:ascii="Calibri" w:cs="Calibri" w:eastAsia="Calibri" w:hAnsi="Calibri"/>
                <w:color w:val="222222"/>
                <w:sz w:val="20"/>
                <w:szCs w:val="20"/>
              </w:rPr>
              <w:t xml:space="preserve">2 taps</w:t>
            </w:r>
          </w:p>
        </w:tc>
      </w:tr>
      <w:tr>
        <w:tc>
          <w:p>
            <w:pPr>
              <w:spacing w:after="40"/>
            </w:pPr>
            <w:r>
              <w:rPr>
                <w:rFonts w:ascii="Calibri" w:cs="Calibri" w:eastAsia="Calibri" w:hAnsi="Calibri"/>
                <w:color w:val="222222"/>
                <w:sz w:val="20"/>
                <w:szCs w:val="20"/>
              </w:rPr>
              <w:t xml:space="preserve">Hand‑clap</w:t>
            </w:r>
          </w:p>
        </w:tc>
        <w:tc>
          <w:p>
            <w:pPr>
              <w:spacing w:after="40"/>
            </w:pPr>
            <w:r>
              <w:rPr>
                <w:rFonts w:ascii="Calibri" w:cs="Calibri" w:eastAsia="Calibri" w:hAnsi="Calibri"/>
                <w:color w:val="222222"/>
                <w:sz w:val="20"/>
                <w:szCs w:val="20"/>
              </w:rPr>
              <w:t xml:space="preserve">Clap twice</w:t>
            </w:r>
          </w:p>
        </w:tc>
        <w:tc>
          <w:p>
            <w:pPr>
              <w:spacing w:after="40"/>
            </w:pPr>
            <w:r>
              <w:rPr>
                <w:rFonts w:ascii="Calibri" w:cs="Calibri" w:eastAsia="Calibri" w:hAnsi="Calibri"/>
                <w:color w:val="222222"/>
                <w:sz w:val="20"/>
                <w:szCs w:val="20"/>
              </w:rPr>
              <w:t xml:space="preserve">2 claps</w:t>
            </w:r>
          </w:p>
        </w:tc>
      </w:tr>
      <w:tr>
        <w:tc>
          <w:p>
            <w:pPr>
              <w:spacing w:after="40"/>
            </w:pPr>
            <w:r>
              <w:rPr>
                <w:rFonts w:ascii="Calibri" w:cs="Calibri" w:eastAsia="Calibri" w:hAnsi="Calibri"/>
                <w:color w:val="222222"/>
                <w:sz w:val="20"/>
                <w:szCs w:val="20"/>
              </w:rPr>
              <w:t xml:space="preserve">Vowel count</w:t>
            </w:r>
          </w:p>
        </w:tc>
        <w:tc>
          <w:p>
            <w:pPr>
              <w:spacing w:after="40"/>
            </w:pPr>
            <w:r>
              <w:rPr>
                <w:rFonts w:ascii="Calibri" w:cs="Calibri" w:eastAsia="Calibri" w:hAnsi="Calibri"/>
                <w:color w:val="222222"/>
                <w:sz w:val="20"/>
                <w:szCs w:val="20"/>
              </w:rPr>
              <w:t xml:space="preserve">Count vowel sounds (a, e, i, o, u)</w:t>
            </w:r>
          </w:p>
        </w:tc>
        <w:tc>
          <w:p>
            <w:pPr>
              <w:spacing w:after="40"/>
            </w:pPr>
            <w:r>
              <w:rPr>
                <w:rFonts w:ascii="Calibri" w:cs="Calibri" w:eastAsia="Calibri" w:hAnsi="Calibri"/>
                <w:color w:val="222222"/>
                <w:sz w:val="20"/>
                <w:szCs w:val="20"/>
              </w:rPr>
              <w:t xml:space="preserve">2 vowels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Quick Tip</w:t>
            </w:r>
          </w:p>
          <w:p>
            <w:r>
              <w:rPr>
                <w:rFonts w:ascii="Calibri" w:cs="Calibri" w:eastAsia="Calibri" w:hAnsi="Calibri"/>
                <w:color w:val="222222"/>
                <w:sz w:val="20"/>
                <w:szCs w:val="20"/>
              </w:rPr>
              <w:t xml:space="preserve">If you are unsure, combine two methods. Tap while you clap – the rhythm will confirm the count.</w:t>
            </w:r>
          </w:p>
        </w:tc>
      </w:tr>
    </w:tbl>
    <w:p>
      <w:pPr>
        <w:pStyle w:val="Heading1"/>
        <w:spacing w:after="120" w:before="240"/>
      </w:pPr>
      <w:r>
        <w:rPr>
          <w:rFonts w:ascii="Calibri" w:cs="Calibri" w:eastAsia="Calibri" w:hAnsi="Calibri"/>
          <w:b/>
          <w:bCs/>
          <w:color w:val="2E74B5"/>
          <w:sz w:val="32"/>
          <w:szCs w:val="32"/>
        </w:rPr>
        <w:t xml:space="preserve">Mono‑syllabic Words</w:t>
      </w:r>
    </w:p>
    <w:p>
      <w:pPr>
        <w:spacing w:after="120"/>
      </w:pPr>
      <w:r>
        <w:rPr>
          <w:rFonts w:ascii="Calibri" w:cs="Calibri" w:eastAsia="Calibri" w:hAnsi="Calibri"/>
          <w:color w:val="222222"/>
          <w:sz w:val="21"/>
          <w:szCs w:val="21"/>
        </w:rPr>
        <w:t xml:space="preserve">Mono‑syllabic words have only one beat. They are spoken in a single, unbroken unit of sound. In everyday Ghanaian English you hear many mono‑syllabic words such as “run”, “plan”, “school”, “fish”, “talk”, “black”, “strength”, “friend”, “read”, and “bright”. Even when a word contains a consonant cluster, like “strength”, it still counts as one syllable because there is only one vowel sound.</w:t>
      </w:r>
    </w:p>
    <w:p>
      <w:pPr>
        <w:pStyle w:val="ListParagraph"/>
        <w:numPr>
          <w:ilvl w:val="0"/>
          <w:numId w:val="2"/>
        </w:numPr>
        <w:spacing w:after="60"/>
      </w:pPr>
      <w:r>
        <w:rPr>
          <w:rFonts w:ascii="Calibri" w:cs="Calibri" w:eastAsia="Calibri" w:hAnsi="Calibri"/>
          <w:color w:val="222222"/>
          <w:sz w:val="21"/>
          <w:szCs w:val="21"/>
        </w:rPr>
        <w:t xml:space="preserve">run – a quick sprint</w:t>
      </w:r>
    </w:p>
    <w:p>
      <w:pPr>
        <w:pStyle w:val="ListParagraph"/>
        <w:numPr>
          <w:ilvl w:val="0"/>
          <w:numId w:val="2"/>
        </w:numPr>
        <w:spacing w:after="60"/>
      </w:pPr>
      <w:r>
        <w:rPr>
          <w:rFonts w:ascii="Calibri" w:cs="Calibri" w:eastAsia="Calibri" w:hAnsi="Calibri"/>
          <w:color w:val="222222"/>
          <w:sz w:val="21"/>
          <w:szCs w:val="21"/>
        </w:rPr>
        <w:t xml:space="preserve">plan – a written idea</w:t>
      </w:r>
    </w:p>
    <w:p>
      <w:pPr>
        <w:pStyle w:val="ListParagraph"/>
        <w:numPr>
          <w:ilvl w:val="0"/>
          <w:numId w:val="2"/>
        </w:numPr>
        <w:spacing w:after="60"/>
      </w:pPr>
      <w:r>
        <w:rPr>
          <w:rFonts w:ascii="Calibri" w:cs="Calibri" w:eastAsia="Calibri" w:hAnsi="Calibri"/>
          <w:color w:val="222222"/>
          <w:sz w:val="21"/>
          <w:szCs w:val="21"/>
        </w:rPr>
        <w:t xml:space="preserve">school – place of learning</w:t>
      </w:r>
    </w:p>
    <w:p>
      <w:pPr>
        <w:pStyle w:val="ListParagraph"/>
        <w:numPr>
          <w:ilvl w:val="0"/>
          <w:numId w:val="2"/>
        </w:numPr>
        <w:spacing w:after="60"/>
      </w:pPr>
      <w:r>
        <w:rPr>
          <w:rFonts w:ascii="Calibri" w:cs="Calibri" w:eastAsia="Calibri" w:hAnsi="Calibri"/>
          <w:color w:val="222222"/>
          <w:sz w:val="21"/>
          <w:szCs w:val="21"/>
        </w:rPr>
        <w:t xml:space="preserve">fish – a common food item</w:t>
      </w:r>
    </w:p>
    <w:p>
      <w:pPr>
        <w:pStyle w:val="ListParagraph"/>
        <w:numPr>
          <w:ilvl w:val="0"/>
          <w:numId w:val="2"/>
        </w:numPr>
        <w:spacing w:after="60"/>
      </w:pPr>
      <w:r>
        <w:rPr>
          <w:rFonts w:ascii="Calibri" w:cs="Calibri" w:eastAsia="Calibri" w:hAnsi="Calibri"/>
          <w:color w:val="222222"/>
          <w:sz w:val="21"/>
          <w:szCs w:val="21"/>
        </w:rPr>
        <w:t xml:space="preserve">talk – to speak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Common Mistake</w:t>
            </w:r>
          </w:p>
          <w:p>
            <w:r>
              <w:rPr>
                <w:rFonts w:ascii="Calibri" w:cs="Calibri" w:eastAsia="Calibri" w:hAnsi="Calibri"/>
                <w:color w:val="222222"/>
                <w:sz w:val="20"/>
                <w:szCs w:val="20"/>
              </w:rPr>
              <w:t xml:space="preserve">Do not add an extra beat when you see a consonant cluster. “Strength” is one beat, not two.</w:t>
            </w:r>
          </w:p>
        </w:tc>
      </w:tr>
    </w:tbl>
    <w:p>
      <w:pPr>
        <w:pStyle w:val="Heading1"/>
        <w:spacing w:after="120" w:before="240"/>
      </w:pPr>
      <w:r>
        <w:rPr>
          <w:rFonts w:ascii="Calibri" w:cs="Calibri" w:eastAsia="Calibri" w:hAnsi="Calibri"/>
          <w:b/>
          <w:bCs/>
          <w:color w:val="2E74B5"/>
          <w:sz w:val="32"/>
          <w:szCs w:val="32"/>
        </w:rPr>
        <w:t xml:space="preserve">Di‑syllabic Words and Stress</w:t>
      </w:r>
    </w:p>
    <w:p>
      <w:pPr>
        <w:spacing w:after="120"/>
      </w:pPr>
      <w:r>
        <w:rPr>
          <w:rFonts w:ascii="Calibri" w:cs="Calibri" w:eastAsia="Calibri" w:hAnsi="Calibri"/>
          <w:color w:val="222222"/>
          <w:sz w:val="21"/>
          <w:szCs w:val="21"/>
        </w:rPr>
        <w:t xml:space="preserve">Di‑syllabic words contain exactly two beats. One beat is stressed – louder, longer, higher – while the other is unstressed – softer and shorter. The stressed beat carries most of the word’s meaning in formal speech. For example, in “travel” the stress is on the second beat: tra‑VEL. In “visit” the stress is on the first beat: VI‑sit. Knowing which beat to stress helps listeners understand you without asking you to repeat.</w:t>
      </w:r>
    </w:p>
    <w:p>
      <w:pPr>
        <w:spacing w:after="120"/>
      </w:pPr>
      <w:r>
        <w:rPr>
          <w:rFonts w:ascii="Calibri" w:cs="Calibri" w:eastAsia="Calibri" w:hAnsi="Calibri"/>
          <w:color w:val="222222"/>
          <w:sz w:val="21"/>
          <w:szCs w:val="21"/>
        </w:rPr>
        <w:t xml:space="preserve">There are two main stress patterns for two‑beat words. Pattern 1 places stress on the first syllable (e.g., TRA‑vel, VI‑sit, WA‑ter). Pattern 2 places stress on the second syllable (e.g., a‑BOVE, be‑FORE, re‑TURN). The rubber‑band test helps you feel the stronger beat: stretch a rubber band on the stressed syllable and notice the tension.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Stress Pattern</w:t>
            </w:r>
          </w:p>
        </w:tc>
        <w:tc>
          <w:tcPr>
            <w:shd w:fill="1F3A5F" w:val="solid"/>
          </w:tcPr>
          <w:p>
            <w:pPr>
              <w:spacing w:after="40"/>
            </w:pPr>
            <w:r>
              <w:rPr>
                <w:rFonts w:ascii="Calibri" w:cs="Calibri" w:eastAsia="Calibri" w:hAnsi="Calibri"/>
                <w:b/>
                <w:bCs/>
                <w:color w:val="FFFFFF"/>
                <w:sz w:val="20"/>
                <w:szCs w:val="20"/>
              </w:rPr>
              <w:t xml:space="preserve">First‑syllable Stress</w:t>
            </w:r>
          </w:p>
        </w:tc>
        <w:tc>
          <w:tcPr>
            <w:shd w:fill="1F3A5F" w:val="solid"/>
          </w:tcPr>
          <w:p>
            <w:pPr>
              <w:spacing w:after="40"/>
            </w:pPr>
            <w:r>
              <w:rPr>
                <w:rFonts w:ascii="Calibri" w:cs="Calibri" w:eastAsia="Calibri" w:hAnsi="Calibri"/>
                <w:b/>
                <w:bCs/>
                <w:color w:val="FFFFFF"/>
                <w:sz w:val="20"/>
                <w:szCs w:val="20"/>
              </w:rPr>
              <w:t xml:space="preserve">Second‑syllable Stress</w:t>
            </w:r>
          </w:p>
        </w:tc>
      </w:tr>
      <w:tr>
        <w:tc>
          <w:p>
            <w:pPr>
              <w:spacing w:after="40"/>
            </w:pPr>
            <w:r>
              <w:rPr>
                <w:rFonts w:ascii="Calibri" w:cs="Calibri" w:eastAsia="Calibri" w:hAnsi="Calibri"/>
                <w:color w:val="222222"/>
                <w:sz w:val="20"/>
                <w:szCs w:val="20"/>
              </w:rPr>
              <w:t xml:space="preserve">Pattern 1</w:t>
            </w:r>
          </w:p>
        </w:tc>
        <w:tc>
          <w:p>
            <w:pPr>
              <w:spacing w:after="40"/>
            </w:pPr>
            <w:r>
              <w:rPr>
                <w:rFonts w:ascii="Calibri" w:cs="Calibri" w:eastAsia="Calibri" w:hAnsi="Calibri"/>
                <w:color w:val="222222"/>
                <w:sz w:val="20"/>
                <w:szCs w:val="20"/>
              </w:rPr>
              <w:t xml:space="preserve">TRA‑vel</w:t>
            </w:r>
          </w:p>
        </w:tc>
        <w:tc>
          <w:p>
            <w:pPr>
              <w:spacing w:after="40"/>
            </w:pPr>
            <w:r>
              <w:rPr>
                <w:rFonts w:ascii="Calibri" w:cs="Calibri" w:eastAsia="Calibri" w:hAnsi="Calibri"/>
                <w:color w:val="222222"/>
                <w:sz w:val="20"/>
                <w:szCs w:val="20"/>
              </w:rPr>
              <w:t xml:space="preserve">VI‑sit</w:t>
            </w:r>
          </w:p>
        </w:tc>
      </w:tr>
      <w:tr>
        <w:tc>
          <w:p>
            <w:pPr>
              <w:spacing w:after="40"/>
            </w:pPr>
            <w:r>
              <w:rPr>
                <w:rFonts w:ascii="Calibri" w:cs="Calibri" w:eastAsia="Calibri" w:hAnsi="Calibri"/>
                <w:color w:val="222222"/>
                <w:sz w:val="20"/>
                <w:szCs w:val="20"/>
              </w:rPr>
              <w:t xml:space="preserve">Pattern 2</w:t>
            </w:r>
          </w:p>
        </w:tc>
        <w:tc>
          <w:p>
            <w:pPr>
              <w:spacing w:after="40"/>
            </w:pPr>
            <w:r>
              <w:rPr>
                <w:rFonts w:ascii="Calibri" w:cs="Calibri" w:eastAsia="Calibri" w:hAnsi="Calibri"/>
                <w:color w:val="222222"/>
                <w:sz w:val="20"/>
                <w:szCs w:val="20"/>
              </w:rPr>
              <w:t xml:space="preserve">a‑BOVE</w:t>
            </w:r>
          </w:p>
        </w:tc>
        <w:tc>
          <w:p>
            <w:pPr>
              <w:spacing w:after="40"/>
            </w:pPr>
            <w:r>
              <w:rPr>
                <w:rFonts w:ascii="Calibri" w:cs="Calibri" w:eastAsia="Calibri" w:hAnsi="Calibri"/>
                <w:color w:val="222222"/>
                <w:sz w:val="20"/>
                <w:szCs w:val="20"/>
              </w:rPr>
              <w:t xml:space="preserve">be‑FORE</w:t>
            </w:r>
          </w:p>
        </w:tc>
      </w:tr>
      <w:tr>
        <w:tc>
          <w:p>
            <w:pPr>
              <w:spacing w:after="40"/>
            </w:pPr>
            <w:r>
              <w:rPr>
                <w:rFonts w:ascii="Calibri" w:cs="Calibri" w:eastAsia="Calibri" w:hAnsi="Calibri"/>
                <w:color w:val="222222"/>
                <w:sz w:val="20"/>
                <w:szCs w:val="20"/>
              </w:rPr>
              <w:t xml:space="preserve">Pattern 1</w:t>
            </w:r>
          </w:p>
        </w:tc>
        <w:tc>
          <w:p>
            <w:pPr>
              <w:spacing w:after="40"/>
            </w:pPr>
            <w:r>
              <w:rPr>
                <w:rFonts w:ascii="Calibri" w:cs="Calibri" w:eastAsia="Calibri" w:hAnsi="Calibri"/>
                <w:color w:val="222222"/>
                <w:sz w:val="20"/>
                <w:szCs w:val="20"/>
              </w:rPr>
              <w:t xml:space="preserve">WA‑ter</w:t>
            </w:r>
          </w:p>
        </w:tc>
        <w:tc>
          <w:p>
            <w:pPr>
              <w:spacing w:after="40"/>
            </w:pPr>
            <w:r>
              <w:rPr>
                <w:rFonts w:ascii="Calibri" w:cs="Calibri" w:eastAsia="Calibri" w:hAnsi="Calibri"/>
                <w:color w:val="222222"/>
                <w:sz w:val="20"/>
                <w:szCs w:val="20"/>
              </w:rPr>
              <w:t xml:space="preserve">MO‑ther</w:t>
            </w:r>
          </w:p>
        </w:tc>
      </w:tr>
      <w:tr>
        <w:tc>
          <w:p>
            <w:pPr>
              <w:spacing w:after="40"/>
            </w:pPr>
            <w:r>
              <w:rPr>
                <w:rFonts w:ascii="Calibri" w:cs="Calibri" w:eastAsia="Calibri" w:hAnsi="Calibri"/>
                <w:color w:val="222222"/>
                <w:sz w:val="20"/>
                <w:szCs w:val="20"/>
              </w:rPr>
              <w:t xml:space="preserve">Pattern 2</w:t>
            </w:r>
          </w:p>
        </w:tc>
        <w:tc>
          <w:p>
            <w:pPr>
              <w:spacing w:after="40"/>
            </w:pPr>
            <w:r>
              <w:rPr>
                <w:rFonts w:ascii="Calibri" w:cs="Calibri" w:eastAsia="Calibri" w:hAnsi="Calibri"/>
                <w:color w:val="222222"/>
                <w:sz w:val="20"/>
                <w:szCs w:val="20"/>
              </w:rPr>
              <w:t xml:space="preserve">re‑TURN</w:t>
            </w:r>
          </w:p>
        </w:tc>
        <w:tc>
          <w:p>
            <w:pPr>
              <w:spacing w:after="40"/>
            </w:pPr>
            <w:r>
              <w:rPr>
                <w:rFonts w:ascii="Calibri" w:cs="Calibri" w:eastAsia="Calibri" w:hAnsi="Calibri"/>
                <w:color w:val="222222"/>
                <w:sz w:val="20"/>
                <w:szCs w:val="20"/>
              </w:rPr>
              <w:t xml:space="preserve">to‑GETHER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Remember</w:t>
            </w:r>
          </w:p>
          <w:p>
            <w:r>
              <w:rPr>
                <w:rFonts w:ascii="Calibri" w:cs="Calibri" w:eastAsia="Calibri" w:hAnsi="Calibri"/>
                <w:color w:val="222222"/>
                <w:sz w:val="20"/>
                <w:szCs w:val="20"/>
              </w:rPr>
              <w:t xml:space="preserve">Stress is not random. Follow the pattern list and use the rubber‑band test to feel the stronger beat before you speak.</w:t>
            </w:r>
          </w:p>
        </w:tc>
      </w:tr>
    </w:tbl>
    <w:p>
      <w:pPr>
        <w:pStyle w:val="Heading1"/>
        <w:spacing w:after="120" w:before="240"/>
      </w:pPr>
      <w:r>
        <w:rPr>
          <w:rFonts w:ascii="Calibri" w:cs="Calibri" w:eastAsia="Calibri" w:hAnsi="Calibri"/>
          <w:b/>
          <w:bCs/>
          <w:color w:val="2E74B5"/>
          <w:sz w:val="32"/>
          <w:szCs w:val="32"/>
        </w:rPr>
        <w:t xml:space="preserve">Putting It All Together: Practice Activities</w:t>
      </w:r>
    </w:p>
    <w:p>
      <w:pPr>
        <w:spacing w:after="120"/>
      </w:pPr>
      <w:r>
        <w:rPr>
          <w:rFonts w:ascii="Calibri" w:cs="Calibri" w:eastAsia="Calibri" w:hAnsi="Calibri"/>
          <w:color w:val="222222"/>
          <w:sz w:val="21"/>
          <w:szCs w:val="21"/>
        </w:rPr>
        <w:t xml:space="preserve">Now that you know how to count syllables and locate stress, it is time to apply the skills. Work in pairs to listen to short dialogues on the board, identify mono‑ and di‑syllabic words, count their beats, and mark the stressed syllable with a capital letter (e.g., traVEL). Then practice saying the words aloud, first in isolation, then within the dialogue. Finally, write the di‑syllabic words you heard in your exercise book, paying attention to spelling and stress marks.</w:t>
      </w:r>
    </w:p>
    <w:p>
      <w:pPr>
        <w:pStyle w:val="ListParagraph"/>
        <w:numPr>
          <w:ilvl w:val="0"/>
          <w:numId w:val="2"/>
        </w:numPr>
        <w:spacing w:after="60"/>
      </w:pPr>
      <w:r>
        <w:rPr>
          <w:rFonts w:ascii="Calibri" w:cs="Calibri" w:eastAsia="Calibri" w:hAnsi="Calibri"/>
          <w:color w:val="222222"/>
          <w:sz w:val="21"/>
          <w:szCs w:val="21"/>
        </w:rPr>
        <w:t xml:space="preserve">Listen to the dialogue twice – first for meaning, second for sound</w:t>
      </w:r>
    </w:p>
    <w:p>
      <w:pPr>
        <w:pStyle w:val="ListParagraph"/>
        <w:numPr>
          <w:ilvl w:val="0"/>
          <w:numId w:val="2"/>
        </w:numPr>
        <w:spacing w:after="60"/>
      </w:pPr>
      <w:r>
        <w:rPr>
          <w:rFonts w:ascii="Calibri" w:cs="Calibri" w:eastAsia="Calibri" w:hAnsi="Calibri"/>
          <w:color w:val="222222"/>
          <w:sz w:val="21"/>
          <w:szCs w:val="21"/>
        </w:rPr>
        <w:t xml:space="preserve">Count syllables using the tap test</w:t>
      </w:r>
    </w:p>
    <w:p>
      <w:pPr>
        <w:pStyle w:val="ListParagraph"/>
        <w:numPr>
          <w:ilvl w:val="0"/>
          <w:numId w:val="2"/>
        </w:numPr>
        <w:spacing w:after="60"/>
      </w:pPr>
      <w:r>
        <w:rPr>
          <w:rFonts w:ascii="Calibri" w:cs="Calibri" w:eastAsia="Calibri" w:hAnsi="Calibri"/>
          <w:color w:val="222222"/>
          <w:sz w:val="21"/>
          <w:szCs w:val="21"/>
        </w:rPr>
        <w:t xml:space="preserve">Mark stress with a capital letter</w:t>
      </w:r>
    </w:p>
    <w:p>
      <w:pPr>
        <w:pStyle w:val="ListParagraph"/>
        <w:numPr>
          <w:ilvl w:val="0"/>
          <w:numId w:val="2"/>
        </w:numPr>
        <w:spacing w:after="60"/>
      </w:pPr>
      <w:r>
        <w:rPr>
          <w:rFonts w:ascii="Calibri" w:cs="Calibri" w:eastAsia="Calibri" w:hAnsi="Calibri"/>
          <w:color w:val="222222"/>
          <w:sz w:val="21"/>
          <w:szCs w:val="21"/>
        </w:rPr>
        <w:t xml:space="preserve">Repeat the word with correct stress</w:t>
      </w:r>
    </w:p>
    <w:p>
      <w:pPr>
        <w:pStyle w:val="ListParagraph"/>
        <w:numPr>
          <w:ilvl w:val="0"/>
          <w:numId w:val="2"/>
        </w:numPr>
        <w:spacing w:after="60"/>
      </w:pPr>
      <w:r>
        <w:rPr>
          <w:rFonts w:ascii="Calibri" w:cs="Calibri" w:eastAsia="Calibri" w:hAnsi="Calibri"/>
          <w:color w:val="222222"/>
          <w:sz w:val="21"/>
          <w:szCs w:val="21"/>
        </w:rPr>
        <w:t xml:space="preserve">Write the word correctly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Teacher’s Note</w:t>
            </w:r>
          </w:p>
          <w:p>
            <w:r>
              <w:rPr>
                <w:rFonts w:ascii="Calibri" w:cs="Calibri" w:eastAsia="Calibri" w:hAnsi="Calibri"/>
                <w:color w:val="222222"/>
                <w:sz w:val="20"/>
                <w:szCs w:val="20"/>
              </w:rPr>
              <w:t xml:space="preserve">Model one word first, demonstrating the tap test, rubber‑band test, and stress marking. Then let learners try independently.</w:t>
            </w:r>
          </w:p>
        </w:tc>
      </w:tr>
    </w:tbl>
    <w:p>
      <w:pPr>
        <w:pStyle w:val="Heading1"/>
        <w:spacing w:after="120" w:before="240"/>
      </w:pPr>
      <w:r>
        <w:rPr>
          <w:rFonts w:ascii="Calibri" w:cs="Calibri" w:eastAsia="Calibri" w:hAnsi="Calibri"/>
          <w:b/>
          <w:bCs/>
          <w:color w:val="2E74B5"/>
          <w:sz w:val="32"/>
          <w:szCs w:val="32"/>
        </w:rPr>
        <w:t xml:space="preserve">Group Role‑Play: Market Dialogue</w:t>
      </w:r>
    </w:p>
    <w:p>
      <w:pPr>
        <w:spacing w:after="120"/>
      </w:pPr>
      <w:r>
        <w:rPr>
          <w:rFonts w:ascii="Calibri" w:cs="Calibri" w:eastAsia="Calibri" w:hAnsi="Calibri"/>
          <w:color w:val="222222"/>
          <w:sz w:val="21"/>
          <w:szCs w:val="21"/>
        </w:rPr>
        <w:t xml:space="preserve">In groups of three, learners create a short market scene where each person sells a product. The script must contain at least four mono‑syllabic and four di‑syllabic words. Learners practice counting syllables, marking stress, and delivering the lines with correct emphasis.</w:t>
      </w:r>
    </w:p>
    <w:p>
      <w:pPr>
        <w:pStyle w:val="ListParagraph"/>
        <w:numPr>
          <w:ilvl w:val="0"/>
          <w:numId w:val="2"/>
        </w:numPr>
        <w:spacing w:after="60"/>
      </w:pPr>
      <w:r>
        <w:rPr>
          <w:rFonts w:ascii="Calibri" w:cs="Calibri" w:eastAsia="Calibri" w:hAnsi="Calibri"/>
          <w:color w:val="222222"/>
          <w:sz w:val="21"/>
          <w:szCs w:val="21"/>
        </w:rPr>
        <w:t xml:space="preserve">Assign roles: Seller, Buyer, Narrator</w:t>
      </w:r>
    </w:p>
    <w:p>
      <w:pPr>
        <w:pStyle w:val="ListParagraph"/>
        <w:numPr>
          <w:ilvl w:val="0"/>
          <w:numId w:val="2"/>
        </w:numPr>
        <w:spacing w:after="60"/>
      </w:pPr>
      <w:r>
        <w:rPr>
          <w:rFonts w:ascii="Calibri" w:cs="Calibri" w:eastAsia="Calibri" w:hAnsi="Calibri"/>
          <w:color w:val="222222"/>
          <w:sz w:val="21"/>
          <w:szCs w:val="21"/>
        </w:rPr>
        <w:t xml:space="preserve">Write a 30‑second dialogue on the board, highlighting target words</w:t>
      </w:r>
    </w:p>
    <w:p>
      <w:pPr>
        <w:pStyle w:val="ListParagraph"/>
        <w:numPr>
          <w:ilvl w:val="0"/>
          <w:numId w:val="2"/>
        </w:numPr>
        <w:spacing w:after="60"/>
      </w:pPr>
      <w:r>
        <w:rPr>
          <w:rFonts w:ascii="Calibri" w:cs="Calibri" w:eastAsia="Calibri" w:hAnsi="Calibri"/>
          <w:color w:val="222222"/>
          <w:sz w:val="21"/>
          <w:szCs w:val="21"/>
        </w:rPr>
        <w:t xml:space="preserve">Each learner practices the tap and rubber‑band tests on their lines</w:t>
      </w:r>
    </w:p>
    <w:p>
      <w:pPr>
        <w:pStyle w:val="ListParagraph"/>
        <w:numPr>
          <w:ilvl w:val="0"/>
          <w:numId w:val="2"/>
        </w:numPr>
        <w:spacing w:after="60"/>
      </w:pPr>
      <w:r>
        <w:rPr>
          <w:rFonts w:ascii="Calibri" w:cs="Calibri" w:eastAsia="Calibri" w:hAnsi="Calibri"/>
          <w:color w:val="222222"/>
          <w:sz w:val="21"/>
          <w:szCs w:val="21"/>
        </w:rPr>
        <w:t xml:space="preserve">Perform the dialogue for the class, focusing on clear stress</w:t>
      </w:r>
    </w:p>
    <w:p>
      <w:pPr>
        <w:pStyle w:val="ListParagraph"/>
        <w:numPr>
          <w:ilvl w:val="0"/>
          <w:numId w:val="2"/>
        </w:numPr>
        <w:spacing w:after="60"/>
      </w:pPr>
      <w:r>
        <w:rPr>
          <w:rFonts w:ascii="Calibri" w:cs="Calibri" w:eastAsia="Calibri" w:hAnsi="Calibri"/>
          <w:color w:val="222222"/>
          <w:sz w:val="21"/>
          <w:szCs w:val="21"/>
        </w:rPr>
        <w:t xml:space="preserve">Classmates give feedback using the checklist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mono‑syllabic words spoken clearly</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All di‑syllabic words have correct stress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Tap test used correctly before speaking</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Rubber‑band test applied to stressed syllable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Spelling of written words is accurate</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Listen to the teacher’s demonstration of the tap test</w:t>
      </w:r>
    </w:p>
    <w:p>
      <w:pPr>
        <w:pStyle w:val="ListParagraph"/>
        <w:numPr>
          <w:ilvl w:val="0"/>
          <w:numId w:val="2"/>
        </w:numPr>
        <w:spacing w:after="60"/>
      </w:pPr>
      <w:r>
        <w:rPr>
          <w:rFonts w:ascii="Calibri" w:cs="Calibri" w:eastAsia="Calibri" w:hAnsi="Calibri"/>
          <w:color w:val="222222"/>
          <w:sz w:val="21"/>
          <w:szCs w:val="21"/>
        </w:rPr>
        <w:t xml:space="preserve">Count syllables in five teacher‑provided words using the hand‑clap test</w:t>
      </w:r>
    </w:p>
    <w:p>
      <w:pPr>
        <w:pStyle w:val="ListParagraph"/>
        <w:numPr>
          <w:ilvl w:val="0"/>
          <w:numId w:val="2"/>
        </w:numPr>
        <w:spacing w:after="60"/>
      </w:pPr>
      <w:r>
        <w:rPr>
          <w:rFonts w:ascii="Calibri" w:cs="Calibri" w:eastAsia="Calibri" w:hAnsi="Calibri"/>
          <w:color w:val="222222"/>
          <w:sz w:val="21"/>
          <w:szCs w:val="21"/>
        </w:rPr>
        <w:t xml:space="preserve">Mark the stressed syllable in three di‑syllabic words on a worksheet</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Read a short paragraph aloud, counting syllables for each word</w:t>
      </w:r>
    </w:p>
    <w:p>
      <w:pPr>
        <w:pStyle w:val="ListParagraph"/>
        <w:numPr>
          <w:ilvl w:val="0"/>
          <w:numId w:val="2"/>
        </w:numPr>
        <w:spacing w:after="60"/>
      </w:pPr>
      <w:r>
        <w:rPr>
          <w:rFonts w:ascii="Calibri" w:cs="Calibri" w:eastAsia="Calibri" w:hAnsi="Calibri"/>
          <w:color w:val="222222"/>
          <w:sz w:val="21"/>
          <w:szCs w:val="21"/>
        </w:rPr>
        <w:t xml:space="preserve">Write five di‑syllabic words you hear in a classroom announcement, marking stress with a capital letter</w:t>
      </w:r>
    </w:p>
    <w:p>
      <w:pPr>
        <w:pStyle w:val="ListParagraph"/>
        <w:numPr>
          <w:ilvl w:val="0"/>
          <w:numId w:val="2"/>
        </w:numPr>
        <w:spacing w:after="60"/>
      </w:pPr>
      <w:r>
        <w:rPr>
          <w:rFonts w:ascii="Calibri" w:cs="Calibri" w:eastAsia="Calibri" w:hAnsi="Calibri"/>
          <w:color w:val="222222"/>
          <w:sz w:val="21"/>
          <w:szCs w:val="21"/>
        </w:rPr>
        <w:t xml:space="preserve">Record yourself saying ten mono‑ and di‑syllabic words, then listen back to check stress</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Create a 60‑second audio clip of a dialogue between two friends using at least eight target words, ensuring each di‑syllabic word has correct stress</w:t>
      </w:r>
    </w:p>
    <w:p>
      <w:pPr>
        <w:pStyle w:val="ListParagraph"/>
        <w:numPr>
          <w:ilvl w:val="0"/>
          <w:numId w:val="2"/>
        </w:numPr>
        <w:spacing w:after="60"/>
      </w:pPr>
      <w:r>
        <w:rPr>
          <w:rFonts w:ascii="Calibri" w:cs="Calibri" w:eastAsia="Calibri" w:hAnsi="Calibri"/>
          <w:color w:val="222222"/>
          <w:sz w:val="21"/>
          <w:szCs w:val="21"/>
        </w:rPr>
        <w:t xml:space="preserve">Transcribe the clip, highlighting stressed syllables and explaining why each stress pattern was chosen</w:t>
      </w:r>
    </w:p>
    <w:p>
      <w:pPr>
        <w:pStyle w:val="ListParagraph"/>
        <w:numPr>
          <w:ilvl w:val="0"/>
          <w:numId w:val="2"/>
        </w:numPr>
        <w:spacing w:after="60"/>
      </w:pPr>
      <w:r>
        <w:rPr>
          <w:rFonts w:ascii="Calibri" w:cs="Calibri" w:eastAsia="Calibri" w:hAnsi="Calibri"/>
          <w:color w:val="222222"/>
          <w:sz w:val="21"/>
          <w:szCs w:val="21"/>
        </w:rPr>
        <w:t xml:space="preserve">Present the clip to the class and lead a peer‑review discussion on stress accuracy</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Identify whether the word ‘water’ is mono‑syllabic or di‑syllabic and count its syllables using the tap test.</w:t>
      </w:r>
    </w:p>
    <w:p>
      <w:pPr>
        <w:pStyle w:val="ListParagraph"/>
        <w:numPr>
          <w:ilvl w:val="0"/>
          <w:numId w:val="2"/>
        </w:numPr>
        <w:spacing w:after="60"/>
      </w:pPr>
      <w:r>
        <w:rPr>
          <w:rFonts w:ascii="Calibri" w:cs="Calibri" w:eastAsia="Calibri" w:hAnsi="Calibri"/>
          <w:color w:val="222222"/>
          <w:sz w:val="21"/>
          <w:szCs w:val="21"/>
        </w:rPr>
        <w:t xml:space="preserve">Mark the stressed syllable in ‘comfort’ using a capital letter.</w:t>
      </w:r>
    </w:p>
    <w:p>
      <w:pPr>
        <w:pStyle w:val="ListParagraph"/>
        <w:numPr>
          <w:ilvl w:val="0"/>
          <w:numId w:val="2"/>
        </w:numPr>
        <w:spacing w:after="60"/>
      </w:pPr>
      <w:r>
        <w:rPr>
          <w:rFonts w:ascii="Calibri" w:cs="Calibri" w:eastAsia="Calibri" w:hAnsi="Calibri"/>
          <w:color w:val="222222"/>
          <w:sz w:val="21"/>
          <w:szCs w:val="21"/>
        </w:rPr>
        <w:t xml:space="preserve">Choose the correct stress pattern for ‘return’ from the list: Pattern 1 or Pattern 2.</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Listen to the recorded dialogue on the classroom speaker. Write down all di‑syllabic words you hear, count their syllables, and mark the stressed syllable.</w:t>
      </w:r>
    </w:p>
    <w:p>
      <w:pPr>
        <w:pStyle w:val="ListParagraph"/>
        <w:numPr>
          <w:ilvl w:val="0"/>
          <w:numId w:val="2"/>
        </w:numPr>
        <w:spacing w:after="60"/>
      </w:pPr>
      <w:r>
        <w:rPr>
          <w:rFonts w:ascii="Calibri" w:cs="Calibri" w:eastAsia="Calibri" w:hAnsi="Calibri"/>
          <w:color w:val="222222"/>
          <w:sz w:val="21"/>
          <w:szCs w:val="21"/>
        </w:rPr>
        <w:t xml:space="preserve">Perform the word ‘travel’ three times: first with incorrect stress, then with correct stress, and finally in a sentence. Explain how the meaning or clarity changes with each version.</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Performance Task – Oral 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Success looks like</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Select five mono‑syllabic and five di‑syllabic words from the word bank</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Count syllables using the tap test before speaking each word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Mark stress on a cue card using capital letters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Deliver each word in a short story, maintaining correct stress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Receive peer feedback using the stress‑accuracy rubric</w:t>
            </w:r>
          </w:p>
        </w:tc>
        <w:tc>
          <w:p>
            <w:pPr>
              <w:spacing w:after="40"/>
            </w:pPr>
            <w:r>
              <w:rPr>
                <w:rFonts w:ascii="Calibri" w:cs="Calibri" w:eastAsia="Calibri" w:hAnsi="Calibri"/>
                <w:color w:val="222222"/>
                <w:sz w:val="20"/>
                <w:szCs w:val="20"/>
              </w:rPr>
              <w:t xml:space="preserve"/>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2026-10-02T10:41:51.554Z</dcterms:created>
  <dcterms:modified xsi:type="dcterms:W3CDTF">2026-10-02T10:41:51.554Z</dcterms:modified>
</cp:coreProperties>
</file>

<file path=docProps/custom.xml><?xml version="1.0" encoding="utf-8"?>
<Properties xmlns="http://schemas.openxmlformats.org/officeDocument/2006/custom-properties" xmlns:vt="http://schemas.openxmlformats.org/officeDocument/2006/docPropsVTypes"/>
</file>