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705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40FE672D">
            <w:pPr>
              <w:spacing w:before="20" w:after="10"/>
              <w:jc w:val="center"/>
            </w:pPr>
            <w:r>
              <w:rPr>
                <w:rFonts w:ascii="Arial" w:hAnsi="Arial" w:eastAsia="Arial" w:cs="Arial"/>
                <w:b/>
                <w:bCs/>
                <w:i w:val="0"/>
                <w:iCs w:val="0"/>
                <w:color w:val="FCD116"/>
                <w:sz w:val="18"/>
                <w:szCs w:val="18"/>
              </w:rPr>
              <w:t>REPUBLIC OF GHANA</w:t>
            </w:r>
          </w:p>
          <w:p w14:paraId="11FC5F76">
            <w:pPr>
              <w:spacing w:before="10" w:after="10"/>
              <w:jc w:val="center"/>
            </w:pPr>
            <w:r>
              <w:rPr>
                <w:rFonts w:ascii="Arial" w:hAnsi="Arial" w:eastAsia="Arial" w:cs="Arial"/>
                <w:b/>
                <w:bCs/>
                <w:i w:val="0"/>
                <w:iCs w:val="0"/>
                <w:color w:val="FFFFFF"/>
                <w:sz w:val="26"/>
                <w:szCs w:val="26"/>
              </w:rPr>
              <w:t>MINISTRY OF EDUCATION — GHANA EDUCATION SERVICE</w:t>
            </w:r>
          </w:p>
          <w:p w14:paraId="2E54A905">
            <w:pPr>
              <w:spacing w:before="10" w:after="20"/>
              <w:jc w:val="center"/>
            </w:pPr>
            <w:r>
              <w:rPr>
                <w:rFonts w:ascii="Arial" w:hAnsi="Arial" w:eastAsia="Arial" w:cs="Arial"/>
                <w:b/>
                <w:bCs/>
                <w:i w:val="0"/>
                <w:iCs w:val="0"/>
                <w:color w:val="FCD116"/>
                <w:sz w:val="28"/>
                <w:szCs w:val="28"/>
              </w:rPr>
              <w:t>HIGH-IMPACT LESSON PLAN</w:t>
            </w:r>
          </w:p>
        </w:tc>
      </w:tr>
    </w:tbl>
    <w:p w14:paraId="7FC67A84">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5BA8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1C86028">
            <w:pPr>
              <w:spacing w:before="40" w:after="6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BE1CC2F">
            <w:pPr>
              <w:spacing w:before="40" w:after="6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3E28808">
            <w:pPr>
              <w:spacing w:before="40" w:after="6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7128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851EB53">
            <w:pPr>
              <w:spacing w:before="40" w:after="6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E5F3B9B">
            <w:pPr>
              <w:spacing w:before="40" w:after="6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96AF234">
            <w:pPr>
              <w:spacing w:before="40" w:after="6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Conversation / Everyday Discourse</w:t>
            </w:r>
          </w:p>
        </w:tc>
      </w:tr>
      <w:tr w14:paraId="1AD7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EB3B172">
            <w:pPr>
              <w:spacing w:before="40" w:after="6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B7 (JHS 1)</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BC7992E">
            <w:pPr>
              <w:spacing w:before="40" w:after="6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30617B4">
            <w:pPr>
              <w:spacing w:before="40" w:after="60"/>
              <w:jc w:val="left"/>
            </w:pPr>
            <w:r>
              <w:rPr>
                <w:rFonts w:ascii="Arial" w:hAnsi="Arial" w:eastAsia="Arial" w:cs="Arial"/>
                <w:b/>
                <w:bCs/>
                <w:i w:val="0"/>
                <w:iCs w:val="0"/>
                <w:color w:val="1A1A1A"/>
                <w:sz w:val="20"/>
                <w:szCs w:val="20"/>
              </w:rPr>
              <w:t>Lesson</w:t>
            </w:r>
            <w:r>
              <w:rPr>
                <w:rFonts w:hint="default" w:cs="Arial"/>
                <w:b/>
                <w:bCs/>
                <w:i w:val="0"/>
                <w:iCs w:val="0"/>
                <w:color w:val="1A1A1A"/>
                <w:sz w:val="20"/>
                <w:szCs w:val="20"/>
                <w:lang w:val="en-GB"/>
              </w:rPr>
              <w:t xml:space="preserve"> 5</w:t>
            </w:r>
            <w:bookmarkStart w:id="0" w:name="_GoBack"/>
            <w:bookmarkEnd w:id="0"/>
            <w:r>
              <w:rPr>
                <w:rFonts w:ascii="Arial" w:hAnsi="Arial" w:eastAsia="Arial" w:cs="Arial"/>
                <w:b/>
                <w:bCs/>
                <w:i w:val="0"/>
                <w:iCs w:val="0"/>
                <w:color w:val="1A1A1A"/>
                <w:sz w:val="20"/>
                <w:szCs w:val="20"/>
              </w:rPr>
              <w:t xml:space="preserve">: </w:t>
            </w:r>
            <w:r>
              <w:rPr>
                <w:rFonts w:ascii="Arial" w:hAnsi="Arial" w:eastAsia="Arial" w:cs="Arial"/>
                <w:b w:val="0"/>
                <w:bCs w:val="0"/>
                <w:i w:val="0"/>
                <w:iCs w:val="0"/>
                <w:color w:val="1A1A1A"/>
                <w:sz w:val="20"/>
                <w:szCs w:val="20"/>
              </w:rPr>
              <w:t>2 of 2</w:t>
            </w:r>
          </w:p>
        </w:tc>
      </w:tr>
      <w:tr w14:paraId="0B8E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3FDCD84">
            <w:pPr>
              <w:spacing w:before="40" w:after="6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B7.1.1.1 — Demonstrate use of appropriate language orally in specific situations</w:t>
            </w:r>
          </w:p>
        </w:tc>
      </w:tr>
      <w:tr w14:paraId="4E94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2B56AF0">
            <w:pPr>
              <w:spacing w:before="40" w:after="6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B7.1.1.1.4 — Listen to and give accurate directions to familiar places</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B550072">
            <w:pPr>
              <w:spacing w:before="40" w:after="6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Pg. </w:t>
            </w:r>
          </w:p>
        </w:tc>
      </w:tr>
      <w:tr w14:paraId="5693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5648173">
            <w:pPr>
              <w:spacing w:before="40" w:after="6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listen attentively to directions and respond accurately by tracing or following a described route.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24043E2">
            <w:pPr>
              <w:spacing w:before="40" w:after="6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Critical Thinking | Personal Development | Creativity &amp; Innovation</w:t>
            </w:r>
          </w:p>
        </w:tc>
      </w:tr>
    </w:tbl>
    <w:p w14:paraId="6CE7A73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A4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80" w:type="dxa"/>
              <w:left w:w="200" w:type="dxa"/>
              <w:bottom w:w="80" w:type="dxa"/>
              <w:right w:w="200" w:type="dxa"/>
            </w:tcMar>
            <w:vAlign w:val="top"/>
          </w:tcPr>
          <w:p w14:paraId="1DC4C1F1">
            <w:pPr>
              <w:spacing w:before="40" w:after="20"/>
              <w:jc w:val="left"/>
            </w:pPr>
            <w:r>
              <w:rPr>
                <w:rFonts w:ascii="Arial" w:hAnsi="Arial" w:eastAsia="Arial" w:cs="Arial"/>
                <w:b/>
                <w:bCs/>
                <w:i w:val="0"/>
                <w:iCs w:val="0"/>
                <w:color w:val="FFFFFF"/>
                <w:sz w:val="21"/>
                <w:szCs w:val="21"/>
              </w:rPr>
              <w:t>LINK TO LESSON 1 — Prior Knowledge Bridge</w:t>
            </w:r>
          </w:p>
          <w:p w14:paraId="00F37CE7">
            <w:pPr>
              <w:spacing w:before="40" w:after="40"/>
              <w:jc w:val="left"/>
            </w:pPr>
            <w:r>
              <w:rPr>
                <w:rFonts w:ascii="Arial" w:hAnsi="Arial" w:eastAsia="Arial" w:cs="Arial"/>
                <w:b w:val="0"/>
                <w:bCs w:val="0"/>
                <w:i w:val="0"/>
                <w:iCs w:val="0"/>
                <w:color w:val="FFFFFF"/>
                <w:sz w:val="19"/>
                <w:szCs w:val="19"/>
              </w:rPr>
              <w:t>In Lesson 1, learners practised GIVING directions using command structures and directional vocabulary (turn, proceed, junction, landmark, opposite, adjacent). Lesson 2 develops the complementary skill: LISTENING carefully to directions and responding accurately — a critical real-life and BECE Oral Language skill.</w:t>
            </w:r>
          </w:p>
        </w:tc>
      </w:tr>
    </w:tbl>
    <w:p w14:paraId="7E0931B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29D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6A2938E4">
            <w:pPr>
              <w:spacing w:before="60" w:after="60"/>
              <w:jc w:val="center"/>
            </w:pPr>
            <w:r>
              <w:rPr>
                <w:rFonts w:ascii="Arial" w:hAnsi="Arial" w:eastAsia="Arial" w:cs="Arial"/>
                <w:b/>
                <w:bCs/>
                <w:i w:val="0"/>
                <w:iCs w:val="0"/>
                <w:color w:val="FFFFFF"/>
                <w:sz w:val="22"/>
                <w:szCs w:val="22"/>
              </w:rPr>
              <w:t>LEARNING OBJECTIVES</w:t>
            </w:r>
          </w:p>
        </w:tc>
      </w:tr>
      <w:tr w14:paraId="3B9C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4A8061A9">
            <w:pPr>
              <w:spacing w:before="60" w:after="40"/>
              <w:jc w:val="left"/>
            </w:pPr>
            <w:r>
              <w:rPr>
                <w:rFonts w:ascii="Arial" w:hAnsi="Arial" w:eastAsia="Arial" w:cs="Arial"/>
                <w:b/>
                <w:bCs/>
                <w:i w:val="0"/>
                <w:iCs w:val="0"/>
                <w:color w:val="1A1A1A"/>
                <w:sz w:val="20"/>
                <w:szCs w:val="20"/>
              </w:rPr>
              <w:t>By the end of this lesson, learners will be able to:</w:t>
            </w:r>
          </w:p>
          <w:p w14:paraId="290AB879">
            <w:pPr>
              <w:pStyle w:val="16"/>
              <w:numPr>
                <w:ilvl w:val="0"/>
                <w:numId w:val="1"/>
              </w:numPr>
              <w:spacing w:before="28" w:after="28"/>
            </w:pPr>
            <w:r>
              <w:rPr>
                <w:rFonts w:ascii="Arial" w:hAnsi="Arial" w:eastAsia="Arial" w:cs="Arial"/>
                <w:b w:val="0"/>
                <w:bCs w:val="0"/>
                <w:i w:val="0"/>
                <w:iCs w:val="0"/>
                <w:color w:val="1A1A1A"/>
                <w:sz w:val="20"/>
                <w:szCs w:val="20"/>
              </w:rPr>
              <w:t>listen attentively to oral directions and identify key directional words and landmarks.</w:t>
            </w:r>
          </w:p>
          <w:p w14:paraId="2DEA5560">
            <w:pPr>
              <w:pStyle w:val="16"/>
              <w:numPr>
                <w:ilvl w:val="0"/>
                <w:numId w:val="1"/>
              </w:numPr>
              <w:spacing w:before="28" w:after="28"/>
            </w:pPr>
            <w:r>
              <w:rPr>
                <w:rFonts w:ascii="Arial" w:hAnsi="Arial" w:eastAsia="Arial" w:cs="Arial"/>
                <w:b w:val="0"/>
                <w:bCs w:val="0"/>
                <w:i w:val="0"/>
                <w:iCs w:val="0"/>
                <w:color w:val="1A1A1A"/>
                <w:sz w:val="20"/>
                <w:szCs w:val="20"/>
              </w:rPr>
              <w:t>trace a correct route on a simple map after hearing directions read aloud once.</w:t>
            </w:r>
          </w:p>
          <w:p w14:paraId="67BCB965">
            <w:pPr>
              <w:pStyle w:val="16"/>
              <w:numPr>
                <w:ilvl w:val="0"/>
                <w:numId w:val="1"/>
              </w:numPr>
              <w:spacing w:before="28" w:after="28"/>
            </w:pPr>
            <w:r>
              <w:rPr>
                <w:rFonts w:ascii="Arial" w:hAnsi="Arial" w:eastAsia="Arial" w:cs="Arial"/>
                <w:b w:val="0"/>
                <w:bCs w:val="0"/>
                <w:i w:val="0"/>
                <w:iCs w:val="0"/>
                <w:color w:val="1A1A1A"/>
                <w:sz w:val="20"/>
                <w:szCs w:val="20"/>
              </w:rPr>
              <w:t>identify and correct errors or ambiguities in a given set of directions.</w:t>
            </w:r>
          </w:p>
          <w:p w14:paraId="13B538BF">
            <w:pPr>
              <w:pStyle w:val="16"/>
              <w:numPr>
                <w:ilvl w:val="0"/>
                <w:numId w:val="1"/>
              </w:numPr>
              <w:spacing w:before="28" w:after="28"/>
            </w:pPr>
            <w:r>
              <w:rPr>
                <w:rFonts w:ascii="Arial" w:hAnsi="Arial" w:eastAsia="Arial" w:cs="Arial"/>
                <w:b w:val="0"/>
                <w:bCs w:val="0"/>
                <w:i w:val="0"/>
                <w:iCs w:val="0"/>
                <w:color w:val="1A1A1A"/>
                <w:sz w:val="20"/>
                <w:szCs w:val="20"/>
              </w:rPr>
              <w:t>evaluate whether a set of directions is sufficient for a stranger to follow — and explain their reasoning.</w:t>
            </w:r>
          </w:p>
        </w:tc>
      </w:tr>
    </w:tbl>
    <w:p w14:paraId="0A356EFC">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01CE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28FA1063">
            <w:pPr>
              <w:spacing w:before="60" w:after="60"/>
              <w:jc w:val="center"/>
            </w:pPr>
            <w:r>
              <w:rPr>
                <w:rFonts w:ascii="Arial" w:hAnsi="Arial" w:eastAsia="Arial" w:cs="Arial"/>
                <w:b/>
                <w:bCs/>
                <w:i w:val="0"/>
                <w:iCs w:val="0"/>
                <w:color w:val="FFFFFF"/>
                <w:sz w:val="22"/>
                <w:szCs w:val="22"/>
              </w:rPr>
              <w:t>DELIBERATE VOCABULARY DEVELOPMENT — Listening Focus</w:t>
            </w:r>
          </w:p>
        </w:tc>
      </w:tr>
      <w:tr w14:paraId="04B6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7F4758B8">
            <w:pPr>
              <w:spacing w:before="40" w:after="50"/>
              <w:jc w:val="left"/>
            </w:pPr>
            <w:r>
              <w:rPr>
                <w:rFonts w:ascii="Arial" w:hAnsi="Arial" w:eastAsia="Arial" w:cs="Arial"/>
                <w:b w:val="0"/>
                <w:bCs w:val="0"/>
                <w:i/>
                <w:iCs/>
                <w:color w:val="555555"/>
                <w:sz w:val="20"/>
                <w:szCs w:val="20"/>
              </w:rPr>
              <w:t>Display on board before the lesson. These listening-signal words tell us a NEW direction step is coming.</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1"/>
              <w:gridCol w:w="1269"/>
              <w:gridCol w:w="1794"/>
              <w:gridCol w:w="1442"/>
              <w:gridCol w:w="1181"/>
              <w:gridCol w:w="1519"/>
            </w:tblGrid>
            <w:tr w14:paraId="0CA5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60F0C3E">
                  <w:pPr>
                    <w:spacing w:before="40" w:after="40"/>
                    <w:jc w:val="center"/>
                  </w:pPr>
                  <w:r>
                    <w:rPr>
                      <w:rFonts w:ascii="Arial" w:hAnsi="Arial" w:eastAsia="Arial" w:cs="Arial"/>
                      <w:b/>
                      <w:bCs/>
                      <w:i w:val="0"/>
                      <w:iCs w:val="0"/>
                      <w:color w:val="1A1A1A"/>
                      <w:sz w:val="19"/>
                      <w:szCs w:val="19"/>
                    </w:rPr>
                    <w:t>Then</w:t>
                  </w:r>
                </w:p>
                <w:p w14:paraId="0A0B53DD">
                  <w:pPr>
                    <w:spacing w:before="40" w:after="40"/>
                    <w:jc w:val="center"/>
                  </w:pPr>
                  <w:r>
                    <w:rPr>
                      <w:rFonts w:ascii="Arial" w:hAnsi="Arial" w:eastAsia="Arial" w:cs="Arial"/>
                      <w:b w:val="0"/>
                      <w:bCs w:val="0"/>
                      <w:i w:val="0"/>
                      <w:iCs w:val="0"/>
                      <w:color w:val="333333"/>
                      <w:sz w:val="16"/>
                      <w:szCs w:val="16"/>
                    </w:rPr>
                    <w:t>Signals the NEXT step</w:t>
                  </w:r>
                </w:p>
              </w:tc>
              <w:tc>
                <w:tcPr>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D069F10">
                  <w:pPr>
                    <w:spacing w:before="40" w:after="40"/>
                    <w:jc w:val="center"/>
                  </w:pPr>
                  <w:r>
                    <w:rPr>
                      <w:rFonts w:ascii="Arial" w:hAnsi="Arial" w:eastAsia="Arial" w:cs="Arial"/>
                      <w:b/>
                      <w:bCs/>
                      <w:i w:val="0"/>
                      <w:iCs w:val="0"/>
                      <w:color w:val="1A1A1A"/>
                      <w:sz w:val="19"/>
                      <w:szCs w:val="19"/>
                    </w:rPr>
                    <w:t>After that</w:t>
                  </w:r>
                </w:p>
                <w:p w14:paraId="59760D5D">
                  <w:pPr>
                    <w:spacing w:before="40" w:after="40"/>
                    <w:jc w:val="center"/>
                  </w:pPr>
                  <w:r>
                    <w:rPr>
                      <w:rFonts w:ascii="Arial" w:hAnsi="Arial" w:eastAsia="Arial" w:cs="Arial"/>
                      <w:b w:val="0"/>
                      <w:bCs w:val="0"/>
                      <w:i w:val="0"/>
                      <w:iCs w:val="0"/>
                      <w:color w:val="333333"/>
                      <w:sz w:val="16"/>
                      <w:szCs w:val="16"/>
                    </w:rPr>
                    <w:t>Shows sequence</w:t>
                  </w:r>
                </w:p>
              </w:tc>
              <w:tc>
                <w:tcPr>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C4F2249">
                  <w:pPr>
                    <w:spacing w:before="40" w:after="40"/>
                    <w:jc w:val="center"/>
                  </w:pPr>
                  <w:r>
                    <w:rPr>
                      <w:rFonts w:ascii="Arial" w:hAnsi="Arial" w:eastAsia="Arial" w:cs="Arial"/>
                      <w:b/>
                      <w:bCs/>
                      <w:i w:val="0"/>
                      <w:iCs w:val="0"/>
                      <w:color w:val="1A1A1A"/>
                      <w:sz w:val="19"/>
                      <w:szCs w:val="19"/>
                    </w:rPr>
                    <w:t>When you reach</w:t>
                  </w:r>
                </w:p>
                <w:p w14:paraId="53DA4ECE">
                  <w:pPr>
                    <w:spacing w:before="40" w:after="40"/>
                    <w:jc w:val="center"/>
                  </w:pPr>
                  <w:r>
                    <w:rPr>
                      <w:rFonts w:ascii="Arial" w:hAnsi="Arial" w:eastAsia="Arial" w:cs="Arial"/>
                      <w:b w:val="0"/>
                      <w:bCs w:val="0"/>
                      <w:i w:val="0"/>
                      <w:iCs w:val="0"/>
                      <w:color w:val="333333"/>
                      <w:sz w:val="16"/>
                      <w:szCs w:val="16"/>
                    </w:rPr>
                    <w:t>Arrival cue — pay attention!</w:t>
                  </w:r>
                </w:p>
              </w:tc>
              <w:tc>
                <w:tcPr>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C1FBC0B">
                  <w:pPr>
                    <w:spacing w:before="40" w:after="40"/>
                    <w:jc w:val="center"/>
                  </w:pPr>
                  <w:r>
                    <w:rPr>
                      <w:rFonts w:ascii="Arial" w:hAnsi="Arial" w:eastAsia="Arial" w:cs="Arial"/>
                      <w:b/>
                      <w:bCs/>
                      <w:i w:val="0"/>
                      <w:iCs w:val="0"/>
                      <w:color w:val="1A1A1A"/>
                      <w:sz w:val="19"/>
                      <w:szCs w:val="19"/>
                    </w:rPr>
                    <w:t>Keep going until</w:t>
                  </w:r>
                </w:p>
                <w:p w14:paraId="01066FBB">
                  <w:pPr>
                    <w:spacing w:before="40" w:after="40"/>
                    <w:jc w:val="center"/>
                  </w:pPr>
                  <w:r>
                    <w:rPr>
                      <w:rFonts w:ascii="Arial" w:hAnsi="Arial" w:eastAsia="Arial" w:cs="Arial"/>
                      <w:b w:val="0"/>
                      <w:bCs w:val="0"/>
                      <w:i w:val="0"/>
                      <w:iCs w:val="0"/>
                      <w:color w:val="333333"/>
                      <w:sz w:val="16"/>
                      <w:szCs w:val="16"/>
                    </w:rPr>
                    <w:t>Distance cue</w:t>
                  </w:r>
                </w:p>
              </w:tc>
              <w:tc>
                <w:tcPr>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96F9BB3">
                  <w:pPr>
                    <w:spacing w:before="40" w:after="40"/>
                    <w:jc w:val="center"/>
                  </w:pPr>
                  <w:r>
                    <w:rPr>
                      <w:rFonts w:ascii="Arial" w:hAnsi="Arial" w:eastAsia="Arial" w:cs="Arial"/>
                      <w:b/>
                      <w:bCs/>
                      <w:i w:val="0"/>
                      <w:iCs w:val="0"/>
                      <w:color w:val="1A1A1A"/>
                      <w:sz w:val="19"/>
                      <w:szCs w:val="19"/>
                    </w:rPr>
                    <w:t>You will see</w:t>
                  </w:r>
                </w:p>
                <w:p w14:paraId="4D679DF4">
                  <w:pPr>
                    <w:spacing w:before="40" w:after="40"/>
                    <w:jc w:val="center"/>
                  </w:pPr>
                  <w:r>
                    <w:rPr>
                      <w:rFonts w:ascii="Arial" w:hAnsi="Arial" w:eastAsia="Arial" w:cs="Arial"/>
                      <w:b w:val="0"/>
                      <w:bCs w:val="0"/>
                      <w:i w:val="0"/>
                      <w:iCs w:val="0"/>
                      <w:color w:val="333333"/>
                      <w:sz w:val="16"/>
                      <w:szCs w:val="16"/>
                    </w:rPr>
                    <w:t>Landmark alert</w:t>
                  </w:r>
                </w:p>
              </w:tc>
              <w:tc>
                <w:tcPr>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C2EBC8A">
                  <w:pPr>
                    <w:spacing w:before="40" w:after="40"/>
                    <w:jc w:val="center"/>
                  </w:pPr>
                  <w:r>
                    <w:rPr>
                      <w:rFonts w:ascii="Arial" w:hAnsi="Arial" w:eastAsia="Arial" w:cs="Arial"/>
                      <w:b/>
                      <w:bCs/>
                      <w:i w:val="0"/>
                      <w:iCs w:val="0"/>
                      <w:color w:val="1A1A1A"/>
                      <w:sz w:val="19"/>
                      <w:szCs w:val="19"/>
                    </w:rPr>
                    <w:t>On your left/right</w:t>
                  </w:r>
                </w:p>
                <w:p w14:paraId="762FFE94">
                  <w:pPr>
                    <w:spacing w:before="40" w:after="40"/>
                    <w:jc w:val="center"/>
                  </w:pPr>
                  <w:r>
                    <w:rPr>
                      <w:rFonts w:ascii="Arial" w:hAnsi="Arial" w:eastAsia="Arial" w:cs="Arial"/>
                      <w:b w:val="0"/>
                      <w:bCs w:val="0"/>
                      <w:i w:val="0"/>
                      <w:iCs w:val="0"/>
                      <w:color w:val="333333"/>
                      <w:sz w:val="16"/>
                      <w:szCs w:val="16"/>
                    </w:rPr>
                    <w:t>Final position cue</w:t>
                  </w:r>
                </w:p>
              </w:tc>
            </w:tr>
          </w:tbl>
          <w:p w14:paraId="2F7DB806">
            <w:pPr>
              <w:spacing w:before="40" w:after="40"/>
              <w:jc w:val="left"/>
            </w:pPr>
            <w:r>
              <w:rPr>
                <w:rFonts w:ascii="Arial" w:hAnsi="Arial" w:eastAsia="Arial" w:cs="Arial"/>
                <w:b w:val="0"/>
                <w:bCs w:val="0"/>
                <w:i/>
                <w:iCs/>
                <w:color w:val="666666"/>
                <w:sz w:val="18"/>
                <w:szCs w:val="18"/>
              </w:rPr>
              <w:t>Teaching tip: As you read directions aloud, pause and stress each signal word. Ask learners to raise a hand each time they hear one.</w:t>
            </w:r>
          </w:p>
        </w:tc>
      </w:tr>
    </w:tbl>
    <w:p w14:paraId="68106A9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3"/>
        <w:gridCol w:w="5155"/>
        <w:gridCol w:w="2248"/>
      </w:tblGrid>
      <w:tr w14:paraId="6068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C5954B8">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2A9580BD">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169C5628">
            <w:pPr>
              <w:spacing w:before="40" w:after="40"/>
              <w:jc w:val="center"/>
            </w:pPr>
            <w:r>
              <w:rPr>
                <w:rFonts w:ascii="Arial" w:hAnsi="Arial" w:eastAsia="Arial" w:cs="Arial"/>
                <w:b/>
                <w:bCs/>
                <w:i w:val="0"/>
                <w:iCs w:val="0"/>
                <w:color w:val="FFFFFF"/>
                <w:sz w:val="20"/>
                <w:szCs w:val="20"/>
              </w:rPr>
              <w:t>RESOURCES</w:t>
            </w:r>
          </w:p>
        </w:tc>
      </w:tr>
      <w:tr w14:paraId="39B5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417E71A4">
            <w:pPr>
              <w:spacing w:before="60" w:after="40"/>
              <w:jc w:val="center"/>
            </w:pPr>
            <w:r>
              <w:rPr>
                <w:rFonts w:ascii="Arial" w:hAnsi="Arial" w:eastAsia="Arial" w:cs="Arial"/>
                <w:b/>
                <w:bCs/>
                <w:i w:val="0"/>
                <w:iCs w:val="0"/>
                <w:color w:val="FFFFFF"/>
                <w:sz w:val="19"/>
                <w:szCs w:val="19"/>
              </w:rPr>
              <w:t>PHASE 1</w:t>
            </w:r>
          </w:p>
          <w:p w14:paraId="5A55559D">
            <w:pPr>
              <w:spacing w:before="40" w:after="40"/>
              <w:jc w:val="center"/>
            </w:pPr>
            <w:r>
              <w:rPr>
                <w:rFonts w:ascii="Arial" w:hAnsi="Arial" w:eastAsia="Arial" w:cs="Arial"/>
                <w:b/>
                <w:bCs/>
                <w:i w:val="0"/>
                <w:iCs w:val="0"/>
                <w:color w:val="FCD116"/>
                <w:sz w:val="17"/>
                <w:szCs w:val="17"/>
              </w:rPr>
              <w:t>STARTER / ENGAGEMENT</w:t>
            </w:r>
          </w:p>
          <w:p w14:paraId="7F5B0E2A">
            <w:pPr>
              <w:spacing w:before="40" w:after="60"/>
              <w:jc w:val="center"/>
            </w:pPr>
            <w:r>
              <w:rPr>
                <w:rFonts w:ascii="Arial" w:hAnsi="Arial" w:eastAsia="Arial" w:cs="Arial"/>
                <w:b w:val="0"/>
                <w:bCs w:val="0"/>
                <w:i w:val="0"/>
                <w:iCs w:val="0"/>
                <w:color w:val="FFFFFF"/>
                <w:sz w:val="17"/>
                <w:szCs w:val="17"/>
              </w:rPr>
              <w:t>(8 minutes)</w:t>
            </w:r>
          </w:p>
          <w:p w14:paraId="46B09E8B">
            <w:pPr>
              <w:spacing w:before="40" w:after="40"/>
              <w:jc w:val="center"/>
            </w:pPr>
            <w:r>
              <w:rPr>
                <w:rFonts w:ascii="Arial" w:hAnsi="Arial" w:eastAsia="Arial" w:cs="Arial"/>
                <w:b/>
                <w:bCs/>
                <w:i w:val="0"/>
                <w:iCs w:val="0"/>
                <w:color w:val="FFFFFF"/>
                <w:sz w:val="16"/>
                <w:szCs w:val="16"/>
              </w:rPr>
              <w:t>Strategies:</w:t>
            </w:r>
          </w:p>
          <w:p w14:paraId="6B600976">
            <w:pPr>
              <w:spacing w:before="40" w:after="60"/>
              <w:jc w:val="center"/>
            </w:pPr>
            <w:r>
              <w:rPr>
                <w:rFonts w:ascii="Arial" w:hAnsi="Arial" w:eastAsia="Arial" w:cs="Arial"/>
                <w:b w:val="0"/>
                <w:bCs w:val="0"/>
                <w:i/>
                <w:iCs/>
                <w:color w:val="FCD116"/>
                <w:sz w:val="15"/>
                <w:szCs w:val="15"/>
              </w:rPr>
              <w:t>Quick Review + Storytelling Hook + Cold Calling</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7C9D37C">
            <w:pPr>
              <w:spacing w:before="60" w:after="40"/>
              <w:jc w:val="left"/>
            </w:pPr>
            <w:r>
              <w:rPr>
                <w:rFonts w:ascii="Arial" w:hAnsi="Arial" w:eastAsia="Arial" w:cs="Arial"/>
                <w:b/>
                <w:bCs/>
                <w:i w:val="0"/>
                <w:iCs w:val="0"/>
                <w:color w:val="006B3F"/>
                <w:sz w:val="21"/>
                <w:szCs w:val="21"/>
              </w:rPr>
              <w:t>HOOK — Story-Based Activation (3 minutes)</w:t>
            </w:r>
          </w:p>
          <w:p w14:paraId="42B9C29A">
            <w:pPr>
              <w:spacing w:before="40" w:after="20"/>
              <w:jc w:val="left"/>
            </w:pPr>
            <w:r>
              <w:rPr>
                <w:rFonts w:ascii="Arial" w:hAnsi="Arial" w:eastAsia="Arial" w:cs="Arial"/>
                <w:b w:val="0"/>
                <w:bCs w:val="0"/>
                <w:i/>
                <w:iCs/>
                <w:color w:val="555555"/>
                <w:sz w:val="20"/>
                <w:szCs w:val="20"/>
              </w:rPr>
              <w:t>Teacher narrates this short scenario (read slowly and clearly — no visual aids yet):</w:t>
            </w:r>
          </w:p>
          <w:p w14:paraId="4E6B10CA">
            <w:pPr>
              <w:spacing w:before="20" w:after="20"/>
              <w:jc w:val="left"/>
            </w:pPr>
            <w:r>
              <w:rPr>
                <w:rFonts w:ascii="Arial" w:hAnsi="Arial" w:eastAsia="Arial" w:cs="Arial"/>
                <w:b w:val="0"/>
                <w:bCs w:val="0"/>
                <w:i/>
                <w:iCs/>
                <w:color w:val="1F4E79"/>
                <w:sz w:val="20"/>
                <w:szCs w:val="20"/>
              </w:rPr>
              <w:t>"Ama left home for the first time to visit her grandmother in a new town. A kind shopkeeper gave her these directions: 'Go straight, then turn at the place, walk some distance, the house is near the thing.' Ama walked for one hour and never found the house."</w:t>
            </w:r>
          </w:p>
          <w:p w14:paraId="4423E329">
            <w:pPr>
              <w:pStyle w:val="16"/>
              <w:numPr>
                <w:ilvl w:val="0"/>
                <w:numId w:val="1"/>
              </w:numPr>
              <w:spacing w:before="28" w:after="28"/>
            </w:pPr>
            <w:r>
              <w:rPr>
                <w:rFonts w:ascii="Arial" w:hAnsi="Arial" w:eastAsia="Arial" w:cs="Arial"/>
                <w:b w:val="0"/>
                <w:bCs w:val="0"/>
                <w:i w:val="0"/>
                <w:iCs w:val="0"/>
                <w:color w:val="1A1A1A"/>
                <w:sz w:val="20"/>
                <w:szCs w:val="20"/>
              </w:rPr>
              <w:t>Cold call: "What went wrong with the directions? What information was missing?"</w:t>
            </w:r>
          </w:p>
          <w:p w14:paraId="6F17C0A4">
            <w:pPr>
              <w:pStyle w:val="16"/>
              <w:numPr>
                <w:ilvl w:val="0"/>
                <w:numId w:val="1"/>
              </w:numPr>
              <w:spacing w:before="28" w:after="28"/>
            </w:pPr>
            <w:r>
              <w:rPr>
                <w:rFonts w:ascii="Arial" w:hAnsi="Arial" w:eastAsia="Arial" w:cs="Arial"/>
                <w:b w:val="0"/>
                <w:bCs w:val="0"/>
                <w:i w:val="0"/>
                <w:iCs w:val="0"/>
                <w:color w:val="1A1A1A"/>
                <w:sz w:val="20"/>
                <w:szCs w:val="20"/>
              </w:rPr>
              <w:t>Accept 3–4 responses. Write key missing elements on the board: landmark names, specific turns, distances, signal words.</w:t>
            </w:r>
          </w:p>
          <w:p w14:paraId="2EE5D4C7">
            <w:pPr>
              <w:pStyle w:val="16"/>
              <w:numPr>
                <w:ilvl w:val="0"/>
                <w:numId w:val="1"/>
              </w:numPr>
              <w:spacing w:before="28" w:after="28"/>
            </w:pPr>
            <w:r>
              <w:rPr>
                <w:rFonts w:ascii="Arial" w:hAnsi="Arial" w:eastAsia="Arial" w:cs="Arial"/>
                <w:b w:val="0"/>
                <w:bCs w:val="0"/>
                <w:i w:val="0"/>
                <w:iCs w:val="0"/>
                <w:color w:val="1A1A1A"/>
                <w:sz w:val="20"/>
                <w:szCs w:val="20"/>
              </w:rPr>
              <w:t>Bridge: "Today we will become expert direction-listeners — so no one gets lost like Ama."</w:t>
            </w:r>
          </w:p>
          <w:p w14:paraId="2E72E520">
            <w:pPr>
              <w:spacing w:before="50" w:after="40"/>
              <w:jc w:val="left"/>
            </w:pPr>
            <w:r>
              <w:rPr>
                <w:rFonts w:ascii="Arial" w:hAnsi="Arial" w:eastAsia="Arial" w:cs="Arial"/>
                <w:b/>
                <w:bCs/>
                <w:i w:val="0"/>
                <w:iCs w:val="0"/>
                <w:color w:val="006B3F"/>
                <w:sz w:val="21"/>
                <w:szCs w:val="21"/>
              </w:rPr>
              <w:t>QUICK REVIEW — Lesson 1 Vocabulary (3 minutes)</w:t>
            </w:r>
          </w:p>
          <w:p w14:paraId="12148AD1">
            <w:pPr>
              <w:pStyle w:val="16"/>
              <w:numPr>
                <w:ilvl w:val="0"/>
                <w:numId w:val="1"/>
              </w:numPr>
              <w:spacing w:before="28" w:after="28"/>
            </w:pPr>
            <w:r>
              <w:rPr>
                <w:rFonts w:ascii="Arial" w:hAnsi="Arial" w:eastAsia="Arial" w:cs="Arial"/>
                <w:b w:val="0"/>
                <w:bCs w:val="0"/>
                <w:i w:val="0"/>
                <w:iCs w:val="0"/>
                <w:color w:val="1A1A1A"/>
                <w:sz w:val="20"/>
                <w:szCs w:val="20"/>
              </w:rPr>
              <w:t>Point to the vocabulary strip from Lesson 1 (still on board or rewritten). Rapid fire: teacher points, learners call out the word and a one-word meaning.</w:t>
            </w:r>
          </w:p>
          <w:p w14:paraId="5960671F">
            <w:pPr>
              <w:pStyle w:val="16"/>
              <w:numPr>
                <w:ilvl w:val="0"/>
                <w:numId w:val="1"/>
              </w:numPr>
              <w:spacing w:before="28" w:after="28"/>
            </w:pPr>
            <w:r>
              <w:rPr>
                <w:rFonts w:ascii="Arial" w:hAnsi="Arial" w:eastAsia="Arial" w:cs="Arial"/>
                <w:b w:val="0"/>
                <w:bCs w:val="0"/>
                <w:i w:val="0"/>
                <w:iCs w:val="0"/>
                <w:color w:val="1A1A1A"/>
                <w:sz w:val="20"/>
                <w:szCs w:val="20"/>
              </w:rPr>
              <w:t>Ask: "From Lesson 1, what is the command structure for giving a direction?" Cold call one learner to write it on the board: [Verb] + [Distance/Landmark] + [Connecting phrase] + [Next step].</w:t>
            </w:r>
          </w:p>
          <w:p w14:paraId="2C8798DF">
            <w:pPr>
              <w:pStyle w:val="16"/>
              <w:numPr>
                <w:ilvl w:val="0"/>
                <w:numId w:val="1"/>
              </w:numPr>
              <w:spacing w:before="28" w:after="28"/>
            </w:pPr>
            <w:r>
              <w:rPr>
                <w:rFonts w:ascii="Arial" w:hAnsi="Arial" w:eastAsia="Arial" w:cs="Arial"/>
                <w:b w:val="0"/>
                <w:bCs w:val="0"/>
                <w:i w:val="0"/>
                <w:iCs w:val="0"/>
                <w:color w:val="1A1A1A"/>
                <w:sz w:val="20"/>
                <w:szCs w:val="20"/>
              </w:rPr>
              <w:t>Confirm: "Today we will use our EARS — not our mouths — as our main tool."</w:t>
            </w:r>
          </w:p>
          <w:p w14:paraId="0AD16A6F">
            <w:pPr>
              <w:spacing w:before="40" w:after="20"/>
              <w:jc w:val="left"/>
            </w:pPr>
            <w:r>
              <w:rPr>
                <w:rFonts w:ascii="Arial" w:hAnsi="Arial" w:eastAsia="Arial" w:cs="Arial"/>
                <w:b/>
                <w:bCs/>
                <w:i w:val="0"/>
                <w:iCs w:val="0"/>
                <w:color w:val="1A1A1A"/>
                <w:sz w:val="19"/>
                <w:szCs w:val="19"/>
              </w:rPr>
              <w:t>Misconception check (2 minutes):</w:t>
            </w:r>
          </w:p>
          <w:p w14:paraId="7A23DA7C">
            <w:pPr>
              <w:pStyle w:val="16"/>
              <w:numPr>
                <w:ilvl w:val="0"/>
                <w:numId w:val="1"/>
              </w:numPr>
              <w:spacing w:before="28" w:after="28"/>
            </w:pPr>
            <w:r>
              <w:rPr>
                <w:rFonts w:ascii="Arial" w:hAnsi="Arial" w:eastAsia="Arial" w:cs="Arial"/>
                <w:b w:val="0"/>
                <w:bCs w:val="0"/>
                <w:i w:val="0"/>
                <w:iCs w:val="0"/>
                <w:color w:val="1A1A1A"/>
                <w:sz w:val="20"/>
                <w:szCs w:val="20"/>
              </w:rPr>
              <w:t>"Is listening the same as hearing?" — Elicit: listening is active, hearing is passive. Introduce: active listening means tracking information while you listen, not just waiting for silence.</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524F1018">
            <w:pPr>
              <w:spacing w:before="40" w:after="40"/>
              <w:jc w:val="left"/>
            </w:pPr>
            <w:r>
              <w:rPr>
                <w:rFonts w:ascii="Arial" w:hAnsi="Arial" w:eastAsia="Arial" w:cs="Arial"/>
                <w:b/>
                <w:bCs/>
                <w:i w:val="0"/>
                <w:iCs w:val="0"/>
                <w:color w:val="1A1A1A"/>
                <w:sz w:val="18"/>
                <w:szCs w:val="18"/>
              </w:rPr>
              <w:t>Resources:</w:t>
            </w:r>
          </w:p>
          <w:p w14:paraId="6782A586">
            <w:pPr>
              <w:pStyle w:val="16"/>
              <w:numPr>
                <w:ilvl w:val="0"/>
                <w:numId w:val="1"/>
              </w:numPr>
              <w:spacing w:before="28" w:after="28"/>
            </w:pPr>
            <w:r>
              <w:rPr>
                <w:rFonts w:ascii="Arial" w:hAnsi="Arial" w:eastAsia="Arial" w:cs="Arial"/>
                <w:b w:val="0"/>
                <w:bCs w:val="0"/>
                <w:i w:val="0"/>
                <w:iCs w:val="0"/>
                <w:color w:val="1A1A1A"/>
                <w:sz w:val="20"/>
                <w:szCs w:val="20"/>
              </w:rPr>
              <w:t>Chalkboard + chalk</w:t>
            </w:r>
          </w:p>
          <w:p w14:paraId="6F043C2C">
            <w:pPr>
              <w:pStyle w:val="16"/>
              <w:numPr>
                <w:ilvl w:val="0"/>
                <w:numId w:val="1"/>
              </w:numPr>
              <w:spacing w:before="28" w:after="28"/>
            </w:pPr>
            <w:r>
              <w:rPr>
                <w:rFonts w:ascii="Arial" w:hAnsi="Arial" w:eastAsia="Arial" w:cs="Arial"/>
                <w:b w:val="0"/>
                <w:bCs w:val="0"/>
                <w:i w:val="0"/>
                <w:iCs w:val="0"/>
                <w:color w:val="1A1A1A"/>
                <w:sz w:val="20"/>
                <w:szCs w:val="20"/>
              </w:rPr>
              <w:t>Vocabulary strip from Lesson 1 (re-posted or re-written)</w:t>
            </w:r>
          </w:p>
          <w:p w14:paraId="387D60A9">
            <w:pPr>
              <w:pStyle w:val="16"/>
              <w:numPr>
                <w:ilvl w:val="0"/>
                <w:numId w:val="1"/>
              </w:numPr>
              <w:spacing w:before="28" w:after="28"/>
            </w:pPr>
            <w:r>
              <w:rPr>
                <w:rFonts w:ascii="Arial" w:hAnsi="Arial" w:eastAsia="Arial" w:cs="Arial"/>
                <w:b w:val="0"/>
                <w:bCs w:val="0"/>
                <w:i w:val="0"/>
                <w:iCs w:val="0"/>
                <w:color w:val="1A1A1A"/>
                <w:sz w:val="20"/>
                <w:szCs w:val="20"/>
              </w:rPr>
              <w:t>Teacher's story script (this lesson plan)</w:t>
            </w:r>
          </w:p>
          <w:p w14:paraId="568CE7AC">
            <w:pPr>
              <w:spacing w:before="30" w:after="40"/>
              <w:jc w:val="left"/>
            </w:pPr>
            <w:r>
              <w:rPr>
                <w:rFonts w:ascii="Arial" w:hAnsi="Arial" w:eastAsia="Arial" w:cs="Arial"/>
                <w:b w:val="0"/>
                <w:bCs w:val="0"/>
                <w:i/>
                <w:iCs/>
                <w:color w:val="777777"/>
                <w:sz w:val="16"/>
                <w:szCs w:val="16"/>
              </w:rPr>
              <w:t>Note: No printed materials needed for Phase 1.</w:t>
            </w:r>
          </w:p>
        </w:tc>
      </w:tr>
      <w:tr w14:paraId="2588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263F5BEA">
            <w:pPr>
              <w:spacing w:before="60" w:after="40"/>
              <w:jc w:val="center"/>
            </w:pPr>
            <w:r>
              <w:rPr>
                <w:rFonts w:ascii="Arial" w:hAnsi="Arial" w:eastAsia="Arial" w:cs="Arial"/>
                <w:b/>
                <w:bCs/>
                <w:i w:val="0"/>
                <w:iCs w:val="0"/>
                <w:color w:val="FFFFFF"/>
                <w:sz w:val="19"/>
                <w:szCs w:val="19"/>
              </w:rPr>
              <w:t>PHASE 2</w:t>
            </w:r>
          </w:p>
          <w:p w14:paraId="79B25FE6">
            <w:pPr>
              <w:spacing w:before="40" w:after="40"/>
              <w:jc w:val="center"/>
            </w:pPr>
            <w:r>
              <w:rPr>
                <w:rFonts w:ascii="Arial" w:hAnsi="Arial" w:eastAsia="Arial" w:cs="Arial"/>
                <w:b/>
                <w:bCs/>
                <w:i w:val="0"/>
                <w:iCs w:val="0"/>
                <w:color w:val="FCD116"/>
                <w:sz w:val="17"/>
                <w:szCs w:val="17"/>
              </w:rPr>
              <w:t>NEW LEARNING</w:t>
            </w:r>
          </w:p>
          <w:p w14:paraId="3C8F59B4">
            <w:pPr>
              <w:spacing w:before="40" w:after="60"/>
              <w:jc w:val="center"/>
            </w:pPr>
            <w:r>
              <w:rPr>
                <w:rFonts w:ascii="Arial" w:hAnsi="Arial" w:eastAsia="Arial" w:cs="Arial"/>
                <w:b w:val="0"/>
                <w:bCs w:val="0"/>
                <w:i w:val="0"/>
                <w:iCs w:val="0"/>
                <w:color w:val="FFFFFF"/>
                <w:sz w:val="17"/>
                <w:szCs w:val="17"/>
              </w:rPr>
              <w:t>(34 minutes)</w:t>
            </w:r>
          </w:p>
          <w:p w14:paraId="26A2CB52">
            <w:pPr>
              <w:spacing w:before="40" w:after="40"/>
              <w:jc w:val="center"/>
            </w:pPr>
            <w:r>
              <w:rPr>
                <w:rFonts w:ascii="Arial" w:hAnsi="Arial" w:eastAsia="Arial" w:cs="Arial"/>
                <w:b/>
                <w:bCs/>
                <w:i w:val="0"/>
                <w:iCs w:val="0"/>
                <w:color w:val="FCD116"/>
                <w:sz w:val="16"/>
                <w:szCs w:val="16"/>
              </w:rPr>
              <w:t>I Do (10 min)</w:t>
            </w:r>
          </w:p>
          <w:p w14:paraId="48C82DFD">
            <w:pPr>
              <w:spacing w:before="40" w:after="40"/>
              <w:jc w:val="center"/>
            </w:pPr>
            <w:r>
              <w:rPr>
                <w:rFonts w:ascii="Arial" w:hAnsi="Arial" w:eastAsia="Arial" w:cs="Arial"/>
                <w:b/>
                <w:bCs/>
                <w:i w:val="0"/>
                <w:iCs w:val="0"/>
                <w:color w:val="FCD116"/>
                <w:sz w:val="16"/>
                <w:szCs w:val="16"/>
              </w:rPr>
              <w:t>We Do (12 min)</w:t>
            </w:r>
          </w:p>
          <w:p w14:paraId="43882125">
            <w:pPr>
              <w:spacing w:before="40" w:after="60"/>
              <w:jc w:val="center"/>
            </w:pPr>
            <w:r>
              <w:rPr>
                <w:rFonts w:ascii="Arial" w:hAnsi="Arial" w:eastAsia="Arial" w:cs="Arial"/>
                <w:b/>
                <w:bCs/>
                <w:i w:val="0"/>
                <w:iCs w:val="0"/>
                <w:color w:val="FCD116"/>
                <w:sz w:val="16"/>
                <w:szCs w:val="16"/>
              </w:rPr>
              <w:t>You Do (12 min)</w:t>
            </w:r>
          </w:p>
          <w:p w14:paraId="15B11F66">
            <w:pPr>
              <w:spacing w:before="40" w:after="40"/>
              <w:jc w:val="center"/>
            </w:pPr>
            <w:r>
              <w:rPr>
                <w:rFonts w:ascii="Arial" w:hAnsi="Arial" w:eastAsia="Arial" w:cs="Arial"/>
                <w:b/>
                <w:bCs/>
                <w:i w:val="0"/>
                <w:iCs w:val="0"/>
                <w:color w:val="FFFFFF"/>
                <w:sz w:val="16"/>
                <w:szCs w:val="16"/>
              </w:rPr>
              <w:t>Strategies:</w:t>
            </w:r>
          </w:p>
          <w:p w14:paraId="6F668C45">
            <w:pPr>
              <w:spacing w:before="40" w:after="60"/>
              <w:jc w:val="center"/>
            </w:pPr>
            <w:r>
              <w:rPr>
                <w:rFonts w:ascii="Arial" w:hAnsi="Arial" w:eastAsia="Arial" w:cs="Arial"/>
                <w:b w:val="0"/>
                <w:bCs w:val="0"/>
                <w:i/>
                <w:iCs/>
                <w:color w:val="FCD116"/>
                <w:sz w:val="14"/>
                <w:szCs w:val="14"/>
              </w:rPr>
              <w:t>Live Modelling | Plan for Reading/Listening | Numbered Heads | Think-Pair-Share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A9E3E00">
            <w:pPr>
              <w:spacing w:before="60" w:after="40"/>
              <w:jc w:val="left"/>
            </w:pPr>
            <w:r>
              <w:rPr>
                <w:rFonts w:ascii="Arial" w:hAnsi="Arial" w:eastAsia="Arial" w:cs="Arial"/>
                <w:b/>
                <w:bCs/>
                <w:i w:val="0"/>
                <w:iCs w:val="0"/>
                <w:color w:val="2E75B6"/>
                <w:sz w:val="21"/>
                <w:szCs w:val="21"/>
              </w:rPr>
              <w:t>I DO — Model Active Listening (10 minutes)</w:t>
            </w:r>
          </w:p>
          <w:p w14:paraId="5ED2C985">
            <w:pPr>
              <w:spacing w:before="40" w:after="20"/>
              <w:jc w:val="left"/>
            </w:pPr>
            <w:r>
              <w:rPr>
                <w:rFonts w:ascii="Arial" w:hAnsi="Arial" w:eastAsia="Arial" w:cs="Arial"/>
                <w:b/>
                <w:bCs/>
                <w:i w:val="0"/>
                <w:iCs w:val="0"/>
                <w:color w:val="1A1A1A"/>
                <w:sz w:val="19"/>
                <w:szCs w:val="19"/>
              </w:rPr>
              <w:t>Step 1 — Plan for Listening (before the text):</w:t>
            </w:r>
          </w:p>
          <w:p w14:paraId="6DA33B50">
            <w:pPr>
              <w:pStyle w:val="16"/>
              <w:numPr>
                <w:ilvl w:val="0"/>
                <w:numId w:val="1"/>
              </w:numPr>
              <w:spacing w:before="28" w:after="28"/>
            </w:pPr>
            <w:r>
              <w:rPr>
                <w:rFonts w:ascii="Arial" w:hAnsi="Arial" w:eastAsia="Arial" w:cs="Arial"/>
                <w:b w:val="0"/>
                <w:bCs w:val="0"/>
                <w:i w:val="0"/>
                <w:iCs w:val="0"/>
                <w:color w:val="1A1A1A"/>
                <w:sz w:val="20"/>
                <w:szCs w:val="20"/>
              </w:rPr>
              <w:t>Teacher tells learners: "I am going to read 5 directions aloud. BEFORE I read, here is your task:"</w:t>
            </w:r>
          </w:p>
          <w:p w14:paraId="3AE2B4AA">
            <w:pPr>
              <w:pStyle w:val="16"/>
              <w:numPr>
                <w:ilvl w:val="0"/>
                <w:numId w:val="1"/>
              </w:numPr>
              <w:spacing w:before="28" w:after="28"/>
            </w:pPr>
            <w:r>
              <w:rPr>
                <w:rFonts w:ascii="Arial" w:hAnsi="Arial" w:eastAsia="Arial" w:cs="Arial"/>
                <w:b w:val="0"/>
                <w:bCs w:val="0"/>
                <w:i w:val="0"/>
                <w:iCs w:val="0"/>
                <w:color w:val="1A1A1A"/>
                <w:sz w:val="20"/>
                <w:szCs w:val="20"/>
              </w:rPr>
              <w:t>Write three listening questions on the board:</w:t>
            </w:r>
          </w:p>
          <w:p w14:paraId="559C70D1">
            <w:pPr>
              <w:pStyle w:val="16"/>
              <w:numPr>
                <w:ilvl w:val="0"/>
                <w:numId w:val="2"/>
              </w:numPr>
              <w:spacing w:before="20" w:after="20"/>
            </w:pPr>
            <w:r>
              <w:rPr>
                <w:rFonts w:ascii="Arial" w:hAnsi="Arial" w:eastAsia="Arial" w:cs="Arial"/>
                <w:b w:val="0"/>
                <w:bCs w:val="0"/>
                <w:i w:val="0"/>
                <w:iCs w:val="0"/>
                <w:color w:val="1A1A1A"/>
                <w:sz w:val="18"/>
                <w:szCs w:val="18"/>
              </w:rPr>
              <w:t>How many steps are in the directions?</w:t>
            </w:r>
          </w:p>
          <w:p w14:paraId="7C821DDB">
            <w:pPr>
              <w:pStyle w:val="16"/>
              <w:numPr>
                <w:ilvl w:val="0"/>
                <w:numId w:val="2"/>
              </w:numPr>
              <w:spacing w:before="20" w:after="20"/>
            </w:pPr>
            <w:r>
              <w:rPr>
                <w:rFonts w:ascii="Arial" w:hAnsi="Arial" w:eastAsia="Arial" w:cs="Arial"/>
                <w:b w:val="0"/>
                <w:bCs w:val="0"/>
                <w:i w:val="0"/>
                <w:iCs w:val="0"/>
                <w:color w:val="1A1A1A"/>
                <w:sz w:val="18"/>
                <w:szCs w:val="18"/>
              </w:rPr>
              <w:t>What landmark is mentioned first?</w:t>
            </w:r>
          </w:p>
          <w:p w14:paraId="39838104">
            <w:pPr>
              <w:pStyle w:val="16"/>
              <w:numPr>
                <w:ilvl w:val="0"/>
                <w:numId w:val="2"/>
              </w:numPr>
              <w:spacing w:before="20" w:after="20"/>
            </w:pPr>
            <w:r>
              <w:rPr>
                <w:rFonts w:ascii="Arial" w:hAnsi="Arial" w:eastAsia="Arial" w:cs="Arial"/>
                <w:b w:val="0"/>
                <w:bCs w:val="0"/>
                <w:i w:val="0"/>
                <w:iCs w:val="0"/>
                <w:color w:val="1A1A1A"/>
                <w:sz w:val="18"/>
                <w:szCs w:val="18"/>
              </w:rPr>
              <w:t>Where do you end up?</w:t>
            </w:r>
          </w:p>
          <w:p w14:paraId="5BFBCC54">
            <w:pPr>
              <w:pStyle w:val="16"/>
              <w:numPr>
                <w:ilvl w:val="0"/>
                <w:numId w:val="1"/>
              </w:numPr>
              <w:spacing w:before="28" w:after="28"/>
            </w:pPr>
            <w:r>
              <w:rPr>
                <w:rFonts w:ascii="Arial" w:hAnsi="Arial" w:eastAsia="Arial" w:cs="Arial"/>
                <w:b w:val="0"/>
                <w:bCs w:val="0"/>
                <w:i w:val="0"/>
                <w:iCs w:val="0"/>
                <w:color w:val="1A1A1A"/>
                <w:sz w:val="20"/>
                <w:szCs w:val="20"/>
              </w:rPr>
              <w:t>"Your job is to hold these questions in your mind as you listen. Do NOT write anything — just listen first."</w:t>
            </w:r>
          </w:p>
          <w:p w14:paraId="20CB688E">
            <w:pPr>
              <w:pStyle w:val="16"/>
              <w:numPr>
                <w:ilvl w:val="0"/>
                <w:numId w:val="1"/>
              </w:numPr>
              <w:spacing w:before="28" w:after="28"/>
            </w:pPr>
            <w:r>
              <w:rPr>
                <w:rFonts w:ascii="Arial" w:hAnsi="Arial" w:eastAsia="Arial" w:cs="Arial"/>
                <w:b w:val="0"/>
                <w:bCs w:val="0"/>
                <w:i w:val="0"/>
                <w:iCs w:val="0"/>
                <w:color w:val="1A1A1A"/>
                <w:sz w:val="20"/>
                <w:szCs w:val="20"/>
              </w:rPr>
              <w:t>Read aloud slowly: "Leave the school gate. Turn left at the mango tree. Walk straight past the borehole. When you reach the red building, turn right. The clinic is on your left, opposite the church."</w:t>
            </w:r>
          </w:p>
          <w:p w14:paraId="1917F54C">
            <w:pPr>
              <w:pStyle w:val="16"/>
              <w:numPr>
                <w:ilvl w:val="0"/>
                <w:numId w:val="1"/>
              </w:numPr>
              <w:spacing w:before="28" w:after="28"/>
            </w:pPr>
            <w:r>
              <w:rPr>
                <w:rFonts w:ascii="Arial" w:hAnsi="Arial" w:eastAsia="Arial" w:cs="Arial"/>
                <w:b w:val="0"/>
                <w:bCs w:val="0"/>
                <w:i w:val="0"/>
                <w:iCs w:val="0"/>
                <w:color w:val="1A1A1A"/>
                <w:sz w:val="20"/>
                <w:szCs w:val="20"/>
              </w:rPr>
              <w:t>After reading: learners answer the 3 questions orally with a partner (Think-Pair-Share, 60 seconds).</w:t>
            </w:r>
          </w:p>
          <w:p w14:paraId="3B834BD9">
            <w:pPr>
              <w:pStyle w:val="16"/>
              <w:numPr>
                <w:ilvl w:val="0"/>
                <w:numId w:val="1"/>
              </w:numPr>
              <w:spacing w:before="28" w:after="28"/>
            </w:pPr>
            <w:r>
              <w:rPr>
                <w:rFonts w:ascii="Arial" w:hAnsi="Arial" w:eastAsia="Arial" w:cs="Arial"/>
                <w:b w:val="0"/>
                <w:bCs w:val="0"/>
                <w:i w:val="0"/>
                <w:iCs w:val="0"/>
                <w:color w:val="1A1A1A"/>
                <w:sz w:val="20"/>
                <w:szCs w:val="20"/>
              </w:rPr>
              <w:t>Cold call 3 pairs. Confirm answers. Re-read once so learners can verify.</w:t>
            </w:r>
          </w:p>
          <w:p w14:paraId="0DCCB6D1">
            <w:pPr>
              <w:spacing w:before="40" w:after="20"/>
              <w:jc w:val="left"/>
            </w:pPr>
            <w:r>
              <w:rPr>
                <w:rFonts w:ascii="Arial" w:hAnsi="Arial" w:eastAsia="Arial" w:cs="Arial"/>
                <w:b/>
                <w:bCs/>
                <w:i w:val="0"/>
                <w:iCs w:val="0"/>
                <w:color w:val="1A1A1A"/>
                <w:sz w:val="19"/>
                <w:szCs w:val="19"/>
              </w:rPr>
              <w:t>Step 2 — Live Modelling: Teacher traces the route:</w:t>
            </w:r>
          </w:p>
          <w:p w14:paraId="4BD43AFB">
            <w:pPr>
              <w:pStyle w:val="16"/>
              <w:numPr>
                <w:ilvl w:val="0"/>
                <w:numId w:val="1"/>
              </w:numPr>
              <w:spacing w:before="28" w:after="28"/>
            </w:pPr>
            <w:r>
              <w:rPr>
                <w:rFonts w:ascii="Arial" w:hAnsi="Arial" w:eastAsia="Arial" w:cs="Arial"/>
                <w:b w:val="0"/>
                <w:bCs w:val="0"/>
                <w:i w:val="0"/>
                <w:iCs w:val="0"/>
                <w:color w:val="1A1A1A"/>
                <w:sz w:val="20"/>
                <w:szCs w:val="20"/>
              </w:rPr>
              <w:t>Teacher goes to the board map (same one from Lesson 1, or redrawn). Traces the route with a finger while re-reading directions — aloud and slowly.</w:t>
            </w:r>
          </w:p>
          <w:p w14:paraId="2DFF8528">
            <w:pPr>
              <w:pStyle w:val="16"/>
              <w:numPr>
                <w:ilvl w:val="0"/>
                <w:numId w:val="1"/>
              </w:numPr>
              <w:spacing w:before="28" w:after="28"/>
            </w:pPr>
            <w:r>
              <w:rPr>
                <w:rFonts w:ascii="Arial" w:hAnsi="Arial" w:eastAsia="Arial" w:cs="Arial"/>
                <w:b w:val="0"/>
                <w:bCs w:val="0"/>
                <w:i w:val="0"/>
                <w:iCs w:val="0"/>
                <w:color w:val="1A1A1A"/>
                <w:sz w:val="20"/>
                <w:szCs w:val="20"/>
              </w:rPr>
              <w:t>Think aloud: "I hear 'turn left at the mango tree' — so I stop here at the tree and go this way... I hear 'when you reach the red building' — that's my ARRIVAL cue, so I'm listening for a building..."</w:t>
            </w:r>
          </w:p>
          <w:p w14:paraId="2AD84D5B">
            <w:pPr>
              <w:pStyle w:val="16"/>
              <w:numPr>
                <w:ilvl w:val="0"/>
                <w:numId w:val="1"/>
              </w:numPr>
              <w:spacing w:before="28" w:after="28"/>
            </w:pPr>
            <w:r>
              <w:rPr>
                <w:rFonts w:ascii="Arial" w:hAnsi="Arial" w:eastAsia="Arial" w:cs="Arial"/>
                <w:b w:val="0"/>
                <w:bCs w:val="0"/>
                <w:i w:val="0"/>
                <w:iCs w:val="0"/>
                <w:color w:val="1A1A1A"/>
                <w:sz w:val="20"/>
                <w:szCs w:val="20"/>
              </w:rPr>
              <w:t>Highlight how signal words (then, when you reach, on your left) are the clues that show what to do next.</w:t>
            </w:r>
          </w:p>
          <w:p w14:paraId="6DD72AE8">
            <w:pPr>
              <w:pStyle w:val="16"/>
              <w:numPr>
                <w:ilvl w:val="0"/>
                <w:numId w:val="1"/>
              </w:numPr>
              <w:spacing w:before="28" w:after="28"/>
            </w:pPr>
            <w:r>
              <w:rPr>
                <w:rFonts w:ascii="Arial" w:hAnsi="Arial" w:eastAsia="Arial" w:cs="Arial"/>
                <w:b w:val="0"/>
                <w:bCs w:val="0"/>
                <w:i w:val="0"/>
                <w:iCs w:val="0"/>
                <w:color w:val="1A1A1A"/>
                <w:sz w:val="20"/>
                <w:szCs w:val="20"/>
              </w:rPr>
              <w:t>Ask: "What would happen if you missed the word 'left' in step 1? Could you still find the clinic?" (No — one wrong word changes everything. This builds the case for attentive listening.)</w:t>
            </w:r>
          </w:p>
          <w:p w14:paraId="63214ACC">
            <w:pPr>
              <w:pBdr>
                <w:bottom w:val="single" w:color="CCCCCC" w:sz="4" w:space="0"/>
              </w:pBdr>
              <w:spacing w:before="60" w:after="4"/>
            </w:pPr>
          </w:p>
          <w:p w14:paraId="73E73441">
            <w:pPr>
              <w:spacing w:before="60" w:after="40"/>
              <w:jc w:val="left"/>
            </w:pPr>
            <w:r>
              <w:rPr>
                <w:rFonts w:ascii="Arial" w:hAnsi="Arial" w:eastAsia="Arial" w:cs="Arial"/>
                <w:b/>
                <w:bCs/>
                <w:i w:val="0"/>
                <w:iCs w:val="0"/>
                <w:color w:val="006B3F"/>
                <w:sz w:val="21"/>
                <w:szCs w:val="21"/>
              </w:rPr>
              <w:t>WE DO — 'Lost in Town' Listening Challenge (12 minutes)</w:t>
            </w:r>
          </w:p>
          <w:p w14:paraId="06C39D0B">
            <w:pPr>
              <w:spacing w:before="40" w:after="20"/>
              <w:jc w:val="left"/>
            </w:pPr>
            <w:r>
              <w:rPr>
                <w:rFonts w:ascii="Arial" w:hAnsi="Arial" w:eastAsia="Arial" w:cs="Arial"/>
                <w:b/>
                <w:bCs/>
                <w:i w:val="0"/>
                <w:iCs w:val="0"/>
                <w:color w:val="1A1A1A"/>
                <w:sz w:val="19"/>
                <w:szCs w:val="19"/>
              </w:rPr>
              <w:t>Activity Setup — Numbered Heads (groups of 4):</w:t>
            </w:r>
          </w:p>
          <w:p w14:paraId="68AC9F62">
            <w:pPr>
              <w:pStyle w:val="16"/>
              <w:numPr>
                <w:ilvl w:val="0"/>
                <w:numId w:val="1"/>
              </w:numPr>
              <w:spacing w:before="28" w:after="28"/>
            </w:pPr>
            <w:r>
              <w:rPr>
                <w:rFonts w:ascii="Arial" w:hAnsi="Arial" w:eastAsia="Arial" w:cs="Arial"/>
                <w:b w:val="0"/>
                <w:bCs w:val="0"/>
                <w:i w:val="0"/>
                <w:iCs w:val="0"/>
                <w:color w:val="1A1A1A"/>
                <w:sz w:val="20"/>
                <w:szCs w:val="20"/>
              </w:rPr>
              <w:t>Reuse numbered head groups from Lesson 1. Each group gets a blank mini-map grid (6 squares × 6 squares, drawn quickly on paper or in exercise books — a simple hand-drawn grid). Label: Gate, Market, Church, Clinic, School Block A, Headmaster's Office.</w:t>
            </w:r>
          </w:p>
          <w:p w14:paraId="5FA7D768">
            <w:pPr>
              <w:pStyle w:val="16"/>
              <w:numPr>
                <w:ilvl w:val="0"/>
                <w:numId w:val="1"/>
              </w:numPr>
              <w:spacing w:before="28" w:after="28"/>
            </w:pPr>
            <w:r>
              <w:rPr>
                <w:rFonts w:ascii="Arial" w:hAnsi="Arial" w:eastAsia="Arial" w:cs="Arial"/>
                <w:b w:val="0"/>
                <w:bCs w:val="0"/>
                <w:i w:val="0"/>
                <w:iCs w:val="0"/>
                <w:color w:val="1A1A1A"/>
                <w:sz w:val="20"/>
                <w:szCs w:val="20"/>
              </w:rPr>
              <w:t>Teacher reads ONE set of directions aloud — twice only. Learners listen and trace the route with their pencil on the mini-map.</w:t>
            </w:r>
          </w:p>
          <w:p w14:paraId="11763B30">
            <w:pPr>
              <w:spacing w:before="30" w:after="20"/>
              <w:jc w:val="left"/>
            </w:pPr>
            <w:r>
              <w:rPr>
                <w:rFonts w:ascii="Arial" w:hAnsi="Arial" w:eastAsia="Arial" w:cs="Arial"/>
                <w:b/>
                <w:bCs/>
                <w:i/>
                <w:iCs/>
                <w:color w:val="1F4E79"/>
                <w:sz w:val="19"/>
                <w:szCs w:val="19"/>
              </w:rPr>
              <w:t>Directions to read aloud (READ SLOWLY, twice):</w:t>
            </w:r>
          </w:p>
          <w:p w14:paraId="48BAC435">
            <w:pPr>
              <w:spacing w:before="10" w:after="20"/>
              <w:jc w:val="left"/>
            </w:pPr>
            <w:r>
              <w:rPr>
                <w:rFonts w:ascii="Arial" w:hAnsi="Arial" w:eastAsia="Arial" w:cs="Arial"/>
                <w:b w:val="0"/>
                <w:bCs w:val="0"/>
                <w:i/>
                <w:iCs/>
                <w:color w:val="1F4E79"/>
                <w:sz w:val="20"/>
                <w:szCs w:val="20"/>
              </w:rPr>
              <w:t>"Start at the market. Turn right and walk straight until you pass the church. After that, turn left at the junction. Keep going until you see the school block. The headmaster's office is on your right, next to the big tree."</w:t>
            </w:r>
          </w:p>
          <w:p w14:paraId="05ACB63B">
            <w:pPr>
              <w:pStyle w:val="16"/>
              <w:numPr>
                <w:ilvl w:val="0"/>
                <w:numId w:val="1"/>
              </w:numPr>
              <w:spacing w:before="28" w:after="28"/>
            </w:pPr>
            <w:r>
              <w:rPr>
                <w:rFonts w:ascii="Arial" w:hAnsi="Arial" w:eastAsia="Arial" w:cs="Arial"/>
                <w:b w:val="0"/>
                <w:bCs w:val="0"/>
                <w:i w:val="0"/>
                <w:iCs w:val="0"/>
                <w:color w:val="1A1A1A"/>
                <w:sz w:val="20"/>
                <w:szCs w:val="20"/>
              </w:rPr>
              <w:t>Groups compare their traced routes. Do all four members agree on the route? If not, re-read the directions together and resolve the disagreement.</w:t>
            </w:r>
          </w:p>
          <w:p w14:paraId="15FBE8E3">
            <w:pPr>
              <w:pStyle w:val="16"/>
              <w:numPr>
                <w:ilvl w:val="0"/>
                <w:numId w:val="1"/>
              </w:numPr>
              <w:spacing w:before="28" w:after="28"/>
            </w:pPr>
            <w:r>
              <w:rPr>
                <w:rFonts w:ascii="Arial" w:hAnsi="Arial" w:eastAsia="Arial" w:cs="Arial"/>
                <w:b w:val="0"/>
                <w:bCs w:val="0"/>
                <w:i w:val="0"/>
                <w:iCs w:val="0"/>
                <w:color w:val="1A1A1A"/>
                <w:sz w:val="20"/>
                <w:szCs w:val="20"/>
              </w:rPr>
              <w:t>Teacher circulates. Call a random number (1–4): "All Number 2s — show me where you ended up on your map."</w:t>
            </w:r>
          </w:p>
          <w:p w14:paraId="61DFF261">
            <w:pPr>
              <w:pStyle w:val="16"/>
              <w:numPr>
                <w:ilvl w:val="0"/>
                <w:numId w:val="1"/>
              </w:numPr>
              <w:spacing w:before="28" w:after="28"/>
            </w:pPr>
            <w:r>
              <w:rPr>
                <w:rFonts w:ascii="Arial" w:hAnsi="Arial" w:eastAsia="Arial" w:cs="Arial"/>
                <w:b w:val="0"/>
                <w:bCs w:val="0"/>
                <w:i w:val="0"/>
                <w:iCs w:val="0"/>
                <w:color w:val="1A1A1A"/>
                <w:sz w:val="20"/>
                <w:szCs w:val="20"/>
              </w:rPr>
              <w:t>Whole-class confirmation: teacher traces the correct route on the board map. Groups self-mark: correct destination = 2 points; correct route but wrong endpoint = 1 point; discuss what went wrong.</w:t>
            </w:r>
          </w:p>
          <w:p w14:paraId="36657DE8">
            <w:pPr>
              <w:spacing w:before="40" w:after="20"/>
              <w:jc w:val="left"/>
            </w:pPr>
            <w:r>
              <w:rPr>
                <w:rFonts w:ascii="Arial" w:hAnsi="Arial" w:eastAsia="Arial" w:cs="Arial"/>
                <w:b/>
                <w:bCs/>
                <w:i w:val="0"/>
                <w:iCs w:val="0"/>
                <w:color w:val="1A1A1A"/>
                <w:sz w:val="19"/>
                <w:szCs w:val="19"/>
              </w:rPr>
              <w:t>Debrief questions:</w:t>
            </w:r>
          </w:p>
          <w:p w14:paraId="1207E8BB">
            <w:pPr>
              <w:pStyle w:val="16"/>
              <w:numPr>
                <w:ilvl w:val="0"/>
                <w:numId w:val="1"/>
              </w:numPr>
              <w:spacing w:before="28" w:after="28"/>
            </w:pPr>
            <w:r>
              <w:rPr>
                <w:rFonts w:ascii="Arial" w:hAnsi="Arial" w:eastAsia="Arial" w:cs="Arial"/>
                <w:b w:val="0"/>
                <w:bCs w:val="0"/>
                <w:i w:val="0"/>
                <w:iCs w:val="0"/>
                <w:color w:val="1A1A1A"/>
                <w:sz w:val="20"/>
                <w:szCs w:val="20"/>
              </w:rPr>
              <w:t>"Which signal word told you a new step was starting?"</w:t>
            </w:r>
          </w:p>
          <w:p w14:paraId="72CF960F">
            <w:pPr>
              <w:pStyle w:val="16"/>
              <w:numPr>
                <w:ilvl w:val="0"/>
                <w:numId w:val="1"/>
              </w:numPr>
              <w:spacing w:before="28" w:after="28"/>
            </w:pPr>
            <w:r>
              <w:rPr>
                <w:rFonts w:ascii="Arial" w:hAnsi="Arial" w:eastAsia="Arial" w:cs="Arial"/>
                <w:b w:val="0"/>
                <w:bCs w:val="0"/>
                <w:i w:val="0"/>
                <w:iCs w:val="0"/>
                <w:color w:val="1A1A1A"/>
                <w:sz w:val="20"/>
                <w:szCs w:val="20"/>
              </w:rPr>
              <w:t>"If you missed 'turn left at the junction', where would you have ended up?"</w:t>
            </w:r>
          </w:p>
          <w:p w14:paraId="353E8A53">
            <w:pPr>
              <w:pStyle w:val="16"/>
              <w:numPr>
                <w:ilvl w:val="0"/>
                <w:numId w:val="1"/>
              </w:numPr>
              <w:spacing w:before="28" w:after="28"/>
            </w:pPr>
            <w:r>
              <w:rPr>
                <w:rFonts w:ascii="Arial" w:hAnsi="Arial" w:eastAsia="Arial" w:cs="Arial"/>
                <w:b w:val="0"/>
                <w:bCs w:val="0"/>
                <w:i w:val="0"/>
                <w:iCs w:val="0"/>
                <w:color w:val="1A1A1A"/>
                <w:sz w:val="20"/>
                <w:szCs w:val="20"/>
              </w:rPr>
              <w:t>"Was listening twice enough? What would make it easier?"</w:t>
            </w:r>
          </w:p>
          <w:p w14:paraId="06A96280">
            <w:pPr>
              <w:pBdr>
                <w:bottom w:val="single" w:color="CCCCCC" w:sz="4" w:space="0"/>
              </w:pBdr>
              <w:spacing w:before="60" w:after="4"/>
            </w:pPr>
          </w:p>
          <w:p w14:paraId="799765E0">
            <w:pPr>
              <w:spacing w:before="60" w:after="40"/>
              <w:jc w:val="left"/>
            </w:pPr>
            <w:r>
              <w:rPr>
                <w:rFonts w:ascii="Arial" w:hAnsi="Arial" w:eastAsia="Arial" w:cs="Arial"/>
                <w:b/>
                <w:bCs/>
                <w:i w:val="0"/>
                <w:iCs w:val="0"/>
                <w:color w:val="CE1126"/>
                <w:sz w:val="21"/>
                <w:szCs w:val="21"/>
              </w:rPr>
              <w:t>YOU DO — Tiered Independent Practice (12 minutes)</w:t>
            </w:r>
          </w:p>
          <w:p w14:paraId="00FE7984">
            <w:pPr>
              <w:spacing w:before="40" w:after="30"/>
              <w:jc w:val="left"/>
            </w:pPr>
            <w:r>
              <w:rPr>
                <w:rFonts w:ascii="Arial" w:hAnsi="Arial" w:eastAsia="Arial" w:cs="Arial"/>
                <w:b w:val="0"/>
                <w:bCs w:val="0"/>
                <w:i/>
                <w:iCs/>
                <w:color w:val="555555"/>
                <w:sz w:val="20"/>
                <w:szCs w:val="20"/>
              </w:rPr>
              <w:t>Teacher reads a NEW set of directions aloud ONCE. Learners complete their tier task independently.</w:t>
            </w:r>
          </w:p>
          <w:p w14:paraId="6FD116B4">
            <w:pPr>
              <w:spacing w:before="10" w:after="30"/>
              <w:jc w:val="left"/>
            </w:pPr>
            <w:r>
              <w:rPr>
                <w:rFonts w:ascii="Arial" w:hAnsi="Arial" w:eastAsia="Arial" w:cs="Arial"/>
                <w:b w:val="0"/>
                <w:bCs w:val="0"/>
                <w:i/>
                <w:iCs/>
                <w:color w:val="1F4E79"/>
                <w:sz w:val="20"/>
                <w:szCs w:val="20"/>
              </w:rPr>
              <w:t>Directions (read once, clearly): "Begin at the school gate. Walk straight for 20 steps. Turn right when you see the borehole. Pass the canteen on your left. When you reach the football field, stop. The storeroom is directly opposite the field entrance."</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622"/>
              <w:gridCol w:w="1621"/>
            </w:tblGrid>
            <w:tr w14:paraId="721C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18CED454">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1FA89C72">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4B9EB237">
                  <w:pPr>
                    <w:spacing w:before="40" w:after="40"/>
                    <w:jc w:val="center"/>
                  </w:pPr>
                  <w:r>
                    <w:rPr>
                      <w:rFonts w:ascii="Arial" w:hAnsi="Arial" w:eastAsia="Arial" w:cs="Arial"/>
                      <w:b/>
                      <w:bCs/>
                      <w:i w:val="0"/>
                      <w:iCs w:val="0"/>
                      <w:color w:val="FFFFFF"/>
                      <w:sz w:val="19"/>
                      <w:szCs w:val="19"/>
                    </w:rPr>
                    <w:t>TIER 3 — Advanced</w:t>
                  </w:r>
                </w:p>
              </w:tc>
            </w:tr>
            <w:tr w14:paraId="6875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137003BB">
                  <w:pPr>
                    <w:pStyle w:val="16"/>
                    <w:numPr>
                      <w:ilvl w:val="0"/>
                      <w:numId w:val="1"/>
                    </w:numPr>
                    <w:spacing w:before="28" w:after="28"/>
                  </w:pPr>
                  <w:r>
                    <w:rPr>
                      <w:rFonts w:ascii="Arial" w:hAnsi="Arial" w:eastAsia="Arial" w:cs="Arial"/>
                      <w:b w:val="0"/>
                      <w:bCs w:val="0"/>
                      <w:i w:val="0"/>
                      <w:iCs w:val="0"/>
                      <w:color w:val="1A1A1A"/>
                      <w:sz w:val="20"/>
                      <w:szCs w:val="20"/>
                    </w:rPr>
                    <w:t>Trace the route on your mini-map grid.</w:t>
                  </w:r>
                </w:p>
                <w:p w14:paraId="52283AD5">
                  <w:pPr>
                    <w:pStyle w:val="16"/>
                    <w:numPr>
                      <w:ilvl w:val="0"/>
                      <w:numId w:val="1"/>
                    </w:numPr>
                    <w:spacing w:before="28" w:after="28"/>
                  </w:pPr>
                  <w:r>
                    <w:rPr>
                      <w:rFonts w:ascii="Arial" w:hAnsi="Arial" w:eastAsia="Arial" w:cs="Arial"/>
                      <w:b w:val="0"/>
                      <w:bCs w:val="0"/>
                      <w:i w:val="0"/>
                      <w:iCs w:val="0"/>
                      <w:color w:val="1A1A1A"/>
                      <w:sz w:val="20"/>
                      <w:szCs w:val="20"/>
                    </w:rPr>
                    <w:t>Circle the THREE signal words you heard in the directions.</w:t>
                  </w:r>
                </w:p>
                <w:p w14:paraId="0AE32CDF">
                  <w:pPr>
                    <w:pStyle w:val="16"/>
                    <w:numPr>
                      <w:ilvl w:val="0"/>
                      <w:numId w:val="1"/>
                    </w:numPr>
                    <w:spacing w:before="28" w:after="28"/>
                  </w:pPr>
                  <w:r>
                    <w:rPr>
                      <w:rFonts w:ascii="Arial" w:hAnsi="Arial" w:eastAsia="Arial" w:cs="Arial"/>
                      <w:b w:val="0"/>
                      <w:bCs w:val="0"/>
                      <w:i w:val="0"/>
                      <w:iCs w:val="0"/>
                      <w:color w:val="1A1A1A"/>
                      <w:sz w:val="20"/>
                      <w:szCs w:val="20"/>
                    </w:rPr>
                    <w:t>Peer-check with your Tier 1 partner.</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5DCCF458">
                  <w:pPr>
                    <w:pStyle w:val="16"/>
                    <w:numPr>
                      <w:ilvl w:val="0"/>
                      <w:numId w:val="1"/>
                    </w:numPr>
                    <w:spacing w:before="28" w:after="28"/>
                  </w:pPr>
                  <w:r>
                    <w:rPr>
                      <w:rFonts w:ascii="Arial" w:hAnsi="Arial" w:eastAsia="Arial" w:cs="Arial"/>
                      <w:b w:val="0"/>
                      <w:bCs w:val="0"/>
                      <w:i w:val="0"/>
                      <w:iCs w:val="0"/>
                      <w:color w:val="1A1A1A"/>
                      <w:sz w:val="20"/>
                      <w:szCs w:val="20"/>
                    </w:rPr>
                    <w:t>Trace the route on your mini-map grid.</w:t>
                  </w:r>
                </w:p>
                <w:p w14:paraId="1651CB55">
                  <w:pPr>
                    <w:pStyle w:val="16"/>
                    <w:numPr>
                      <w:ilvl w:val="0"/>
                      <w:numId w:val="1"/>
                    </w:numPr>
                    <w:spacing w:before="28" w:after="28"/>
                  </w:pPr>
                  <w:r>
                    <w:rPr>
                      <w:rFonts w:ascii="Arial" w:hAnsi="Arial" w:eastAsia="Arial" w:cs="Arial"/>
                      <w:b w:val="0"/>
                      <w:bCs w:val="0"/>
                      <w:i w:val="0"/>
                      <w:iCs w:val="0"/>
                      <w:color w:val="1A1A1A"/>
                      <w:sz w:val="20"/>
                      <w:szCs w:val="20"/>
                    </w:rPr>
                    <w:t>Write the directions from memory using your own words (aim for 4 steps).</w:t>
                  </w:r>
                </w:p>
                <w:p w14:paraId="0F9E7627">
                  <w:pPr>
                    <w:pStyle w:val="16"/>
                    <w:numPr>
                      <w:ilvl w:val="0"/>
                      <w:numId w:val="1"/>
                    </w:numPr>
                    <w:spacing w:before="28" w:after="28"/>
                  </w:pPr>
                  <w:r>
                    <w:rPr>
                      <w:rFonts w:ascii="Arial" w:hAnsi="Arial" w:eastAsia="Arial" w:cs="Arial"/>
                      <w:b w:val="0"/>
                      <w:bCs w:val="0"/>
                      <w:i w:val="0"/>
                      <w:iCs w:val="0"/>
                      <w:color w:val="1A1A1A"/>
                      <w:sz w:val="20"/>
                      <w:szCs w:val="20"/>
                    </w:rPr>
                    <w:t>Underline every signal word you used.</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1ACD4C4">
                  <w:pPr>
                    <w:pStyle w:val="16"/>
                    <w:numPr>
                      <w:ilvl w:val="0"/>
                      <w:numId w:val="1"/>
                    </w:numPr>
                    <w:spacing w:before="28" w:after="28"/>
                  </w:pPr>
                  <w:r>
                    <w:rPr>
                      <w:rFonts w:ascii="Arial" w:hAnsi="Arial" w:eastAsia="Arial" w:cs="Arial"/>
                      <w:b w:val="0"/>
                      <w:bCs w:val="0"/>
                      <w:i w:val="0"/>
                      <w:iCs w:val="0"/>
                      <w:color w:val="1A1A1A"/>
                      <w:sz w:val="20"/>
                      <w:szCs w:val="20"/>
                    </w:rPr>
                    <w:t>Trace the route AND write the directions from memory (5+ steps).</w:t>
                  </w:r>
                </w:p>
                <w:p w14:paraId="185FD623">
                  <w:pPr>
                    <w:pStyle w:val="16"/>
                    <w:numPr>
                      <w:ilvl w:val="0"/>
                      <w:numId w:val="1"/>
                    </w:numPr>
                    <w:spacing w:before="28" w:after="28"/>
                  </w:pPr>
                  <w:r>
                    <w:rPr>
                      <w:rFonts w:ascii="Arial" w:hAnsi="Arial" w:eastAsia="Arial" w:cs="Arial"/>
                      <w:b w:val="0"/>
                      <w:bCs w:val="0"/>
                      <w:i w:val="0"/>
                      <w:iCs w:val="0"/>
                      <w:color w:val="1A1A1A"/>
                      <w:sz w:val="20"/>
                      <w:szCs w:val="20"/>
                    </w:rPr>
                    <w:t>Evaluate: Are the directions good enough for a stranger? Identify one weakness and rewrite that step to improve it.</w:t>
                  </w:r>
                </w:p>
                <w:p w14:paraId="03738C7F">
                  <w:pPr>
                    <w:pStyle w:val="16"/>
                    <w:numPr>
                      <w:ilvl w:val="0"/>
                      <w:numId w:val="1"/>
                    </w:numPr>
                    <w:spacing w:before="28" w:after="28"/>
                  </w:pPr>
                  <w:r>
                    <w:rPr>
                      <w:rFonts w:ascii="Arial" w:hAnsi="Arial" w:eastAsia="Arial" w:cs="Arial"/>
                      <w:b w:val="0"/>
                      <w:bCs w:val="0"/>
                      <w:i w:val="0"/>
                      <w:iCs w:val="0"/>
                      <w:color w:val="1A1A1A"/>
                      <w:sz w:val="20"/>
                      <w:szCs w:val="20"/>
                    </w:rPr>
                    <w:t>Extension: Write a set of directions for a DIFFERENT route on the map for a partner to trace.</w:t>
                  </w:r>
                </w:p>
              </w:tc>
            </w:tr>
          </w:tbl>
          <w:p w14:paraId="36E51EAF">
            <w:pPr>
              <w:spacing w:before="50" w:after="20"/>
              <w:jc w:val="left"/>
            </w:pPr>
            <w:r>
              <w:rPr>
                <w:rFonts w:ascii="Arial" w:hAnsi="Arial" w:eastAsia="Arial" w:cs="Arial"/>
                <w:b/>
                <w:bCs/>
                <w:i w:val="0"/>
                <w:iCs w:val="0"/>
                <w:color w:val="1A1A1A"/>
                <w:sz w:val="19"/>
                <w:szCs w:val="19"/>
              </w:rPr>
              <w:t>Inclusion (SEN / Multilingual learners):</w:t>
            </w:r>
          </w:p>
          <w:p w14:paraId="4EABF4BA">
            <w:pPr>
              <w:pStyle w:val="16"/>
              <w:numPr>
                <w:ilvl w:val="0"/>
                <w:numId w:val="1"/>
              </w:numPr>
              <w:spacing w:before="28" w:after="28"/>
            </w:pPr>
            <w:r>
              <w:rPr>
                <w:rFonts w:ascii="Arial" w:hAnsi="Arial" w:eastAsia="Arial" w:cs="Arial"/>
                <w:b w:val="0"/>
                <w:bCs w:val="0"/>
                <w:i w:val="0"/>
                <w:iCs w:val="0"/>
                <w:color w:val="1A1A1A"/>
                <w:sz w:val="20"/>
                <w:szCs w:val="20"/>
              </w:rPr>
              <w:t>SEN learners: Pair with a support peer. Allow them to draw arrows on the map rather than writing words.</w:t>
            </w:r>
          </w:p>
          <w:p w14:paraId="7B8B2C72">
            <w:pPr>
              <w:pStyle w:val="16"/>
              <w:numPr>
                <w:ilvl w:val="0"/>
                <w:numId w:val="1"/>
              </w:numPr>
              <w:spacing w:before="28" w:after="28"/>
            </w:pPr>
            <w:r>
              <w:rPr>
                <w:rFonts w:ascii="Arial" w:hAnsi="Arial" w:eastAsia="Arial" w:cs="Arial"/>
                <w:b w:val="0"/>
                <w:bCs w:val="0"/>
                <w:i w:val="0"/>
                <w:iCs w:val="0"/>
                <w:color w:val="1A1A1A"/>
                <w:sz w:val="20"/>
                <w:szCs w:val="20"/>
              </w:rPr>
              <w:t>Multilingual learners: Teacher re-reads directions using Twi/local language equivalents for key signal words before the second reading.</w:t>
            </w:r>
          </w:p>
          <w:p w14:paraId="26CA05E1">
            <w:pPr>
              <w:pStyle w:val="16"/>
              <w:numPr>
                <w:ilvl w:val="0"/>
                <w:numId w:val="1"/>
              </w:numPr>
              <w:spacing w:before="28" w:after="28"/>
            </w:pPr>
            <w:r>
              <w:rPr>
                <w:rFonts w:ascii="Arial" w:hAnsi="Arial" w:eastAsia="Arial" w:cs="Arial"/>
                <w:b w:val="0"/>
                <w:bCs w:val="0"/>
                <w:i w:val="0"/>
                <w:iCs w:val="0"/>
                <w:color w:val="1A1A1A"/>
                <w:sz w:val="20"/>
                <w:szCs w:val="20"/>
              </w:rPr>
              <w:t>Large class management: While learners work independently, teacher conducts a quick listening conference with 4–5 struggling learners, re-reading directions softly for them.</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62D50EF6">
            <w:pPr>
              <w:spacing w:before="40" w:after="40"/>
              <w:jc w:val="left"/>
            </w:pPr>
            <w:r>
              <w:rPr>
                <w:rFonts w:ascii="Arial" w:hAnsi="Arial" w:eastAsia="Arial" w:cs="Arial"/>
                <w:b/>
                <w:bCs/>
                <w:i w:val="0"/>
                <w:iCs w:val="0"/>
                <w:color w:val="1A1A1A"/>
                <w:sz w:val="18"/>
                <w:szCs w:val="18"/>
              </w:rPr>
              <w:t>I DO Resources:</w:t>
            </w:r>
          </w:p>
          <w:p w14:paraId="5085AEE5">
            <w:pPr>
              <w:pStyle w:val="16"/>
              <w:numPr>
                <w:ilvl w:val="0"/>
                <w:numId w:val="1"/>
              </w:numPr>
              <w:spacing w:before="28" w:after="28"/>
            </w:pPr>
            <w:r>
              <w:rPr>
                <w:rFonts w:ascii="Arial" w:hAnsi="Arial" w:eastAsia="Arial" w:cs="Arial"/>
                <w:b w:val="0"/>
                <w:bCs w:val="0"/>
                <w:i w:val="0"/>
                <w:iCs w:val="0"/>
                <w:color w:val="1A1A1A"/>
                <w:sz w:val="20"/>
                <w:szCs w:val="20"/>
              </w:rPr>
              <w:t>Chalkboard map (from Lesson 1)</w:t>
            </w:r>
          </w:p>
          <w:p w14:paraId="4C82DA2E">
            <w:pPr>
              <w:pStyle w:val="16"/>
              <w:numPr>
                <w:ilvl w:val="0"/>
                <w:numId w:val="1"/>
              </w:numPr>
              <w:spacing w:before="28" w:after="28"/>
            </w:pPr>
            <w:r>
              <w:rPr>
                <w:rFonts w:ascii="Arial" w:hAnsi="Arial" w:eastAsia="Arial" w:cs="Arial"/>
                <w:b w:val="0"/>
                <w:bCs w:val="0"/>
                <w:i w:val="0"/>
                <w:iCs w:val="0"/>
                <w:color w:val="1A1A1A"/>
                <w:sz w:val="20"/>
                <w:szCs w:val="20"/>
              </w:rPr>
              <w:t>Signal words strip on board (DVT box above)</w:t>
            </w:r>
          </w:p>
          <w:p w14:paraId="12602C13">
            <w:pPr>
              <w:pStyle w:val="16"/>
              <w:numPr>
                <w:ilvl w:val="0"/>
                <w:numId w:val="1"/>
              </w:numPr>
              <w:spacing w:before="28" w:after="28"/>
            </w:pPr>
            <w:r>
              <w:rPr>
                <w:rFonts w:ascii="Arial" w:hAnsi="Arial" w:eastAsia="Arial" w:cs="Arial"/>
                <w:b w:val="0"/>
                <w:bCs w:val="0"/>
                <w:i w:val="0"/>
                <w:iCs w:val="0"/>
                <w:color w:val="1A1A1A"/>
                <w:sz w:val="20"/>
                <w:szCs w:val="20"/>
              </w:rPr>
              <w:t>Teacher's 5-step script (written on this plan)</w:t>
            </w:r>
          </w:p>
          <w:p w14:paraId="15027F0E">
            <w:pPr>
              <w:spacing w:before="40" w:after="40"/>
              <w:jc w:val="left"/>
            </w:pPr>
            <w:r>
              <w:rPr>
                <w:rFonts w:ascii="Arial" w:hAnsi="Arial" w:eastAsia="Arial" w:cs="Arial"/>
                <w:b/>
                <w:bCs/>
                <w:i w:val="0"/>
                <w:iCs w:val="0"/>
                <w:color w:val="1A1A1A"/>
                <w:sz w:val="18"/>
                <w:szCs w:val="18"/>
              </w:rPr>
              <w:t>WE DO Resources:</w:t>
            </w:r>
          </w:p>
          <w:p w14:paraId="2C6558A8">
            <w:pPr>
              <w:pStyle w:val="16"/>
              <w:numPr>
                <w:ilvl w:val="0"/>
                <w:numId w:val="1"/>
              </w:numPr>
              <w:spacing w:before="28" w:after="28"/>
            </w:pPr>
            <w:r>
              <w:rPr>
                <w:rFonts w:ascii="Arial" w:hAnsi="Arial" w:eastAsia="Arial" w:cs="Arial"/>
                <w:b w:val="0"/>
                <w:bCs w:val="0"/>
                <w:i w:val="0"/>
                <w:iCs w:val="0"/>
                <w:color w:val="1A1A1A"/>
                <w:sz w:val="20"/>
                <w:szCs w:val="20"/>
              </w:rPr>
              <w:t>Numbered head cards (reused from Lesson 1)</w:t>
            </w:r>
          </w:p>
          <w:p w14:paraId="173AE2DE">
            <w:pPr>
              <w:pStyle w:val="16"/>
              <w:numPr>
                <w:ilvl w:val="0"/>
                <w:numId w:val="1"/>
              </w:numPr>
              <w:spacing w:before="28" w:after="28"/>
            </w:pPr>
            <w:r>
              <w:rPr>
                <w:rFonts w:ascii="Arial" w:hAnsi="Arial" w:eastAsia="Arial" w:cs="Arial"/>
                <w:b w:val="0"/>
                <w:bCs w:val="0"/>
                <w:i w:val="0"/>
                <w:iCs w:val="0"/>
                <w:color w:val="1A1A1A"/>
                <w:sz w:val="20"/>
                <w:szCs w:val="20"/>
              </w:rPr>
              <w:t>Mini-map grid — drawn by learners in exercise books (6×6 grid with 6 locations labelled)</w:t>
            </w:r>
          </w:p>
          <w:p w14:paraId="01B25223">
            <w:pPr>
              <w:pStyle w:val="16"/>
              <w:numPr>
                <w:ilvl w:val="0"/>
                <w:numId w:val="1"/>
              </w:numPr>
              <w:spacing w:before="28" w:after="28"/>
            </w:pPr>
            <w:r>
              <w:rPr>
                <w:rFonts w:ascii="Arial" w:hAnsi="Arial" w:eastAsia="Arial" w:cs="Arial"/>
                <w:b w:val="0"/>
                <w:bCs w:val="0"/>
                <w:i w:val="0"/>
                <w:iCs w:val="0"/>
                <w:color w:val="1A1A1A"/>
                <w:sz w:val="20"/>
                <w:szCs w:val="20"/>
              </w:rPr>
              <w:t>Pencil for tracing</w:t>
            </w:r>
          </w:p>
          <w:p w14:paraId="630D3F85">
            <w:pPr>
              <w:spacing w:before="40" w:after="40"/>
              <w:jc w:val="left"/>
            </w:pPr>
            <w:r>
              <w:rPr>
                <w:rFonts w:ascii="Arial" w:hAnsi="Arial" w:eastAsia="Arial" w:cs="Arial"/>
                <w:b/>
                <w:bCs/>
                <w:i w:val="0"/>
                <w:iCs w:val="0"/>
                <w:color w:val="1A1A1A"/>
                <w:sz w:val="18"/>
                <w:szCs w:val="18"/>
              </w:rPr>
              <w:t>YOU DO Resources:</w:t>
            </w:r>
          </w:p>
          <w:p w14:paraId="6FE8591F">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255BD63E">
            <w:pPr>
              <w:pStyle w:val="16"/>
              <w:numPr>
                <w:ilvl w:val="0"/>
                <w:numId w:val="1"/>
              </w:numPr>
              <w:spacing w:before="28" w:after="28"/>
            </w:pPr>
            <w:r>
              <w:rPr>
                <w:rFonts w:ascii="Arial" w:hAnsi="Arial" w:eastAsia="Arial" w:cs="Arial"/>
                <w:b w:val="0"/>
                <w:bCs w:val="0"/>
                <w:i w:val="0"/>
                <w:iCs w:val="0"/>
                <w:color w:val="1A1A1A"/>
                <w:sz w:val="20"/>
                <w:szCs w:val="20"/>
              </w:rPr>
              <w:t>Mini-map grid (same as WE DO)</w:t>
            </w:r>
          </w:p>
          <w:p w14:paraId="31A0FAAE">
            <w:pPr>
              <w:pStyle w:val="16"/>
              <w:numPr>
                <w:ilvl w:val="0"/>
                <w:numId w:val="1"/>
              </w:numPr>
              <w:spacing w:before="28" w:after="28"/>
            </w:pPr>
            <w:r>
              <w:rPr>
                <w:rFonts w:ascii="Arial" w:hAnsi="Arial" w:eastAsia="Arial" w:cs="Arial"/>
                <w:b w:val="0"/>
                <w:bCs w:val="0"/>
                <w:i w:val="0"/>
                <w:iCs w:val="0"/>
                <w:color w:val="1A1A1A"/>
                <w:sz w:val="20"/>
                <w:szCs w:val="20"/>
              </w:rPr>
              <w:t>Pencils</w:t>
            </w:r>
          </w:p>
          <w:p w14:paraId="73146938">
            <w:pPr>
              <w:spacing w:before="40" w:after="40"/>
              <w:jc w:val="left"/>
            </w:pPr>
            <w:r>
              <w:rPr>
                <w:rFonts w:ascii="Arial" w:hAnsi="Arial" w:eastAsia="Arial" w:cs="Arial"/>
                <w:b/>
                <w:bCs/>
                <w:i/>
                <w:iCs/>
                <w:color w:val="1A1A1A"/>
                <w:sz w:val="17"/>
                <w:szCs w:val="17"/>
              </w:rPr>
              <w:t>Low-resource tip:</w:t>
            </w:r>
          </w:p>
          <w:p w14:paraId="78ACDA2F">
            <w:pPr>
              <w:pStyle w:val="16"/>
              <w:numPr>
                <w:ilvl w:val="0"/>
                <w:numId w:val="1"/>
              </w:numPr>
              <w:spacing w:before="28" w:after="28"/>
            </w:pPr>
            <w:r>
              <w:rPr>
                <w:rFonts w:ascii="Arial" w:hAnsi="Arial" w:eastAsia="Arial" w:cs="Arial"/>
                <w:b w:val="0"/>
                <w:bCs w:val="0"/>
                <w:i w:val="0"/>
                <w:iCs w:val="0"/>
                <w:color w:val="1A1A1A"/>
                <w:sz w:val="20"/>
                <w:szCs w:val="20"/>
              </w:rPr>
              <w:t>The mini-map grid can be drawn on any scrap paper. No printing required.</w:t>
            </w:r>
          </w:p>
          <w:p w14:paraId="05E871BC">
            <w:pPr>
              <w:spacing w:before="40" w:after="40"/>
              <w:jc w:val="left"/>
            </w:pPr>
            <w:r>
              <w:rPr>
                <w:rFonts w:ascii="Arial" w:hAnsi="Arial" w:eastAsia="Arial" w:cs="Arial"/>
                <w:b/>
                <w:bCs/>
                <w:i/>
                <w:iCs/>
                <w:color w:val="1A1A1A"/>
                <w:sz w:val="17"/>
                <w:szCs w:val="17"/>
              </w:rPr>
              <w:t>ICT option:</w:t>
            </w:r>
          </w:p>
          <w:p w14:paraId="11D3D12E">
            <w:pPr>
              <w:pStyle w:val="16"/>
              <w:numPr>
                <w:ilvl w:val="0"/>
                <w:numId w:val="1"/>
              </w:numPr>
              <w:spacing w:before="28" w:after="28"/>
            </w:pPr>
            <w:r>
              <w:rPr>
                <w:rFonts w:ascii="Arial" w:hAnsi="Arial" w:eastAsia="Arial" w:cs="Arial"/>
                <w:b w:val="0"/>
                <w:bCs w:val="0"/>
                <w:i w:val="0"/>
                <w:iCs w:val="0"/>
                <w:color w:val="1A1A1A"/>
                <w:sz w:val="20"/>
                <w:szCs w:val="20"/>
              </w:rPr>
              <w:t>If a radio is available: record the directions and play as an audio clip to simulate real listening conditions.</w:t>
            </w:r>
          </w:p>
          <w:p w14:paraId="362548FE">
            <w:pPr>
              <w:pStyle w:val="16"/>
              <w:numPr>
                <w:ilvl w:val="0"/>
                <w:numId w:val="1"/>
              </w:numPr>
              <w:spacing w:before="28" w:after="28"/>
            </w:pPr>
            <w:r>
              <w:rPr>
                <w:rFonts w:ascii="Arial" w:hAnsi="Arial" w:eastAsia="Arial" w:cs="Arial"/>
                <w:b w:val="0"/>
                <w:bCs w:val="0"/>
                <w:i w:val="0"/>
                <w:iCs w:val="0"/>
                <w:color w:val="1A1A1A"/>
                <w:sz w:val="20"/>
                <w:szCs w:val="20"/>
              </w:rPr>
              <w:t>If a phone is available: use a text-to-speech app to add variety in voice/accent.</w:t>
            </w:r>
          </w:p>
        </w:tc>
      </w:tr>
      <w:tr w14:paraId="0F47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668452DD">
            <w:pPr>
              <w:spacing w:before="60" w:after="40"/>
              <w:jc w:val="center"/>
            </w:pPr>
            <w:r>
              <w:rPr>
                <w:rFonts w:ascii="Arial" w:hAnsi="Arial" w:eastAsia="Arial" w:cs="Arial"/>
                <w:b/>
                <w:bCs/>
                <w:i w:val="0"/>
                <w:iCs w:val="0"/>
                <w:color w:val="FFFFFF"/>
                <w:sz w:val="19"/>
                <w:szCs w:val="19"/>
              </w:rPr>
              <w:t>PHASE 3</w:t>
            </w:r>
          </w:p>
          <w:p w14:paraId="4451BD5A">
            <w:pPr>
              <w:spacing w:before="40" w:after="40"/>
              <w:jc w:val="center"/>
            </w:pPr>
            <w:r>
              <w:rPr>
                <w:rFonts w:ascii="Arial" w:hAnsi="Arial" w:eastAsia="Arial" w:cs="Arial"/>
                <w:b/>
                <w:bCs/>
                <w:i w:val="0"/>
                <w:iCs w:val="0"/>
                <w:color w:val="FCD116"/>
                <w:sz w:val="17"/>
                <w:szCs w:val="17"/>
              </w:rPr>
              <w:t>REFLECTION</w:t>
            </w:r>
          </w:p>
          <w:p w14:paraId="3448553C">
            <w:pPr>
              <w:spacing w:before="40" w:after="60"/>
              <w:jc w:val="center"/>
            </w:pPr>
            <w:r>
              <w:rPr>
                <w:rFonts w:ascii="Arial" w:hAnsi="Arial" w:eastAsia="Arial" w:cs="Arial"/>
                <w:b w:val="0"/>
                <w:bCs w:val="0"/>
                <w:i w:val="0"/>
                <w:iCs w:val="0"/>
                <w:color w:val="FFFFFF"/>
                <w:sz w:val="17"/>
                <w:szCs w:val="17"/>
              </w:rPr>
              <w:t>(8 minutes)</w:t>
            </w:r>
          </w:p>
          <w:p w14:paraId="3B2BBB09">
            <w:pPr>
              <w:spacing w:before="40" w:after="40"/>
              <w:jc w:val="center"/>
            </w:pPr>
            <w:r>
              <w:rPr>
                <w:rFonts w:ascii="Arial" w:hAnsi="Arial" w:eastAsia="Arial" w:cs="Arial"/>
                <w:b/>
                <w:bCs/>
                <w:i w:val="0"/>
                <w:iCs w:val="0"/>
                <w:color w:val="FFFFFF"/>
                <w:sz w:val="16"/>
                <w:szCs w:val="16"/>
              </w:rPr>
              <w:t>Strategies:</w:t>
            </w:r>
          </w:p>
          <w:p w14:paraId="1A82B496">
            <w:pPr>
              <w:spacing w:before="40" w:after="60"/>
              <w:jc w:val="center"/>
            </w:pPr>
            <w:r>
              <w:rPr>
                <w:rFonts w:ascii="Arial" w:hAnsi="Arial" w:eastAsia="Arial" w:cs="Arial"/>
                <w:b w:val="0"/>
                <w:bCs w:val="0"/>
                <w:i/>
                <w:iCs/>
                <w:color w:val="FCD116"/>
                <w:sz w:val="15"/>
                <w:szCs w:val="15"/>
              </w:rPr>
              <w:t>Exit Ticket + Peer Critique + Vocabulary Consolidation</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63D3D5D">
            <w:pPr>
              <w:spacing w:before="60" w:after="40"/>
              <w:jc w:val="left"/>
            </w:pPr>
            <w:r>
              <w:rPr>
                <w:rFonts w:ascii="Arial" w:hAnsi="Arial" w:eastAsia="Arial" w:cs="Arial"/>
                <w:b/>
                <w:bCs/>
                <w:i w:val="0"/>
                <w:iCs w:val="0"/>
                <w:color w:val="CE1126"/>
                <w:sz w:val="21"/>
                <w:szCs w:val="21"/>
              </w:rPr>
              <w:t>QUICK CHECK FOR UNDERSTANDING — Two-Part Exit Ticket (5 minutes)</w:t>
            </w:r>
          </w:p>
          <w:p w14:paraId="5BC1E6C3">
            <w:pPr>
              <w:spacing w:before="40" w:after="20"/>
              <w:jc w:val="left"/>
            </w:pPr>
            <w:r>
              <w:rPr>
                <w:rFonts w:ascii="Arial" w:hAnsi="Arial" w:eastAsia="Arial" w:cs="Arial"/>
                <w:b/>
                <w:bCs/>
                <w:i w:val="0"/>
                <w:iCs w:val="0"/>
                <w:color w:val="1A1A1A"/>
                <w:sz w:val="19"/>
                <w:szCs w:val="19"/>
              </w:rPr>
              <w:t>Part A — Listening recall (individual, 2 minutes):</w:t>
            </w:r>
          </w:p>
          <w:p w14:paraId="757E5F44">
            <w:pPr>
              <w:pStyle w:val="16"/>
              <w:numPr>
                <w:ilvl w:val="0"/>
                <w:numId w:val="1"/>
              </w:numPr>
              <w:spacing w:before="28" w:after="28"/>
            </w:pPr>
            <w:r>
              <w:rPr>
                <w:rFonts w:ascii="Arial" w:hAnsi="Arial" w:eastAsia="Arial" w:cs="Arial"/>
                <w:b w:val="0"/>
                <w:bCs w:val="0"/>
                <w:i w:val="0"/>
                <w:iCs w:val="0"/>
                <w:color w:val="1A1A1A"/>
                <w:sz w:val="20"/>
                <w:szCs w:val="20"/>
              </w:rPr>
              <w:t>Teacher reads a NEW 3-step direction set aloud ONCE:</w:t>
            </w:r>
          </w:p>
          <w:p w14:paraId="3C199DC2">
            <w:pPr>
              <w:pStyle w:val="16"/>
              <w:numPr>
                <w:ilvl w:val="0"/>
                <w:numId w:val="2"/>
              </w:numPr>
              <w:spacing w:before="20" w:after="20"/>
            </w:pPr>
            <w:r>
              <w:rPr>
                <w:rFonts w:ascii="Arial" w:hAnsi="Arial" w:eastAsia="Arial" w:cs="Arial"/>
                <w:b w:val="0"/>
                <w:bCs w:val="0"/>
                <w:i w:val="0"/>
                <w:iCs w:val="0"/>
                <w:color w:val="1A1A1A"/>
                <w:sz w:val="18"/>
                <w:szCs w:val="18"/>
              </w:rPr>
              <w:t>"Turn right out of the gate. Walk past the market. Stop when you reach the junction with the tall tree."</w:t>
            </w:r>
          </w:p>
          <w:p w14:paraId="350116CF">
            <w:pPr>
              <w:pStyle w:val="16"/>
              <w:numPr>
                <w:ilvl w:val="0"/>
                <w:numId w:val="1"/>
              </w:numPr>
              <w:spacing w:before="28" w:after="28"/>
            </w:pPr>
            <w:r>
              <w:rPr>
                <w:rFonts w:ascii="Arial" w:hAnsi="Arial" w:eastAsia="Arial" w:cs="Arial"/>
                <w:b w:val="0"/>
                <w:bCs w:val="0"/>
                <w:i w:val="0"/>
                <w:iCs w:val="0"/>
                <w:color w:val="1A1A1A"/>
                <w:sz w:val="20"/>
                <w:szCs w:val="20"/>
              </w:rPr>
              <w:t>Learners write: (1) How many steps? (2) What is the landmark in step 2? (3) Where do you stop?</w:t>
            </w:r>
          </w:p>
          <w:p w14:paraId="3BC8AA1A">
            <w:pPr>
              <w:pStyle w:val="16"/>
              <w:numPr>
                <w:ilvl w:val="0"/>
                <w:numId w:val="1"/>
              </w:numPr>
              <w:spacing w:before="28" w:after="28"/>
            </w:pPr>
            <w:r>
              <w:rPr>
                <w:rFonts w:ascii="Arial" w:hAnsi="Arial" w:eastAsia="Arial" w:cs="Arial"/>
                <w:b w:val="0"/>
                <w:bCs w:val="0"/>
                <w:i w:val="0"/>
                <w:iCs w:val="0"/>
                <w:color w:val="1A1A1A"/>
                <w:sz w:val="20"/>
                <w:szCs w:val="20"/>
              </w:rPr>
              <w:t>Cold call 3 learners to share answers. Class confirms with thumbs-up / thumbs-sideways / thumbs-down.</w:t>
            </w:r>
          </w:p>
          <w:p w14:paraId="1D39FEF6">
            <w:pPr>
              <w:spacing w:before="40" w:after="20"/>
              <w:jc w:val="left"/>
            </w:pPr>
            <w:r>
              <w:rPr>
                <w:rFonts w:ascii="Arial" w:hAnsi="Arial" w:eastAsia="Arial" w:cs="Arial"/>
                <w:b/>
                <w:bCs/>
                <w:i w:val="0"/>
                <w:iCs w:val="0"/>
                <w:color w:val="1A1A1A"/>
                <w:sz w:val="19"/>
                <w:szCs w:val="19"/>
              </w:rPr>
              <w:t>Part B — Peer critique (pair, 3 minutes):</w:t>
            </w:r>
          </w:p>
          <w:p w14:paraId="52EF9331">
            <w:pPr>
              <w:pStyle w:val="16"/>
              <w:numPr>
                <w:ilvl w:val="0"/>
                <w:numId w:val="1"/>
              </w:numPr>
              <w:spacing w:before="28" w:after="28"/>
            </w:pPr>
            <w:r>
              <w:rPr>
                <w:rFonts w:ascii="Arial" w:hAnsi="Arial" w:eastAsia="Arial" w:cs="Arial"/>
                <w:b w:val="0"/>
                <w:bCs w:val="0"/>
                <w:i w:val="0"/>
                <w:iCs w:val="0"/>
                <w:color w:val="1A1A1A"/>
                <w:sz w:val="20"/>
                <w:szCs w:val="20"/>
              </w:rPr>
              <w:t>Show this flawed direction on the board: "Go and then turn at the thing and keep moving until the place."</w:t>
            </w:r>
          </w:p>
          <w:p w14:paraId="0A9FD89F">
            <w:pPr>
              <w:pStyle w:val="16"/>
              <w:numPr>
                <w:ilvl w:val="0"/>
                <w:numId w:val="1"/>
              </w:numPr>
              <w:spacing w:before="28" w:after="28"/>
            </w:pPr>
            <w:r>
              <w:rPr>
                <w:rFonts w:ascii="Arial" w:hAnsi="Arial" w:eastAsia="Arial" w:cs="Arial"/>
                <w:b w:val="0"/>
                <w:bCs w:val="0"/>
                <w:i w:val="0"/>
                <w:iCs w:val="0"/>
                <w:color w:val="1A1A1A"/>
                <w:sz w:val="20"/>
                <w:szCs w:val="20"/>
              </w:rPr>
              <w:t>Pairs discuss: What is wrong? Rewrite it as a clear direction using today's vocabulary.</w:t>
            </w:r>
          </w:p>
          <w:p w14:paraId="4FD8A67B">
            <w:pPr>
              <w:pStyle w:val="16"/>
              <w:numPr>
                <w:ilvl w:val="0"/>
                <w:numId w:val="1"/>
              </w:numPr>
              <w:spacing w:before="28" w:after="28"/>
            </w:pPr>
            <w:r>
              <w:rPr>
                <w:rFonts w:ascii="Arial" w:hAnsi="Arial" w:eastAsia="Arial" w:cs="Arial"/>
                <w:b w:val="0"/>
                <w:bCs w:val="0"/>
                <w:i w:val="0"/>
                <w:iCs w:val="0"/>
                <w:color w:val="1A1A1A"/>
                <w:sz w:val="20"/>
                <w:szCs w:val="20"/>
              </w:rPr>
              <w:t>Cold call 2 pairs to share their improved version. Class votes on the best rewrite.</w:t>
            </w:r>
          </w:p>
          <w:p w14:paraId="38DAB08B">
            <w:pPr>
              <w:spacing w:before="40" w:after="20"/>
              <w:jc w:val="left"/>
            </w:pPr>
            <w:r>
              <w:rPr>
                <w:rFonts w:ascii="Arial" w:hAnsi="Arial" w:eastAsia="Arial" w:cs="Arial"/>
                <w:b/>
                <w:bCs/>
                <w:i w:val="0"/>
                <w:iCs w:val="0"/>
                <w:color w:val="1A1A1A"/>
                <w:sz w:val="19"/>
                <w:szCs w:val="19"/>
              </w:rPr>
              <w:t>Consolidation — Vocabulary Web (2 minutes):</w:t>
            </w:r>
          </w:p>
          <w:p w14:paraId="68CC2A2E">
            <w:pPr>
              <w:pStyle w:val="16"/>
              <w:numPr>
                <w:ilvl w:val="0"/>
                <w:numId w:val="1"/>
              </w:numPr>
              <w:spacing w:before="28" w:after="28"/>
            </w:pPr>
            <w:r>
              <w:rPr>
                <w:rFonts w:ascii="Arial" w:hAnsi="Arial" w:eastAsia="Arial" w:cs="Arial"/>
                <w:b w:val="0"/>
                <w:bCs w:val="0"/>
                <w:i w:val="0"/>
                <w:iCs w:val="0"/>
                <w:color w:val="1A1A1A"/>
                <w:sz w:val="20"/>
                <w:szCs w:val="20"/>
              </w:rPr>
              <w:t>Draw a circle on the board labelled 'LISTENING'. Ask learners to call out words/phrases from both lessons that a good direction-listener needs. Build a word web. Leave it on the board.</w:t>
            </w:r>
          </w:p>
          <w:p w14:paraId="4A359901">
            <w:pPr>
              <w:pStyle w:val="16"/>
              <w:numPr>
                <w:ilvl w:val="0"/>
                <w:numId w:val="1"/>
              </w:numPr>
              <w:spacing w:before="28" w:after="28"/>
            </w:pPr>
            <w:r>
              <w:rPr>
                <w:rFonts w:ascii="Arial" w:hAnsi="Arial" w:eastAsia="Arial" w:cs="Arial"/>
                <w:b w:val="0"/>
                <w:bCs w:val="0"/>
                <w:i w:val="0"/>
                <w:iCs w:val="0"/>
                <w:color w:val="1A1A1A"/>
                <w:sz w:val="20"/>
                <w:szCs w:val="20"/>
              </w:rPr>
              <w:t>Close: "In Lessons 1 and 2 we have learned to give AND listen to directions. Next time, you will use both skills together in a real communication task."</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33D19549">
            <w:pPr>
              <w:spacing w:before="40" w:after="40"/>
              <w:jc w:val="left"/>
            </w:pPr>
            <w:r>
              <w:rPr>
                <w:rFonts w:ascii="Arial" w:hAnsi="Arial" w:eastAsia="Arial" w:cs="Arial"/>
                <w:b/>
                <w:bCs/>
                <w:i w:val="0"/>
                <w:iCs w:val="0"/>
                <w:color w:val="1A1A1A"/>
                <w:sz w:val="18"/>
                <w:szCs w:val="18"/>
              </w:rPr>
              <w:t>Resources:</w:t>
            </w:r>
          </w:p>
          <w:p w14:paraId="247BC7F9">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0B61F81C">
            <w:pPr>
              <w:pStyle w:val="16"/>
              <w:numPr>
                <w:ilvl w:val="0"/>
                <w:numId w:val="1"/>
              </w:numPr>
              <w:spacing w:before="28" w:after="28"/>
            </w:pPr>
            <w:r>
              <w:rPr>
                <w:rFonts w:ascii="Arial" w:hAnsi="Arial" w:eastAsia="Arial" w:cs="Arial"/>
                <w:b w:val="0"/>
                <w:bCs w:val="0"/>
                <w:i w:val="0"/>
                <w:iCs w:val="0"/>
                <w:color w:val="1A1A1A"/>
                <w:sz w:val="20"/>
                <w:szCs w:val="20"/>
              </w:rPr>
              <w:t>Chalkboard for word web</w:t>
            </w:r>
          </w:p>
          <w:p w14:paraId="73B87886">
            <w:pPr>
              <w:pStyle w:val="16"/>
              <w:numPr>
                <w:ilvl w:val="0"/>
                <w:numId w:val="1"/>
              </w:numPr>
              <w:spacing w:before="28" w:after="28"/>
            </w:pPr>
            <w:r>
              <w:rPr>
                <w:rFonts w:ascii="Arial" w:hAnsi="Arial" w:eastAsia="Arial" w:cs="Arial"/>
                <w:b w:val="0"/>
                <w:bCs w:val="0"/>
                <w:i w:val="0"/>
                <w:iCs w:val="0"/>
                <w:color w:val="1A1A1A"/>
                <w:sz w:val="20"/>
                <w:szCs w:val="20"/>
              </w:rPr>
              <w:t>Exit ticket directions script (this plan)</w:t>
            </w:r>
          </w:p>
        </w:tc>
      </w:tr>
    </w:tbl>
    <w:p w14:paraId="7FDD7075">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3591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71E2BE96">
            <w:pPr>
              <w:spacing w:before="60" w:after="60"/>
              <w:jc w:val="center"/>
            </w:pPr>
            <w:r>
              <w:rPr>
                <w:rFonts w:ascii="Arial" w:hAnsi="Arial" w:eastAsia="Arial" w:cs="Arial"/>
                <w:b/>
                <w:bCs/>
                <w:i w:val="0"/>
                <w:iCs w:val="0"/>
                <w:color w:val="FFFFFF"/>
                <w:sz w:val="22"/>
                <w:szCs w:val="22"/>
              </w:rPr>
              <w:t>ASSESSMENT — FOUR LEVELS OF DEPTH OF KNOWLEDGE (DOK)</w:t>
            </w:r>
          </w:p>
        </w:tc>
      </w:tr>
      <w:tr w14:paraId="5327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6230A5BE">
            <w:pPr>
              <w:spacing w:before="40" w:after="60"/>
              <w:jc w:val="left"/>
            </w:pPr>
            <w:r>
              <w:rPr>
                <w:rFonts w:ascii="Arial" w:hAnsi="Arial" w:eastAsia="Arial" w:cs="Arial"/>
                <w:b w:val="0"/>
                <w:bCs w:val="0"/>
                <w:i/>
                <w:iCs/>
                <w:color w:val="555555"/>
                <w:sz w:val="18"/>
                <w:szCs w:val="18"/>
              </w:rPr>
              <w:t>DOK 1–2 are embedded in the lesson activities. DOK 3–4 are assigned as extension or homework and serve as BECE Oral Language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9"/>
              <w:gridCol w:w="2043"/>
              <w:gridCol w:w="2447"/>
              <w:gridCol w:w="2527"/>
            </w:tblGrid>
            <w:tr w14:paraId="4C26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21738FB9">
                  <w:pPr>
                    <w:spacing w:before="60" w:after="30"/>
                    <w:jc w:val="center"/>
                  </w:pPr>
                  <w:r>
                    <w:rPr>
                      <w:rFonts w:ascii="Arial" w:hAnsi="Arial" w:eastAsia="Arial" w:cs="Arial"/>
                      <w:b/>
                      <w:bCs/>
                      <w:i w:val="0"/>
                      <w:iCs w:val="0"/>
                      <w:color w:val="FFFFFF"/>
                      <w:sz w:val="18"/>
                      <w:szCs w:val="18"/>
                    </w:rPr>
                    <w:t>DOK 1: RECALL</w:t>
                  </w:r>
                </w:p>
                <w:p w14:paraId="33663027">
                  <w:pPr>
                    <w:spacing w:before="30" w:after="20"/>
                    <w:jc w:val="left"/>
                  </w:pPr>
                  <w:r>
                    <w:rPr>
                      <w:rFonts w:ascii="Arial" w:hAnsi="Arial" w:eastAsia="Arial" w:cs="Arial"/>
                      <w:b w:val="0"/>
                      <w:bCs w:val="0"/>
                      <w:i/>
                      <w:iCs/>
                      <w:color w:val="1A1A1A"/>
                      <w:sz w:val="18"/>
                      <w:szCs w:val="18"/>
                    </w:rPr>
                    <w:t>What do you know?</w:t>
                  </w:r>
                </w:p>
                <w:p w14:paraId="72D75F49">
                  <w:pPr>
                    <w:spacing w:before="10" w:after="40"/>
                    <w:jc w:val="left"/>
                  </w:pPr>
                  <w:r>
                    <w:rPr>
                      <w:rFonts w:ascii="Arial" w:hAnsi="Arial" w:eastAsia="Arial" w:cs="Arial"/>
                      <w:b w:val="0"/>
                      <w:bCs w:val="0"/>
                      <w:i w:val="0"/>
                      <w:iCs w:val="0"/>
                      <w:color w:val="333333"/>
                      <w:sz w:val="18"/>
                      <w:szCs w:val="18"/>
                    </w:rPr>
                    <w:t>Name 4 signal words that tell a listener a new direction step is coming. Write the meaning of 'active listening' in one sentence.</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5EA3F53A">
                  <w:pPr>
                    <w:spacing w:before="60" w:after="30"/>
                    <w:jc w:val="center"/>
                  </w:pPr>
                  <w:r>
                    <w:rPr>
                      <w:rFonts w:ascii="Arial" w:hAnsi="Arial" w:eastAsia="Arial" w:cs="Arial"/>
                      <w:b/>
                      <w:bCs/>
                      <w:i w:val="0"/>
                      <w:iCs w:val="0"/>
                      <w:color w:val="FFFFFF"/>
                      <w:sz w:val="18"/>
                      <w:szCs w:val="18"/>
                    </w:rPr>
                    <w:t>DOK 2: SKILL / CONCEPT</w:t>
                  </w:r>
                </w:p>
                <w:p w14:paraId="4674A62C">
                  <w:pPr>
                    <w:spacing w:before="30" w:after="20"/>
                    <w:jc w:val="left"/>
                  </w:pPr>
                  <w:r>
                    <w:rPr>
                      <w:rFonts w:ascii="Arial" w:hAnsi="Arial" w:eastAsia="Arial" w:cs="Arial"/>
                      <w:b w:val="0"/>
                      <w:bCs w:val="0"/>
                      <w:i/>
                      <w:iCs/>
                      <w:color w:val="1A1A1A"/>
                      <w:sz w:val="18"/>
                      <w:szCs w:val="18"/>
                    </w:rPr>
                    <w:t>Can you use it?</w:t>
                  </w:r>
                </w:p>
                <w:p w14:paraId="0FACF160">
                  <w:pPr>
                    <w:spacing w:before="10" w:after="40"/>
                    <w:jc w:val="left"/>
                  </w:pPr>
                  <w:r>
                    <w:rPr>
                      <w:rFonts w:ascii="Arial" w:hAnsi="Arial" w:eastAsia="Arial" w:cs="Arial"/>
                      <w:b w:val="0"/>
                      <w:bCs w:val="0"/>
                      <w:i w:val="0"/>
                      <w:iCs w:val="0"/>
                      <w:color w:val="333333"/>
                      <w:sz w:val="18"/>
                      <w:szCs w:val="18"/>
                    </w:rPr>
                    <w:t>Listen to the 5-step directions your teacher reads aloud and trace the correct route on your mini-map. Identify which step was hardest to follow and explain why.</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13D9E326">
                  <w:pPr>
                    <w:spacing w:before="60" w:after="30"/>
                    <w:jc w:val="center"/>
                  </w:pPr>
                  <w:r>
                    <w:rPr>
                      <w:rFonts w:ascii="Arial" w:hAnsi="Arial" w:eastAsia="Arial" w:cs="Arial"/>
                      <w:b/>
                      <w:bCs/>
                      <w:i w:val="0"/>
                      <w:iCs w:val="0"/>
                      <w:color w:val="FFFFFF"/>
                      <w:sz w:val="18"/>
                      <w:szCs w:val="18"/>
                    </w:rPr>
                    <w:t>DOK 3: STRATEGIC THINKING</w:t>
                  </w:r>
                </w:p>
                <w:p w14:paraId="6604CD46">
                  <w:pPr>
                    <w:spacing w:before="30" w:after="20"/>
                    <w:jc w:val="left"/>
                  </w:pPr>
                  <w:r>
                    <w:rPr>
                      <w:rFonts w:ascii="Arial" w:hAnsi="Arial" w:eastAsia="Arial" w:cs="Arial"/>
                      <w:b w:val="0"/>
                      <w:bCs w:val="0"/>
                      <w:i/>
                      <w:iCs/>
                      <w:color w:val="1A1A1A"/>
                      <w:sz w:val="18"/>
                      <w:szCs w:val="18"/>
                    </w:rPr>
                    <w:t>Can you reason with it?</w:t>
                  </w:r>
                </w:p>
                <w:p w14:paraId="4039F783">
                  <w:pPr>
                    <w:spacing w:before="10" w:after="40"/>
                    <w:jc w:val="left"/>
                  </w:pPr>
                  <w:r>
                    <w:rPr>
                      <w:rFonts w:ascii="Arial" w:hAnsi="Arial" w:eastAsia="Arial" w:cs="Arial"/>
                      <w:b w:val="0"/>
                      <w:bCs w:val="0"/>
                      <w:i w:val="0"/>
                      <w:iCs w:val="0"/>
                      <w:color w:val="333333"/>
                      <w:sz w:val="18"/>
                      <w:szCs w:val="18"/>
                    </w:rPr>
                    <w:t>Read these directions: "Go to the junction, turn, walk, and stop at the big place." Explain what is wrong and rewrite all steps using precise vocabulary and signal words. Justify every change you make.</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2350219E">
                  <w:pPr>
                    <w:spacing w:before="60" w:after="30"/>
                    <w:jc w:val="center"/>
                  </w:pPr>
                  <w:r>
                    <w:rPr>
                      <w:rFonts w:ascii="Arial" w:hAnsi="Arial" w:eastAsia="Arial" w:cs="Arial"/>
                      <w:b/>
                      <w:bCs/>
                      <w:i w:val="0"/>
                      <w:iCs w:val="0"/>
                      <w:color w:val="FFFFFF"/>
                      <w:sz w:val="18"/>
                      <w:szCs w:val="18"/>
                    </w:rPr>
                    <w:t>DOK 4: EXTENDED THINKING</w:t>
                  </w:r>
                </w:p>
                <w:p w14:paraId="14778CA3">
                  <w:pPr>
                    <w:spacing w:before="30" w:after="20"/>
                    <w:jc w:val="left"/>
                  </w:pPr>
                  <w:r>
                    <w:rPr>
                      <w:rFonts w:ascii="Arial" w:hAnsi="Arial" w:eastAsia="Arial" w:cs="Arial"/>
                      <w:b w:val="0"/>
                      <w:bCs w:val="0"/>
                      <w:i/>
                      <w:iCs/>
                      <w:color w:val="1A1A1A"/>
                      <w:sz w:val="18"/>
                      <w:szCs w:val="18"/>
                    </w:rPr>
                    <w:t>Can you create and justify?</w:t>
                  </w:r>
                </w:p>
                <w:p w14:paraId="5C5E9146">
                  <w:pPr>
                    <w:spacing w:before="10" w:after="40"/>
                    <w:jc w:val="left"/>
                  </w:pPr>
                  <w:r>
                    <w:rPr>
                      <w:rFonts w:ascii="Arial" w:hAnsi="Arial" w:eastAsia="Arial" w:cs="Arial"/>
                      <w:b w:val="0"/>
                      <w:bCs w:val="0"/>
                      <w:i w:val="0"/>
                      <w:iCs w:val="0"/>
                      <w:color w:val="333333"/>
                      <w:sz w:val="18"/>
                      <w:szCs w:val="18"/>
                    </w:rPr>
                    <w:t>Design a 'Directions Listening Quiz' for a younger B6 class: write 3 sets of directions of increasing difficulty for your school compound. Include an answer key (correct routes on a map). Present and administer to a partner.</w:t>
                  </w:r>
                </w:p>
              </w:tc>
            </w:tr>
          </w:tbl>
          <w:p w14:paraId="3571AD34">
            <w:pPr>
              <w:spacing w:before="40"/>
            </w:pPr>
          </w:p>
        </w:tc>
      </w:tr>
    </w:tbl>
    <w:p w14:paraId="4575CCFF">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56A4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30FFC185">
            <w:pPr>
              <w:spacing w:before="60" w:after="60"/>
              <w:jc w:val="center"/>
            </w:pPr>
            <w:r>
              <w:rPr>
                <w:rFonts w:ascii="Arial" w:hAnsi="Arial" w:eastAsia="Arial" w:cs="Arial"/>
                <w:b/>
                <w:bCs/>
                <w:i w:val="0"/>
                <w:iCs w:val="0"/>
                <w:color w:val="FFFFFF"/>
                <w:sz w:val="22"/>
                <w:szCs w:val="22"/>
              </w:rPr>
              <w:t>TEACHER REFLECTION (Post-Lesson)</w:t>
            </w:r>
          </w:p>
        </w:tc>
      </w:tr>
      <w:tr w14:paraId="630F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35C7834B">
            <w:pPr>
              <w:spacing w:before="40" w:after="20"/>
              <w:jc w:val="left"/>
            </w:pPr>
            <w:r>
              <w:rPr>
                <w:rFonts w:ascii="Arial" w:hAnsi="Arial" w:eastAsia="Arial" w:cs="Arial"/>
                <w:b/>
                <w:bCs/>
                <w:i w:val="0"/>
                <w:iCs w:val="0"/>
                <w:color w:val="1A1A1A"/>
                <w:sz w:val="19"/>
                <w:szCs w:val="19"/>
              </w:rPr>
              <w:t>What evidence shows learners met the performance indicator?</w:t>
            </w:r>
          </w:p>
          <w:p w14:paraId="62C4F86B">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347C0DEE">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0997CF71">
            <w:pPr>
              <w:spacing w:before="20" w:after="20"/>
              <w:jc w:val="left"/>
            </w:pPr>
            <w:r>
              <w:rPr>
                <w:rFonts w:ascii="Arial" w:hAnsi="Arial" w:eastAsia="Arial" w:cs="Arial"/>
                <w:b/>
                <w:bCs/>
                <w:i w:val="0"/>
                <w:iCs w:val="0"/>
                <w:color w:val="1A1A1A"/>
                <w:sz w:val="19"/>
                <w:szCs w:val="19"/>
              </w:rPr>
              <w:t>Which learners struggled with listening attentiveness? Why?</w:t>
            </w:r>
          </w:p>
          <w:p w14:paraId="47737D29">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58CAB382">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003CEBA0">
            <w:pPr>
              <w:spacing w:before="40" w:after="20"/>
              <w:jc w:val="left"/>
            </w:pPr>
            <w:r>
              <w:rPr>
                <w:rFonts w:ascii="Arial" w:hAnsi="Arial" w:eastAsia="Arial" w:cs="Arial"/>
                <w:b/>
                <w:bCs/>
                <w:i w:val="0"/>
                <w:iCs w:val="0"/>
                <w:color w:val="1A1A1A"/>
                <w:sz w:val="19"/>
                <w:szCs w:val="19"/>
              </w:rPr>
              <w:t>What worked well in today's lesson?</w:t>
            </w:r>
          </w:p>
          <w:p w14:paraId="14ED72AD">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69405D4E">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777DE1E4">
            <w:pPr>
              <w:spacing w:before="20" w:after="20"/>
              <w:jc w:val="left"/>
            </w:pPr>
            <w:r>
              <w:rPr>
                <w:rFonts w:ascii="Arial" w:hAnsi="Arial" w:eastAsia="Arial" w:cs="Arial"/>
                <w:b/>
                <w:bCs/>
                <w:i w:val="0"/>
                <w:iCs w:val="0"/>
                <w:color w:val="1A1A1A"/>
                <w:sz w:val="19"/>
                <w:szCs w:val="19"/>
              </w:rPr>
              <w:t>What will you adjust before the next lesson/unit?</w:t>
            </w:r>
          </w:p>
          <w:p w14:paraId="144357B7">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06FCA9BA">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1803560E">
      <w:pPr>
        <w:spacing w:before="60" w:after="40"/>
        <w:jc w:val="center"/>
      </w:pPr>
      <w:r>
        <w:rPr>
          <w:rFonts w:ascii="Arial" w:hAnsi="Arial" w:eastAsia="Arial" w:cs="Arial"/>
          <w:color w:val="888888"/>
          <w:sz w:val="16"/>
          <w:szCs w:val="16"/>
        </w:rPr>
        <w:t>Designed by Ghana Education Service | High-Impact Lesson Plan Initiative | English Language B7 — Oral Language | Lesson 2 of 2</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bullet"/>
      <w:lvlText w:val="◦"/>
      <w:lvlJc w:val="left"/>
      <w:pPr>
        <w:spacing w:before="16" w:after="16"/>
        <w:ind w:left="580" w:hanging="220"/>
      </w:pPr>
      <w:rPr>
        <w:rFonts w:ascii="Arial" w:hAnsi="Arial" w:eastAsia="Arial" w:cs="Arial"/>
        <w:color w:val="444444"/>
        <w:sz w:val="18"/>
        <w:szCs w:val="18"/>
      </w:rPr>
    </w:lvl>
  </w:abstractNum>
  <w:abstractNum w:abstractNumId="1">
    <w:nsid w:val="DCBA6B53"/>
    <w:multiLevelType w:val="singleLevel"/>
    <w:tmpl w:val="DCBA6B53"/>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5F20AD1"/>
    <w:rsid w:val="57C175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2026-05-21T10:47:00Z</dcterms:created>
  <dc:creator>Un-named</dc:creator>
  <cp:lastModifiedBy>WPS_1718118835</cp:lastModifiedBy>
  <dcterms:modified xsi:type="dcterms:W3CDTF">2026-10-02T08:29:33Z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A0A337287058413C9A1B913950C234DE_12</vt:lpwstr>
  </property>
</Properties>
</file>