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15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56EDE377">
            <w:pPr>
              <w:spacing w:before="60" w:after="60"/>
              <w:jc w:val="center"/>
            </w:pPr>
            <w:r>
              <w:rPr>
                <w:rFonts w:ascii="Arial" w:hAnsi="Arial" w:eastAsia="Arial" w:cs="Arial"/>
                <w:b/>
                <w:bCs/>
                <w:color w:val="FFFFFF"/>
                <w:sz w:val="22"/>
                <w:szCs w:val="22"/>
              </w:rPr>
              <w:t>REPUBLIC OF GHANA</w:t>
            </w:r>
            <w:r>
              <w:rPr>
                <w:rFonts w:ascii="Arial" w:hAnsi="Arial" w:eastAsia="Arial" w:cs="Arial"/>
                <w:b/>
                <w:bCs/>
                <w:color w:val="FFFFFF"/>
                <w:sz w:val="20"/>
                <w:szCs w:val="20"/>
              </w:rPr>
              <w:br w:type="textWrapping"/>
            </w:r>
            <w:r>
              <w:rPr>
                <w:rFonts w:ascii="Arial" w:hAnsi="Arial" w:eastAsia="Arial" w:cs="Arial"/>
                <w:b/>
                <w:bCs/>
                <w:color w:val="FFFFFF"/>
                <w:sz w:val="20"/>
                <w:szCs w:val="20"/>
              </w:rPr>
              <w:t>
MINISTRY OF EDUCATION — GHANA EDUCATION SERVICE</w:t>
            </w:r>
            <w:r>
              <w:rPr>
                <w:rFonts w:ascii="Arial" w:hAnsi="Arial" w:eastAsia="Arial" w:cs="Arial"/>
                <w:b/>
                <w:bCs/>
                <w:color w:val="C9A227"/>
                <w:sz w:val="24"/>
                <w:szCs w:val="24"/>
              </w:rPr>
              <w:br w:type="textWrapping"/>
            </w:r>
            <w:r>
              <w:rPr>
                <w:rFonts w:ascii="Arial" w:hAnsi="Arial" w:eastAsia="Arial" w:cs="Arial"/>
                <w:b/>
                <w:bCs/>
                <w:color w:val="C9A227"/>
                <w:sz w:val="24"/>
                <w:szCs w:val="24"/>
              </w:rPr>
              <w:t>
HIGH-IMPACT LESSON PLAN</w:t>
            </w:r>
          </w:p>
        </w:tc>
      </w:tr>
    </w:tbl>
    <w:p w14:paraId="0D2EBC3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55"/>
        <w:gridCol w:w="3028"/>
        <w:gridCol w:w="2377"/>
      </w:tblGrid>
      <w:tr w14:paraId="53EB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331636">
            <w:pPr>
              <w:spacing w:before="60" w:after="60"/>
              <w:jc w:val="left"/>
            </w:pPr>
            <w:r>
              <w:rPr>
                <w:rFonts w:ascii="Arial" w:hAnsi="Arial" w:eastAsia="Arial" w:cs="Arial"/>
                <w:b/>
                <w:bCs/>
                <w:color w:val="000000"/>
                <w:sz w:val="18"/>
                <w:szCs w:val="18"/>
              </w:rPr>
              <w:t xml:space="preserve">Date: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FF6808">
            <w:pPr>
              <w:spacing w:before="60" w:after="60"/>
              <w:jc w:val="left"/>
            </w:pPr>
            <w:r>
              <w:rPr>
                <w:rFonts w:ascii="Arial" w:hAnsi="Arial" w:eastAsia="Arial" w:cs="Arial"/>
                <w:b/>
                <w:bCs/>
                <w:color w:val="000000"/>
                <w:sz w:val="18"/>
                <w:szCs w:val="18"/>
              </w:rPr>
              <w:t xml:space="preserve">Day: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CEFFD6">
            <w:pPr>
              <w:spacing w:before="60" w:after="60"/>
              <w:jc w:val="left"/>
            </w:pPr>
            <w:r>
              <w:rPr>
                <w:rFonts w:ascii="Arial" w:hAnsi="Arial" w:eastAsia="Arial" w:cs="Arial"/>
                <w:b/>
                <w:bCs/>
                <w:color w:val="000000"/>
                <w:sz w:val="18"/>
                <w:szCs w:val="18"/>
              </w:rPr>
              <w:t xml:space="preserve">Subject: </w:t>
            </w:r>
            <w:r>
              <w:rPr>
                <w:rFonts w:ascii="Arial" w:hAnsi="Arial" w:eastAsia="Arial" w:cs="Arial"/>
                <w:b w:val="0"/>
                <w:bCs w:val="0"/>
                <w:color w:val="000000"/>
                <w:sz w:val="18"/>
                <w:szCs w:val="18"/>
              </w:rPr>
              <w:t>English Language</w:t>
            </w:r>
          </w:p>
        </w:tc>
      </w:tr>
      <w:tr w14:paraId="5878D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939699">
            <w:pPr>
              <w:spacing w:before="60" w:after="60"/>
              <w:jc w:val="left"/>
            </w:pPr>
            <w:r>
              <w:rPr>
                <w:rFonts w:ascii="Arial" w:hAnsi="Arial" w:eastAsia="Arial" w:cs="Arial"/>
                <w:b/>
                <w:bCs/>
                <w:color w:val="000000"/>
                <w:sz w:val="18"/>
                <w:szCs w:val="18"/>
              </w:rPr>
              <w:t xml:space="preserve">Duration: </w:t>
            </w:r>
            <w:r>
              <w:rPr>
                <w:rFonts w:ascii="Arial" w:hAnsi="Arial" w:eastAsia="Arial" w:cs="Arial"/>
                <w:b w:val="0"/>
                <w:bCs w:val="0"/>
                <w:color w:val="000000"/>
                <w:sz w:val="18"/>
                <w:szCs w:val="18"/>
              </w:rPr>
              <w:t>50 Minutes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56904D">
            <w:pPr>
              <w:spacing w:before="60" w:after="60"/>
              <w:jc w:val="left"/>
            </w:pPr>
            <w:r>
              <w:rPr>
                <w:rFonts w:ascii="Arial" w:hAnsi="Arial" w:eastAsia="Arial" w:cs="Arial"/>
                <w:b/>
                <w:bCs/>
                <w:color w:val="000000"/>
                <w:sz w:val="18"/>
                <w:szCs w:val="18"/>
              </w:rPr>
              <w:t xml:space="preserve">Strand: </w:t>
            </w:r>
            <w:r>
              <w:rPr>
                <w:rFonts w:ascii="Arial" w:hAnsi="Arial" w:eastAsia="Arial" w:cs="Arial"/>
                <w:b w:val="0"/>
                <w:bCs w:val="0"/>
                <w:color w:val="000000"/>
                <w:sz w:val="18"/>
                <w:szCs w:val="18"/>
              </w:rPr>
              <w:t>Oral Language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B20535">
            <w:pPr>
              <w:spacing w:before="60" w:after="60"/>
              <w:jc w:val="left"/>
            </w:pPr>
            <w:r>
              <w:rPr>
                <w:rFonts w:ascii="Arial" w:hAnsi="Arial" w:eastAsia="Arial" w:cs="Arial"/>
                <w:b/>
                <w:bCs/>
                <w:color w:val="000000"/>
                <w:sz w:val="18"/>
                <w:szCs w:val="18"/>
              </w:rPr>
              <w:t xml:space="preserve">Sub-Strand: </w:t>
            </w:r>
            <w:r>
              <w:rPr>
                <w:rFonts w:ascii="Arial" w:hAnsi="Arial" w:eastAsia="Arial" w:cs="Arial"/>
                <w:b w:val="0"/>
                <w:bCs w:val="0"/>
                <w:color w:val="000000"/>
                <w:sz w:val="18"/>
                <w:szCs w:val="18"/>
              </w:rPr>
              <w:t>Sub-Strand 2: Listening Comprehension</w:t>
            </w:r>
          </w:p>
        </w:tc>
      </w:tr>
      <w:tr w14:paraId="6698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7CD9EB">
            <w:pPr>
              <w:spacing w:before="60" w:after="60"/>
              <w:jc w:val="left"/>
            </w:pPr>
            <w:r>
              <w:rPr>
                <w:rFonts w:ascii="Arial" w:hAnsi="Arial" w:eastAsia="Arial" w:cs="Arial"/>
                <w:b/>
                <w:bCs/>
                <w:color w:val="000000"/>
                <w:sz w:val="18"/>
                <w:szCs w:val="18"/>
              </w:rPr>
              <w:t xml:space="preserve">Class: </w:t>
            </w:r>
            <w:r>
              <w:rPr>
                <w:rFonts w:ascii="Arial" w:hAnsi="Arial" w:eastAsia="Arial" w:cs="Arial"/>
                <w:b w:val="0"/>
                <w:bCs w:val="0"/>
                <w:color w:val="000000"/>
                <w:sz w:val="18"/>
                <w:szCs w:val="18"/>
              </w:rPr>
              <w:t>B8 (JHS 2)</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6CACA0">
            <w:pPr>
              <w:spacing w:before="60" w:after="60"/>
              <w:jc w:val="left"/>
            </w:pPr>
            <w:r>
              <w:rPr>
                <w:rFonts w:ascii="Arial" w:hAnsi="Arial" w:eastAsia="Arial" w:cs="Arial"/>
                <w:b/>
                <w:bCs/>
                <w:color w:val="000000"/>
                <w:sz w:val="18"/>
                <w:szCs w:val="18"/>
              </w:rPr>
              <w:t xml:space="preserve">Class Size: </w:t>
            </w:r>
            <w:r>
              <w:rPr>
                <w:rFonts w:ascii="Arial" w:hAnsi="Arial" w:eastAsia="Arial" w:cs="Arial"/>
                <w:b w:val="0"/>
                <w:bCs w:val="0"/>
                <w:color w:val="000000"/>
                <w:sz w:val="18"/>
                <w:szCs w:val="18"/>
              </w:rPr>
              <w:t>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F605C9">
            <w:pPr>
              <w:spacing w:before="60" w:after="60"/>
              <w:jc w:val="left"/>
            </w:pPr>
            <w:r>
              <w:rPr>
                <w:rFonts w:ascii="Arial" w:hAnsi="Arial" w:eastAsia="Arial" w:cs="Arial"/>
                <w:b/>
                <w:bCs/>
                <w:color w:val="000000"/>
                <w:sz w:val="18"/>
                <w:szCs w:val="18"/>
              </w:rPr>
              <w:t xml:space="preserve">Lesson: </w:t>
            </w:r>
            <w:r>
              <w:rPr>
                <w:rFonts w:ascii="Arial" w:hAnsi="Arial" w:eastAsia="Arial" w:cs="Arial"/>
                <w:b w:val="0"/>
                <w:bCs w:val="0"/>
                <w:color w:val="000000"/>
                <w:sz w:val="18"/>
                <w:szCs w:val="18"/>
              </w:rPr>
              <w:t>B8 Lesson 6  (Sub-Strand 2, Lesson 1 of 5)</w:t>
            </w:r>
          </w:p>
        </w:tc>
      </w:tr>
      <w:tr w14:paraId="4C05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784C1F">
            <w:pPr>
              <w:spacing w:before="60" w:after="60"/>
              <w:jc w:val="left"/>
            </w:pPr>
            <w:r>
              <w:rPr>
                <w:rFonts w:ascii="Arial" w:hAnsi="Arial" w:eastAsia="Arial" w:cs="Arial"/>
                <w:b/>
                <w:bCs/>
                <w:color w:val="000000"/>
                <w:sz w:val="18"/>
                <w:szCs w:val="18"/>
              </w:rPr>
              <w:t xml:space="preserve">Content Standard: </w:t>
            </w:r>
            <w:r>
              <w:rPr>
                <w:rFonts w:ascii="Arial" w:hAnsi="Arial" w:eastAsia="Arial" w:cs="Arial"/>
                <w:b w:val="0"/>
                <w:bCs w:val="0"/>
                <w:color w:val="000000"/>
                <w:sz w:val="18"/>
                <w:szCs w:val="18"/>
              </w:rPr>
              <w:t>B8.1.2.1 — Demonstrate the ability to listen to extended reading and identify key information</w:t>
            </w:r>
          </w:p>
        </w:tc>
      </w:tr>
      <w:tr w14:paraId="79AB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377"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92A49D">
            <w:pPr>
              <w:spacing w:before="60" w:after="60"/>
              <w:jc w:val="left"/>
            </w:pPr>
            <w:r>
              <w:rPr>
                <w:rFonts w:ascii="Arial" w:hAnsi="Arial" w:eastAsia="Arial" w:cs="Arial"/>
                <w:b/>
                <w:bCs/>
                <w:color w:val="000000"/>
                <w:sz w:val="18"/>
                <w:szCs w:val="18"/>
              </w:rPr>
              <w:t xml:space="preserve">Indicator: </w:t>
            </w:r>
            <w:r>
              <w:rPr>
                <w:rFonts w:ascii="Arial" w:hAnsi="Arial" w:eastAsia="Arial" w:cs="Arial"/>
                <w:b w:val="0"/>
                <w:bCs w:val="0"/>
                <w:color w:val="000000"/>
                <w:sz w:val="18"/>
                <w:szCs w:val="18"/>
              </w:rPr>
              <w:t>B8.1.2.1.1 — Listen to a level-appropriate dialogue/discussion by more than one speaker attentively and identify key information:</w:t>
            </w:r>
          </w:p>
          <w:p w14:paraId="3B02FCE0">
            <w:pPr>
              <w:pStyle w:val="16"/>
              <w:numPr>
                <w:ilvl w:val="0"/>
                <w:numId w:val="1"/>
              </w:numPr>
              <w:spacing w:before="30" w:after="30"/>
            </w:pPr>
            <w:r>
              <w:rPr>
                <w:rFonts w:ascii="Arial" w:hAnsi="Arial" w:eastAsia="Arial" w:cs="Arial"/>
                <w:b w:val="0"/>
                <w:bCs w:val="0"/>
                <w:color w:val="000000"/>
                <w:sz w:val="18"/>
                <w:szCs w:val="18"/>
              </w:rPr>
              <w:t>(A) Listen to and note important issues in a range of level-appropriate dialogues/discussions — e.g. message, mood, tone</w:t>
            </w:r>
          </w:p>
          <w:p w14:paraId="38E5C455">
            <w:pPr>
              <w:pStyle w:val="16"/>
              <w:numPr>
                <w:ilvl w:val="0"/>
                <w:numId w:val="1"/>
              </w:numPr>
              <w:spacing w:before="30" w:after="30"/>
            </w:pPr>
            <w:r>
              <w:rPr>
                <w:rFonts w:ascii="Arial" w:hAnsi="Arial" w:eastAsia="Arial" w:cs="Arial"/>
                <w:b w:val="0"/>
                <w:bCs w:val="0"/>
                <w:color w:val="000000"/>
                <w:sz w:val="18"/>
                <w:szCs w:val="18"/>
              </w:rPr>
              <w:t>(B) Listen to and compare the issues in dialogues/discussions with what was noted in first listening</w:t>
            </w:r>
          </w:p>
          <w:p w14:paraId="2DB101EA">
            <w:pPr>
              <w:pStyle w:val="16"/>
              <w:numPr>
                <w:ilvl w:val="0"/>
                <w:numId w:val="1"/>
              </w:numPr>
              <w:spacing w:before="30" w:after="30"/>
            </w:pPr>
            <w:r>
              <w:rPr>
                <w:rFonts w:ascii="Arial" w:hAnsi="Arial" w:eastAsia="Arial" w:cs="Arial"/>
                <w:b w:val="0"/>
                <w:bCs w:val="0"/>
                <w:color w:val="000000"/>
                <w:sz w:val="18"/>
                <w:szCs w:val="18"/>
              </w:rPr>
              <w:t>(C) Identify implicit meaning based on vocabulary/language used in the selected dialogue or discussion</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FE691CC">
            <w:pPr>
              <w:spacing w:before="60" w:after="60"/>
              <w:jc w:val="left"/>
            </w:pPr>
            <w:r>
              <w:rPr>
                <w:rFonts w:ascii="Arial" w:hAnsi="Arial" w:eastAsia="Arial" w:cs="Arial"/>
                <w:b/>
                <w:bCs/>
                <w:color w:val="000000"/>
                <w:sz w:val="18"/>
                <w:szCs w:val="18"/>
              </w:rPr>
              <w:t xml:space="preserve">Reference: </w:t>
            </w:r>
            <w:r>
              <w:rPr>
                <w:rFonts w:ascii="Arial" w:hAnsi="Arial" w:eastAsia="Arial" w:cs="Arial"/>
                <w:b w:val="0"/>
                <w:bCs w:val="0"/>
                <w:color w:val="000000"/>
                <w:sz w:val="18"/>
                <w:szCs w:val="18"/>
              </w:rPr>
              <w:t xml:space="preserve">English Language Curriculum B8, Oral Language Pg. </w:t>
            </w:r>
            <w:bookmarkStart w:id="0" w:name="_GoBack"/>
            <w:bookmarkEnd w:id="0"/>
          </w:p>
        </w:tc>
      </w:tr>
      <w:tr w14:paraId="72A6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377"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C98372">
            <w:pPr>
              <w:spacing w:before="60" w:after="60"/>
              <w:jc w:val="left"/>
            </w:pPr>
            <w:r>
              <w:rPr>
                <w:rFonts w:ascii="Arial" w:hAnsi="Arial" w:eastAsia="Arial" w:cs="Arial"/>
                <w:b/>
                <w:bCs/>
                <w:color w:val="000000"/>
                <w:sz w:val="18"/>
                <w:szCs w:val="18"/>
              </w:rPr>
              <w:t xml:space="preserve">Performance Indicator: </w:t>
            </w:r>
            <w:r>
              <w:rPr>
                <w:rFonts w:ascii="Arial" w:hAnsi="Arial" w:eastAsia="Arial" w:cs="Arial"/>
                <w:b w:val="0"/>
                <w:bCs w:val="0"/>
                <w:color w:val="000000"/>
                <w:sz w:val="18"/>
                <w:szCs w:val="18"/>
              </w:rPr>
              <w:t>Learners can listen attentively to a multi-speaker dialogue or discussion and (a) identify the key message, mood, and tone on first listening; (b) compare their first-listening notes with a second listening to add, confirm, or correct detail; and (c) identify at least two implied meanings by interpreting vocabulary and language choices in the dialogue.</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6F8132">
            <w:pPr>
              <w:spacing w:before="60" w:after="60"/>
              <w:jc w:val="left"/>
            </w:pPr>
            <w:r>
              <w:rPr>
                <w:rFonts w:ascii="Arial" w:hAnsi="Arial" w:eastAsia="Arial" w:cs="Arial"/>
                <w:b/>
                <w:bCs/>
                <w:color w:val="000000"/>
                <w:sz w:val="18"/>
                <w:szCs w:val="18"/>
              </w:rPr>
              <w:t xml:space="preserve">Core Competencies: </w:t>
            </w:r>
            <w:r>
              <w:rPr>
                <w:rFonts w:ascii="Arial" w:hAnsi="Arial" w:eastAsia="Arial" w:cs="Arial"/>
                <w:b w:val="0"/>
                <w:bCs w:val="0"/>
                <w:color w:val="000000"/>
                <w:sz w:val="18"/>
                <w:szCs w:val="18"/>
              </w:rPr>
              <w:t>Communication &amp; Collaboration │ Critical Thinking &amp; Problem Solving │ Personal Development &amp; Leadership │ Cultural Identity &amp; Global Citizenship</w:t>
            </w:r>
          </w:p>
        </w:tc>
      </w:tr>
    </w:tbl>
    <w:p w14:paraId="6E6CB4C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DB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A93436C">
            <w:pPr>
              <w:spacing w:before="60" w:after="60"/>
              <w:jc w:val="left"/>
            </w:pPr>
            <w:r>
              <w:rPr>
                <w:rFonts w:ascii="Arial" w:hAnsi="Arial" w:eastAsia="Arial" w:cs="Arial"/>
                <w:b/>
                <w:bCs/>
                <w:color w:val="1F3864"/>
                <w:sz w:val="18"/>
                <w:szCs w:val="18"/>
              </w:rPr>
              <w:t>LINK TO B8 LESSONS 1-5 — Listening Comprehension as the Foundation of All Oral Communication</w:t>
            </w:r>
          </w:p>
          <w:p w14:paraId="74B581B4">
            <w:pPr>
              <w:spacing w:before="40" w:after="40"/>
              <w:jc w:val="left"/>
            </w:pPr>
            <w:r>
              <w:rPr>
                <w:rFonts w:ascii="Arial" w:hAnsi="Arial" w:eastAsia="Arial" w:cs="Arial"/>
                <w:b w:val="0"/>
                <w:bCs w:val="0"/>
                <w:color w:val="000000"/>
                <w:sz w:val="18"/>
                <w:szCs w:val="18"/>
              </w:rPr>
              <w:t>In Lessons 1-5, learners developed five pillars of oral production: register (L1), elaboration and discussion contributions (L2), descriptive language (L3), complex directions (L4), and the architecture of turn-taking (L5). Sub-Strand 2 now flips the lens: instead of producing oral language, learners must receive, process, and interpret it.</w:t>
            </w:r>
          </w:p>
          <w:p w14:paraId="298E9855">
            <w:pPr>
              <w:spacing w:before="40" w:after="40"/>
              <w:jc w:val="left"/>
            </w:pPr>
            <w:r>
              <w:rPr>
                <w:rFonts w:ascii="Arial" w:hAnsi="Arial" w:eastAsia="Arial" w:cs="Arial"/>
                <w:b w:val="0"/>
                <w:bCs w:val="0"/>
                <w:color w:val="000000"/>
                <w:sz w:val="18"/>
                <w:szCs w:val="18"/>
              </w:rPr>
              <w:t>Listening Comprehension is not passive. Lesson 6 teaches learners to listen ACTIVELY and ANALYTICALLY — extracting the explicit message, reading the mood and tone of speakers, comparing what they hear across two listenings, and inferring implied meanings from vocabulary choices.</w:t>
            </w:r>
          </w:p>
          <w:p w14:paraId="470F1BC2">
            <w:pPr>
              <w:spacing w:before="60" w:after="60"/>
              <w:jc w:val="left"/>
            </w:pPr>
            <w:r>
              <w:rPr>
                <w:rFonts w:ascii="Arial" w:hAnsi="Arial" w:eastAsia="Arial" w:cs="Arial"/>
                <w:b/>
                <w:bCs/>
                <w:color w:val="000000"/>
                <w:sz w:val="18"/>
                <w:szCs w:val="18"/>
              </w:rPr>
              <w:t>This lesson directly builds on Lesson 1 register knowledge (recognising register signals tone), Lesson 2 discussion moves (understanding how speakers build arguments), and Lesson 5 turn-taking (identifying who speaks, when, and why). It opens Sub-Strand 2 by giving learners the analytical toolkit for processing real speech.</w:t>
            </w:r>
          </w:p>
        </w:tc>
      </w:tr>
    </w:tbl>
    <w:p w14:paraId="7179D323">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26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5BDE6EB3">
            <w:pPr>
              <w:jc w:val="center"/>
            </w:pPr>
            <w:r>
              <w:rPr>
                <w:rFonts w:ascii="Arial" w:hAnsi="Arial" w:eastAsia="Arial" w:cs="Arial"/>
                <w:b/>
                <w:bCs/>
                <w:color w:val="FFFFFF"/>
                <w:sz w:val="20"/>
                <w:szCs w:val="20"/>
              </w:rPr>
              <w:t>LEARNING OBJECTIVES</w:t>
            </w:r>
          </w:p>
        </w:tc>
      </w:tr>
      <w:tr w14:paraId="02A3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EF6B47">
            <w:pPr>
              <w:spacing w:before="60" w:after="60"/>
              <w:jc w:val="left"/>
            </w:pPr>
            <w:r>
              <w:rPr>
                <w:rFonts w:ascii="Arial" w:hAnsi="Arial" w:eastAsia="Arial" w:cs="Arial"/>
                <w:b/>
                <w:bCs/>
                <w:color w:val="000000"/>
                <w:sz w:val="18"/>
                <w:szCs w:val="18"/>
              </w:rPr>
              <w:t>By the end of this lesson, learners will be able to:</w:t>
            </w:r>
          </w:p>
          <w:p w14:paraId="3E5A8252">
            <w:pPr>
              <w:pStyle w:val="16"/>
              <w:numPr>
                <w:ilvl w:val="0"/>
                <w:numId w:val="1"/>
              </w:numPr>
              <w:spacing w:before="30" w:after="30"/>
            </w:pPr>
            <w:r>
              <w:rPr>
                <w:rFonts w:ascii="Arial" w:hAnsi="Arial" w:eastAsia="Arial" w:cs="Arial"/>
                <w:b w:val="0"/>
                <w:bCs w:val="0"/>
                <w:color w:val="000000"/>
                <w:sz w:val="18"/>
                <w:szCs w:val="18"/>
              </w:rPr>
              <w:t>Listen to a multi-speaker dialogue/discussion and identify the key message, mood, and tone on first listening.</w:t>
            </w:r>
          </w:p>
          <w:p w14:paraId="0AE9CECC">
            <w:pPr>
              <w:pStyle w:val="16"/>
              <w:numPr>
                <w:ilvl w:val="0"/>
                <w:numId w:val="1"/>
              </w:numPr>
              <w:spacing w:before="30" w:after="30"/>
            </w:pPr>
            <w:r>
              <w:rPr>
                <w:rFonts w:ascii="Arial" w:hAnsi="Arial" w:eastAsia="Arial" w:cs="Arial"/>
                <w:b w:val="0"/>
                <w:bCs w:val="0"/>
                <w:color w:val="000000"/>
                <w:sz w:val="18"/>
                <w:szCs w:val="18"/>
              </w:rPr>
              <w:t>Compare first-listening notes with a second listening, adding, confirming, or correcting at least 3 details.</w:t>
            </w:r>
          </w:p>
          <w:p w14:paraId="7F8506D3">
            <w:pPr>
              <w:pStyle w:val="16"/>
              <w:numPr>
                <w:ilvl w:val="0"/>
                <w:numId w:val="1"/>
              </w:numPr>
              <w:spacing w:before="30" w:after="30"/>
            </w:pPr>
            <w:r>
              <w:rPr>
                <w:rFonts w:ascii="Arial" w:hAnsi="Arial" w:eastAsia="Arial" w:cs="Arial"/>
                <w:b w:val="0"/>
                <w:bCs w:val="0"/>
                <w:color w:val="000000"/>
                <w:sz w:val="18"/>
                <w:szCs w:val="18"/>
              </w:rPr>
              <w:t>Identify at least 2 pieces of implicit meaning by interpreting vocabulary, register, and language choices in the dialogue.</w:t>
            </w:r>
          </w:p>
          <w:p w14:paraId="31FF4A4F">
            <w:pPr>
              <w:pStyle w:val="16"/>
              <w:numPr>
                <w:ilvl w:val="0"/>
                <w:numId w:val="1"/>
              </w:numPr>
              <w:spacing w:before="30" w:after="30"/>
            </w:pPr>
            <w:r>
              <w:rPr>
                <w:rFonts w:ascii="Arial" w:hAnsi="Arial" w:eastAsia="Arial" w:cs="Arial"/>
                <w:b w:val="0"/>
                <w:bCs w:val="0"/>
                <w:color w:val="000000"/>
                <w:sz w:val="18"/>
                <w:szCs w:val="18"/>
              </w:rPr>
              <w:t>Use a structured listening framework (Listen → Note → Compare → Infer) to approach any unfamiliar spoken text analytically.</w:t>
            </w:r>
          </w:p>
        </w:tc>
      </w:tr>
    </w:tbl>
    <w:p w14:paraId="5F0E8B5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5A64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73050EE9">
            <w:pPr>
              <w:jc w:val="center"/>
            </w:pPr>
            <w:r>
              <w:rPr>
                <w:rFonts w:ascii="Arial" w:hAnsi="Arial" w:eastAsia="Arial" w:cs="Arial"/>
                <w:b/>
                <w:bCs/>
                <w:color w:val="FFFFFF"/>
                <w:sz w:val="20"/>
                <w:szCs w:val="20"/>
              </w:rPr>
              <w:t>DELIBERATE VOCABULARY DEVELOPMENT — Listening Comprehension Framework + Key Terms</w:t>
            </w:r>
          </w:p>
        </w:tc>
      </w:tr>
      <w:tr w14:paraId="4585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8CFC187">
            <w:pPr>
              <w:spacing w:before="60" w:after="60"/>
              <w:jc w:val="left"/>
            </w:pPr>
            <w:r>
              <w:rPr>
                <w:rFonts w:ascii="Arial" w:hAnsi="Arial" w:eastAsia="Arial" w:cs="Arial"/>
                <w:b w:val="0"/>
                <w:bCs w:val="0"/>
                <w:color w:val="000000"/>
                <w:sz w:val="18"/>
                <w:szCs w:val="18"/>
              </w:rPr>
              <w:t>Post ALL three sections on the board before the lesson. Sections A, B, and C remain visible throughout all activities.</w:t>
            </w:r>
          </w:p>
        </w:tc>
      </w:tr>
      <w:tr w14:paraId="1FC1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67840815">
            <w:pPr>
              <w:spacing w:before="60" w:after="60"/>
              <w:jc w:val="left"/>
            </w:pPr>
            <w:r>
              <w:rPr>
                <w:rFonts w:ascii="Arial" w:hAnsi="Arial" w:eastAsia="Arial" w:cs="Arial"/>
                <w:b/>
                <w:bCs/>
                <w:color w:val="000000"/>
                <w:sz w:val="18"/>
                <w:szCs w:val="18"/>
              </w:rPr>
              <w:t>Section A: Listening Framework — Four-Stage Active Listening Model</w:t>
            </w:r>
          </w:p>
        </w:tc>
      </w:tr>
      <w:tr w14:paraId="7459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C3FD867">
            <w:pPr>
              <w:spacing w:before="60" w:after="60"/>
              <w:jc w:val="left"/>
            </w:pPr>
            <w:r>
              <w:rPr>
                <w:rFonts w:ascii="Arial" w:hAnsi="Arial" w:eastAsia="Arial" w:cs="Arial"/>
                <w:b w:val="0"/>
                <w:bCs w:val="0"/>
                <w:color w:val="000000"/>
                <w:sz w:val="18"/>
                <w:szCs w:val="18"/>
              </w:rPr>
              <w:t>Write this on the board as a visual cycle:</w:t>
            </w:r>
          </w:p>
          <w:p w14:paraId="02B53FF9">
            <w:pPr>
              <w:spacing w:before="60" w:after="60"/>
              <w:jc w:val="left"/>
            </w:pPr>
            <w:r>
              <w:rPr>
                <w:rFonts w:ascii="Arial" w:hAnsi="Arial" w:eastAsia="Arial" w:cs="Arial"/>
                <w:b/>
                <w:bCs/>
                <w:color w:val="000000"/>
                <w:sz w:val="18"/>
                <w:szCs w:val="18"/>
              </w:rPr>
              <w:t>STAGE 1 — LISTEN: Focus. Do not write. Ask: Who is speaking? What is happening? What is the mood?</w:t>
            </w:r>
          </w:p>
          <w:p w14:paraId="41F67A6C">
            <w:pPr>
              <w:spacing w:before="60" w:after="60"/>
              <w:jc w:val="left"/>
            </w:pPr>
            <w:r>
              <w:rPr>
                <w:rFonts w:ascii="Arial" w:hAnsi="Arial" w:eastAsia="Arial" w:cs="Arial"/>
                <w:b w:val="0"/>
                <w:bCs w:val="0"/>
                <w:color w:val="000000"/>
                <w:sz w:val="18"/>
                <w:szCs w:val="18"/>
              </w:rPr>
              <w:t>STAGE 2 — NOTE: Write key words, not full sentences. Capture: message, mood, tone, speakers. Ask: What did I catch? What did I miss?</w:t>
            </w:r>
          </w:p>
          <w:p w14:paraId="4C3E4726">
            <w:pPr>
              <w:spacing w:before="60" w:after="60"/>
              <w:jc w:val="left"/>
            </w:pPr>
            <w:r>
              <w:rPr>
                <w:rFonts w:ascii="Arial" w:hAnsi="Arial" w:eastAsia="Arial" w:cs="Arial"/>
                <w:b/>
                <w:bCs/>
                <w:color w:val="000000"/>
                <w:sz w:val="18"/>
                <w:szCs w:val="18"/>
              </w:rPr>
              <w:t>STAGE 3 — COMPARE: Listen a second time. Ask: What can I add to my notes? What was I wrong about? What new detail do I notice?</w:t>
            </w:r>
          </w:p>
          <w:p w14:paraId="52316506">
            <w:pPr>
              <w:spacing w:before="60" w:after="60"/>
              <w:jc w:val="left"/>
            </w:pPr>
            <w:r>
              <w:rPr>
                <w:rFonts w:ascii="Arial" w:hAnsi="Arial" w:eastAsia="Arial" w:cs="Arial"/>
                <w:b w:val="0"/>
                <w:bCs w:val="0"/>
                <w:color w:val="000000"/>
                <w:sz w:val="18"/>
                <w:szCs w:val="18"/>
              </w:rPr>
              <w:t>STAGE 4 — INFER: Look at your notes. Ask: What is NOT directly stated but is clearly meant? Why did the speaker use that word or phrase?</w:t>
            </w:r>
          </w:p>
          <w:p w14:paraId="3CD37D5C">
            <w:pPr>
              <w:spacing w:before="60" w:after="60"/>
              <w:jc w:val="left"/>
            </w:pPr>
            <w:r>
              <w:rPr>
                <w:rFonts w:ascii="Arial" w:hAnsi="Arial" w:eastAsia="Arial" w:cs="Arial"/>
                <w:b/>
                <w:bCs/>
                <w:color w:val="1F3864"/>
                <w:sz w:val="18"/>
                <w:szCs w:val="18"/>
              </w:rPr>
              <w:t>Key principle (write on board): LISTENING IS THINKING WITH YOUR EARS. Your pen writes what your mind analyses — not just what you hear.</w:t>
            </w:r>
          </w:p>
        </w:tc>
      </w:tr>
      <w:tr w14:paraId="41C4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984EB79">
            <w:pPr>
              <w:spacing w:before="60" w:after="60"/>
              <w:jc w:val="left"/>
            </w:pPr>
            <w:r>
              <w:rPr>
                <w:rFonts w:ascii="Arial" w:hAnsi="Arial" w:eastAsia="Arial" w:cs="Arial"/>
                <w:b/>
                <w:bCs/>
                <w:color w:val="000000"/>
                <w:sz w:val="18"/>
                <w:szCs w:val="18"/>
              </w:rPr>
              <w:t>Section B: Key Analytical Terms — What to Listen For</w:t>
            </w:r>
          </w:p>
        </w:tc>
      </w:tr>
      <w:tr w14:paraId="5976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7E5912ED">
            <w:pPr>
              <w:jc w:val="center"/>
            </w:pPr>
            <w:r>
              <w:rPr>
                <w:rFonts w:ascii="Arial" w:hAnsi="Arial" w:eastAsia="Arial" w:cs="Arial"/>
                <w:b/>
                <w:bCs/>
                <w:color w:val="FFFFFF"/>
                <w:sz w:val="20"/>
                <w:szCs w:val="20"/>
              </w:rPr>
              <w:t>TERM</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58B05EB">
            <w:pPr>
              <w:jc w:val="center"/>
            </w:pPr>
            <w:r>
              <w:rPr>
                <w:rFonts w:ascii="Arial" w:hAnsi="Arial" w:eastAsia="Arial" w:cs="Arial"/>
                <w:b/>
                <w:bCs/>
                <w:color w:val="FFFFFF"/>
                <w:sz w:val="20"/>
                <w:szCs w:val="20"/>
              </w:rPr>
              <w:t>DEFINITION</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1F30C76B">
            <w:pPr>
              <w:jc w:val="center"/>
            </w:pPr>
            <w:r>
              <w:rPr>
                <w:rFonts w:ascii="Arial" w:hAnsi="Arial" w:eastAsia="Arial" w:cs="Arial"/>
                <w:b/>
                <w:bCs/>
                <w:color w:val="FFFFFF"/>
                <w:sz w:val="20"/>
                <w:szCs w:val="20"/>
              </w:rPr>
              <w:t>SIGNAL WORDS / HOW TO IDENTIFY IT</w:t>
            </w:r>
          </w:p>
        </w:tc>
      </w:tr>
      <w:tr w14:paraId="6BF5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6C33C3A">
            <w:pPr>
              <w:spacing w:before="60" w:after="60"/>
              <w:jc w:val="left"/>
            </w:pPr>
            <w:r>
              <w:rPr>
                <w:rFonts w:ascii="Arial" w:hAnsi="Arial" w:eastAsia="Arial" w:cs="Arial"/>
                <w:b/>
                <w:bCs/>
                <w:color w:val="1F3864"/>
                <w:sz w:val="18"/>
                <w:szCs w:val="18"/>
              </w:rPr>
              <w:t>MESSAGE</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21E954">
            <w:pPr>
              <w:spacing w:before="40" w:after="40"/>
              <w:jc w:val="left"/>
            </w:pPr>
            <w:r>
              <w:rPr>
                <w:rFonts w:ascii="Arial" w:hAnsi="Arial" w:eastAsia="Arial" w:cs="Arial"/>
                <w:b w:val="0"/>
                <w:bCs w:val="0"/>
                <w:color w:val="000000"/>
                <w:sz w:val="18"/>
                <w:szCs w:val="18"/>
              </w:rPr>
              <w:t>The main idea or purpose of what is being said. The 'so what' of the dialogue.</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D93F23F">
            <w:pPr>
              <w:spacing w:before="40" w:after="40"/>
              <w:jc w:val="left"/>
            </w:pPr>
            <w:r>
              <w:rPr>
                <w:rFonts w:ascii="Arial" w:hAnsi="Arial" w:eastAsia="Arial" w:cs="Arial"/>
                <w:b w:val="0"/>
                <w:bCs w:val="0"/>
                <w:color w:val="000000"/>
                <w:sz w:val="18"/>
                <w:szCs w:val="18"/>
              </w:rPr>
              <w:t>Ask: What is the speaker trying to tell me? What would a headline for this conversation say? It is usually stated early and returned to at the end.</w:t>
            </w:r>
          </w:p>
        </w:tc>
      </w:tr>
      <w:tr w14:paraId="1809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DEF3C29">
            <w:pPr>
              <w:spacing w:before="60" w:after="60"/>
              <w:jc w:val="left"/>
            </w:pPr>
            <w:r>
              <w:rPr>
                <w:rFonts w:ascii="Arial" w:hAnsi="Arial" w:eastAsia="Arial" w:cs="Arial"/>
                <w:b/>
                <w:bCs/>
                <w:color w:val="1F3864"/>
                <w:sz w:val="18"/>
                <w:szCs w:val="18"/>
              </w:rPr>
              <w:t>MOOD</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09235">
            <w:pPr>
              <w:spacing w:before="40" w:after="40"/>
              <w:jc w:val="left"/>
            </w:pPr>
            <w:r>
              <w:rPr>
                <w:rFonts w:ascii="Arial" w:hAnsi="Arial" w:eastAsia="Arial" w:cs="Arial"/>
                <w:b w:val="0"/>
                <w:bCs w:val="0"/>
                <w:color w:val="000000"/>
                <w:sz w:val="18"/>
                <w:szCs w:val="18"/>
              </w:rPr>
              <w:t>The overall atmosphere or feeling created by the dialogue — how the conversation feels to the listener.</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90D0450">
            <w:pPr>
              <w:spacing w:before="40" w:after="40"/>
              <w:jc w:val="left"/>
            </w:pPr>
            <w:r>
              <w:rPr>
                <w:rFonts w:ascii="Arial" w:hAnsi="Arial" w:eastAsia="Arial" w:cs="Arial"/>
                <w:b w:val="0"/>
                <w:bCs w:val="0"/>
                <w:color w:val="000000"/>
                <w:sz w:val="18"/>
                <w:szCs w:val="18"/>
              </w:rPr>
              <w:t>Clue words: tense, warm, hostile, cheerful, anxious, solemn. Listen for pace, volume, and the type of words used. Does the conversation feel urgent? Relaxed? Conflicted?</w:t>
            </w:r>
          </w:p>
        </w:tc>
      </w:tr>
      <w:tr w14:paraId="310D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22AB52D">
            <w:pPr>
              <w:spacing w:before="60" w:after="60"/>
              <w:jc w:val="left"/>
            </w:pPr>
            <w:r>
              <w:rPr>
                <w:rFonts w:ascii="Arial" w:hAnsi="Arial" w:eastAsia="Arial" w:cs="Arial"/>
                <w:b/>
                <w:bCs/>
                <w:color w:val="1F3864"/>
                <w:sz w:val="18"/>
                <w:szCs w:val="18"/>
              </w:rPr>
              <w:t>TONE</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599EA4">
            <w:pPr>
              <w:spacing w:before="40" w:after="40"/>
              <w:jc w:val="left"/>
            </w:pPr>
            <w:r>
              <w:rPr>
                <w:rFonts w:ascii="Arial" w:hAnsi="Arial" w:eastAsia="Arial" w:cs="Arial"/>
                <w:b w:val="0"/>
                <w:bCs w:val="0"/>
                <w:color w:val="000000"/>
                <w:sz w:val="18"/>
                <w:szCs w:val="18"/>
              </w:rPr>
              <w:t>The attitude of individual speakers — how they feel about the topic or each other. Tone is speaker-specific; mood is the whole text.</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EDAD75B">
            <w:pPr>
              <w:spacing w:before="40" w:after="40"/>
              <w:jc w:val="left"/>
            </w:pPr>
            <w:r>
              <w:rPr>
                <w:rFonts w:ascii="Arial" w:hAnsi="Arial" w:eastAsia="Arial" w:cs="Arial"/>
                <w:b w:val="0"/>
                <w:bCs w:val="0"/>
                <w:color w:val="000000"/>
                <w:sz w:val="18"/>
                <w:szCs w:val="18"/>
              </w:rPr>
              <w:t>Words like 'I am afraid that…', 'This is absolutely unacceptable…', 'Well, if you insist…' signal speaker attitude. Contrast: same message, different tone = different speaker attitude.</w:t>
            </w:r>
          </w:p>
        </w:tc>
      </w:tr>
      <w:tr w14:paraId="0439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D9CF9A6">
            <w:pPr>
              <w:spacing w:before="60" w:after="60"/>
              <w:jc w:val="left"/>
            </w:pPr>
            <w:r>
              <w:rPr>
                <w:rFonts w:ascii="Arial" w:hAnsi="Arial" w:eastAsia="Arial" w:cs="Arial"/>
                <w:b/>
                <w:bCs/>
                <w:color w:val="1F3864"/>
                <w:sz w:val="18"/>
                <w:szCs w:val="18"/>
              </w:rPr>
              <w:t>EXPLICIT MEANING</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DD58E54">
            <w:pPr>
              <w:spacing w:before="40" w:after="40"/>
              <w:jc w:val="left"/>
            </w:pPr>
            <w:r>
              <w:rPr>
                <w:rFonts w:ascii="Arial" w:hAnsi="Arial" w:eastAsia="Arial" w:cs="Arial"/>
                <w:b w:val="0"/>
                <w:bCs w:val="0"/>
                <w:color w:val="000000"/>
                <w:sz w:val="18"/>
                <w:szCs w:val="18"/>
              </w:rPr>
              <w:t>What is directly and clearly stated. No guessing needed.</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E06DE49">
            <w:pPr>
              <w:spacing w:before="40" w:after="40"/>
              <w:jc w:val="left"/>
            </w:pPr>
            <w:r>
              <w:rPr>
                <w:rFonts w:ascii="Arial" w:hAnsi="Arial" w:eastAsia="Arial" w:cs="Arial"/>
                <w:b w:val="0"/>
                <w:bCs w:val="0"/>
                <w:color w:val="000000"/>
                <w:sz w:val="18"/>
                <w:szCs w:val="18"/>
              </w:rPr>
              <w:t>The speaker says it outright: 'We have decided to cancel the event.' No inference required — the information is on the surface.</w:t>
            </w:r>
          </w:p>
        </w:tc>
      </w:tr>
      <w:tr w14:paraId="6582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2A82D46">
            <w:pPr>
              <w:spacing w:before="60" w:after="60"/>
              <w:jc w:val="left"/>
            </w:pPr>
            <w:r>
              <w:rPr>
                <w:rFonts w:ascii="Arial" w:hAnsi="Arial" w:eastAsia="Arial" w:cs="Arial"/>
                <w:b/>
                <w:bCs/>
                <w:color w:val="1F3864"/>
                <w:sz w:val="18"/>
                <w:szCs w:val="18"/>
              </w:rPr>
              <w:t>IMPLICIT MEANING / INFERENCE</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CE9759">
            <w:pPr>
              <w:spacing w:before="40" w:after="40"/>
              <w:jc w:val="left"/>
            </w:pPr>
            <w:r>
              <w:rPr>
                <w:rFonts w:ascii="Arial" w:hAnsi="Arial" w:eastAsia="Arial" w:cs="Arial"/>
                <w:b w:val="0"/>
                <w:bCs w:val="0"/>
                <w:color w:val="000000"/>
                <w:sz w:val="18"/>
                <w:szCs w:val="18"/>
              </w:rPr>
              <w:t>What is suggested but not stated. The listener must read between the lines.</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152576A">
            <w:pPr>
              <w:spacing w:before="40" w:after="40"/>
              <w:jc w:val="left"/>
            </w:pPr>
            <w:r>
              <w:rPr>
                <w:rFonts w:ascii="Arial" w:hAnsi="Arial" w:eastAsia="Arial" w:cs="Arial"/>
                <w:b w:val="0"/>
                <w:bCs w:val="0"/>
                <w:color w:val="000000"/>
                <w:sz w:val="18"/>
                <w:szCs w:val="18"/>
              </w:rPr>
              <w:t>Look for understatement, irony, choice of formal/informal language, what is NOT said, deliberate vagueness, or emphasis on unusual words. Ask: Why did the speaker say it THAT way?</w:t>
            </w:r>
          </w:p>
        </w:tc>
      </w:tr>
      <w:tr w14:paraId="3F59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0375E2A">
            <w:pPr>
              <w:spacing w:before="60" w:after="60"/>
              <w:jc w:val="left"/>
            </w:pPr>
            <w:r>
              <w:rPr>
                <w:rFonts w:ascii="Arial" w:hAnsi="Arial" w:eastAsia="Arial" w:cs="Arial"/>
                <w:b/>
                <w:bCs/>
                <w:color w:val="1F3864"/>
                <w:sz w:val="18"/>
                <w:szCs w:val="18"/>
              </w:rPr>
              <w:t>VOCABULARY AS A SIGNAL</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AD0F90">
            <w:pPr>
              <w:spacing w:before="40" w:after="40"/>
              <w:jc w:val="left"/>
            </w:pPr>
            <w:r>
              <w:rPr>
                <w:rFonts w:ascii="Arial" w:hAnsi="Arial" w:eastAsia="Arial" w:cs="Arial"/>
                <w:b w:val="0"/>
                <w:bCs w:val="0"/>
                <w:color w:val="000000"/>
                <w:sz w:val="18"/>
                <w:szCs w:val="18"/>
              </w:rPr>
              <w:t>The specific words a speaker chooses reveal attitude, register, and implied meaning.</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8750495">
            <w:pPr>
              <w:spacing w:before="40" w:after="40"/>
              <w:jc w:val="left"/>
            </w:pPr>
            <w:r>
              <w:rPr>
                <w:rFonts w:ascii="Arial" w:hAnsi="Arial" w:eastAsia="Arial" w:cs="Arial"/>
                <w:b w:val="0"/>
                <w:bCs w:val="0"/>
                <w:color w:val="000000"/>
                <w:sz w:val="18"/>
                <w:szCs w:val="18"/>
              </w:rPr>
              <w:t>Formal word where informal expected = distance or authority. Emotional word where neutral expected = strong feeling. Repeated word = emphasis. Vague word where specific expected = evasion or uncertainty.</w:t>
            </w:r>
          </w:p>
        </w:tc>
      </w:tr>
    </w:tbl>
    <w:p w14:paraId="0C3D5FCF">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9F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1B7F27D">
            <w:pPr>
              <w:spacing w:before="60" w:after="60"/>
              <w:jc w:val="left"/>
            </w:pPr>
            <w:r>
              <w:rPr>
                <w:rFonts w:ascii="Arial" w:hAnsi="Arial" w:eastAsia="Arial" w:cs="Arial"/>
                <w:b/>
                <w:bCs/>
                <w:color w:val="000000"/>
                <w:sz w:val="18"/>
                <w:szCs w:val="18"/>
              </w:rPr>
              <w:t>Section C: Note-Taking Framework — 'Listen → Note' Board Template (copy into exercise books)</w:t>
            </w:r>
          </w:p>
        </w:tc>
      </w:tr>
      <w:tr w14:paraId="276A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4AB9CC8C">
            <w:pPr>
              <w:spacing w:before="60" w:after="60"/>
              <w:jc w:val="left"/>
            </w:pPr>
            <w:r>
              <w:rPr>
                <w:rFonts w:ascii="Arial" w:hAnsi="Arial" w:eastAsia="Arial" w:cs="Arial"/>
                <w:b w:val="0"/>
                <w:bCs w:val="0"/>
                <w:color w:val="000000"/>
                <w:sz w:val="18"/>
                <w:szCs w:val="18"/>
              </w:rPr>
              <w:t>Draw this 2×2 table on the board. Learners copy it before the first listening.</w:t>
            </w:r>
          </w:p>
        </w:tc>
      </w:tr>
      <w:tr w14:paraId="0CE1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426849EA">
            <w:pPr>
              <w:jc w:val="center"/>
            </w:pPr>
            <w:r>
              <w:rPr>
                <w:rFonts w:ascii="Arial" w:hAnsi="Arial" w:eastAsia="Arial" w:cs="Arial"/>
                <w:b/>
                <w:bCs/>
                <w:color w:val="FFFFFF"/>
                <w:sz w:val="20"/>
                <w:szCs w:val="20"/>
              </w:rPr>
              <w:t>KEY MESSAGE (what is being discussed?)</w:t>
            </w:r>
          </w:p>
        </w:tc>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4AFDF157">
            <w:pPr>
              <w:jc w:val="center"/>
            </w:pPr>
            <w:r>
              <w:rPr>
                <w:rFonts w:ascii="Arial" w:hAnsi="Arial" w:eastAsia="Arial" w:cs="Arial"/>
                <w:b/>
                <w:bCs/>
                <w:color w:val="FFFFFF"/>
                <w:sz w:val="20"/>
                <w:szCs w:val="20"/>
              </w:rPr>
              <w:t>MOOD + TONE (how does the conversation feel? how does each speaker sound?)</w:t>
            </w:r>
          </w:p>
        </w:tc>
      </w:tr>
      <w:tr w14:paraId="086E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EFF973">
            <w:pPr>
              <w:spacing w:before="60" w:after="60"/>
              <w:jc w:val="left"/>
            </w:pPr>
            <w:r>
              <w:rPr>
                <w:rFonts w:ascii="Arial" w:hAnsi="Arial" w:eastAsia="Arial" w:cs="Arial"/>
                <w:b w:val="0"/>
                <w:bCs w:val="0"/>
                <w:color w:val="000000"/>
                <w:sz w:val="18"/>
                <w:szCs w:val="18"/>
              </w:rPr>
              <w:t>First listening:</w:t>
            </w:r>
          </w:p>
          <w:p w14:paraId="7F5FFF8A">
            <w:pPr>
              <w:spacing w:before="60" w:after="60"/>
              <w:jc w:val="left"/>
            </w:pPr>
          </w:p>
          <w:p w14:paraId="3BCEF761">
            <w:pPr>
              <w:spacing w:before="60" w:after="60"/>
              <w:jc w:val="left"/>
            </w:pPr>
          </w:p>
          <w:p w14:paraId="5875AFD5">
            <w:pPr>
              <w:spacing w:before="60" w:after="60"/>
              <w:jc w:val="left"/>
            </w:pPr>
            <w:r>
              <w:rPr>
                <w:rFonts w:ascii="Arial" w:hAnsi="Arial" w:eastAsia="Arial" w:cs="Arial"/>
                <w:b w:val="0"/>
                <w:bCs w:val="0"/>
                <w:color w:val="000000"/>
                <w:sz w:val="18"/>
                <w:szCs w:val="18"/>
              </w:rPr>
              <w:t>Second listening (additions/corrections in a different colour):</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48026F">
            <w:pPr>
              <w:spacing w:before="60" w:after="60"/>
              <w:jc w:val="left"/>
            </w:pPr>
            <w:r>
              <w:rPr>
                <w:rFonts w:ascii="Arial" w:hAnsi="Arial" w:eastAsia="Arial" w:cs="Arial"/>
                <w:b w:val="0"/>
                <w:bCs w:val="0"/>
                <w:color w:val="000000"/>
                <w:sz w:val="18"/>
                <w:szCs w:val="18"/>
              </w:rPr>
              <w:t>First listening:</w:t>
            </w:r>
          </w:p>
          <w:p w14:paraId="082C3019">
            <w:pPr>
              <w:spacing w:before="60" w:after="60"/>
              <w:jc w:val="left"/>
            </w:pPr>
          </w:p>
          <w:p w14:paraId="1177A4B5">
            <w:pPr>
              <w:spacing w:before="60" w:after="60"/>
              <w:jc w:val="left"/>
            </w:pPr>
          </w:p>
          <w:p w14:paraId="7B1CC7BF">
            <w:pPr>
              <w:spacing w:before="60" w:after="60"/>
              <w:jc w:val="left"/>
            </w:pPr>
            <w:r>
              <w:rPr>
                <w:rFonts w:ascii="Arial" w:hAnsi="Arial" w:eastAsia="Arial" w:cs="Arial"/>
                <w:b w:val="0"/>
                <w:bCs w:val="0"/>
                <w:color w:val="000000"/>
                <w:sz w:val="18"/>
                <w:szCs w:val="18"/>
              </w:rPr>
              <w:t>Second listening (additions/corrections in a different colour):</w:t>
            </w:r>
          </w:p>
        </w:tc>
      </w:tr>
      <w:tr w14:paraId="1260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46E5C0EB">
            <w:pPr>
              <w:jc w:val="center"/>
            </w:pPr>
            <w:r>
              <w:rPr>
                <w:rFonts w:ascii="Arial" w:hAnsi="Arial" w:eastAsia="Arial" w:cs="Arial"/>
                <w:b/>
                <w:bCs/>
                <w:color w:val="FFFFFF"/>
                <w:sz w:val="20"/>
                <w:szCs w:val="20"/>
              </w:rPr>
              <w:t>EXPLICIT DETAILS (3 facts stated directly)</w:t>
            </w:r>
          </w:p>
        </w:tc>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3127112">
            <w:pPr>
              <w:jc w:val="center"/>
            </w:pPr>
            <w:r>
              <w:rPr>
                <w:rFonts w:ascii="Arial" w:hAnsi="Arial" w:eastAsia="Arial" w:cs="Arial"/>
                <w:b/>
                <w:bCs/>
                <w:color w:val="FFFFFF"/>
                <w:sz w:val="20"/>
                <w:szCs w:val="20"/>
              </w:rPr>
              <w:t>IMPLICIT MEANINGS (what is suggested but not stated?)</w:t>
            </w:r>
          </w:p>
        </w:tc>
      </w:tr>
      <w:tr w14:paraId="1C01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48EAC9">
            <w:pPr>
              <w:spacing w:before="60" w:after="60"/>
              <w:jc w:val="left"/>
            </w:pPr>
            <w:r>
              <w:rPr>
                <w:rFonts w:ascii="Arial" w:hAnsi="Arial" w:eastAsia="Arial" w:cs="Arial"/>
                <w:b w:val="0"/>
                <w:bCs w:val="0"/>
                <w:color w:val="000000"/>
                <w:sz w:val="18"/>
                <w:szCs w:val="18"/>
              </w:rPr>
              <w:t>1. __________________________________</w:t>
            </w:r>
          </w:p>
          <w:p w14:paraId="631ECDF9">
            <w:pPr>
              <w:spacing w:before="60" w:after="60"/>
              <w:jc w:val="left"/>
            </w:pPr>
            <w:r>
              <w:rPr>
                <w:rFonts w:ascii="Arial" w:hAnsi="Arial" w:eastAsia="Arial" w:cs="Arial"/>
                <w:b w:val="0"/>
                <w:bCs w:val="0"/>
                <w:color w:val="000000"/>
                <w:sz w:val="18"/>
                <w:szCs w:val="18"/>
              </w:rPr>
              <w:t>2. __________________________________</w:t>
            </w:r>
          </w:p>
          <w:p w14:paraId="7B2B60D3">
            <w:pPr>
              <w:spacing w:before="60" w:after="60"/>
              <w:jc w:val="left"/>
            </w:pPr>
            <w:r>
              <w:rPr>
                <w:rFonts w:ascii="Arial" w:hAnsi="Arial" w:eastAsia="Arial" w:cs="Arial"/>
                <w:b w:val="0"/>
                <w:bCs w:val="0"/>
                <w:color w:val="000000"/>
                <w:sz w:val="18"/>
                <w:szCs w:val="18"/>
              </w:rPr>
              <w:t>3. 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E03FD7">
            <w:pPr>
              <w:spacing w:before="60" w:after="60"/>
              <w:jc w:val="left"/>
            </w:pPr>
            <w:r>
              <w:rPr>
                <w:rFonts w:ascii="Arial" w:hAnsi="Arial" w:eastAsia="Arial" w:cs="Arial"/>
                <w:b w:val="0"/>
                <w:bCs w:val="0"/>
                <w:color w:val="000000"/>
                <w:sz w:val="18"/>
                <w:szCs w:val="18"/>
              </w:rPr>
              <w:t>1. __________________________________</w:t>
            </w:r>
          </w:p>
          <w:p w14:paraId="3B1E94FA">
            <w:pPr>
              <w:spacing w:before="60" w:after="60"/>
              <w:jc w:val="left"/>
            </w:pPr>
            <w:r>
              <w:rPr>
                <w:rFonts w:ascii="Arial" w:hAnsi="Arial" w:eastAsia="Arial" w:cs="Arial"/>
                <w:b w:val="0"/>
                <w:bCs w:val="0"/>
                <w:color w:val="000000"/>
                <w:sz w:val="18"/>
                <w:szCs w:val="18"/>
              </w:rPr>
              <w:t>2. __________________________________</w:t>
            </w:r>
          </w:p>
          <w:p w14:paraId="6B0E87AA">
            <w:pPr>
              <w:spacing w:before="60" w:after="60"/>
              <w:jc w:val="left"/>
            </w:pPr>
            <w:r>
              <w:rPr>
                <w:rFonts w:ascii="Arial" w:hAnsi="Arial" w:eastAsia="Arial" w:cs="Arial"/>
                <w:b w:val="0"/>
                <w:bCs w:val="0"/>
                <w:color w:val="000000"/>
                <w:sz w:val="18"/>
                <w:szCs w:val="18"/>
              </w:rPr>
              <w:t>Evidence (word/phrase that gives the clue): _____________</w:t>
            </w:r>
          </w:p>
        </w:tc>
      </w:tr>
    </w:tbl>
    <w:p w14:paraId="3C3AE49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2"/>
        <w:gridCol w:w="8237"/>
        <w:gridCol w:w="1461"/>
      </w:tblGrid>
      <w:tr w14:paraId="36E2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7BCB2D1">
            <w:pPr>
              <w:jc w:val="center"/>
            </w:pPr>
            <w:r>
              <w:rPr>
                <w:rFonts w:ascii="Arial" w:hAnsi="Arial" w:eastAsia="Arial" w:cs="Arial"/>
                <w:b/>
                <w:bCs/>
                <w:color w:val="FFFFFF"/>
                <w:sz w:val="20"/>
                <w:szCs w:val="20"/>
              </w:rPr>
              <w:t>PHASE / DURATION</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789CAD8F">
            <w:pPr>
              <w:jc w:val="center"/>
            </w:pPr>
            <w:r>
              <w:rPr>
                <w:rFonts w:ascii="Arial" w:hAnsi="Arial" w:eastAsia="Arial" w:cs="Arial"/>
                <w:b/>
                <w:bCs/>
                <w:color w:val="FFFFFF"/>
                <w:sz w:val="20"/>
                <w:szCs w:val="20"/>
              </w:rPr>
              <w:t>LEARNER ACTIVITIES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079B8706">
            <w:pPr>
              <w:jc w:val="center"/>
            </w:pPr>
            <w:r>
              <w:rPr>
                <w:rFonts w:ascii="Arial" w:hAnsi="Arial" w:eastAsia="Arial" w:cs="Arial"/>
                <w:b/>
                <w:bCs/>
                <w:color w:val="FFFFFF"/>
                <w:sz w:val="20"/>
                <w:szCs w:val="20"/>
              </w:rPr>
              <w:t>RESOURCES</w:t>
            </w:r>
          </w:p>
        </w:tc>
      </w:tr>
      <w:tr w14:paraId="6CFB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9F2DF7D">
            <w:pPr>
              <w:spacing w:before="60" w:after="60"/>
              <w:jc w:val="left"/>
            </w:pPr>
            <w:r>
              <w:rPr>
                <w:rFonts w:ascii="Arial" w:hAnsi="Arial" w:eastAsia="Arial" w:cs="Arial"/>
                <w:b/>
                <w:bCs/>
                <w:color w:val="1F3864"/>
                <w:sz w:val="18"/>
                <w:szCs w:val="18"/>
              </w:rPr>
              <w:t>PHASE 1</w:t>
            </w:r>
          </w:p>
          <w:p w14:paraId="152B10CA">
            <w:pPr>
              <w:spacing w:before="60" w:after="60"/>
              <w:jc w:val="left"/>
            </w:pPr>
            <w:r>
              <w:rPr>
                <w:rFonts w:ascii="Arial" w:hAnsi="Arial" w:eastAsia="Arial" w:cs="Arial"/>
                <w:b/>
                <w:bCs/>
                <w:color w:val="000000"/>
                <w:sz w:val="18"/>
                <w:szCs w:val="18"/>
              </w:rPr>
              <w:t>STARTER / ENGAGEMENT</w:t>
            </w:r>
          </w:p>
          <w:p w14:paraId="01EF0455">
            <w:pPr>
              <w:spacing w:before="60" w:after="60"/>
              <w:jc w:val="left"/>
            </w:pPr>
            <w:r>
              <w:rPr>
                <w:rFonts w:ascii="Arial" w:hAnsi="Arial" w:eastAsia="Arial" w:cs="Arial"/>
                <w:b w:val="0"/>
                <w:bCs w:val="0"/>
                <w:color w:val="000000"/>
                <w:sz w:val="18"/>
                <w:szCs w:val="18"/>
              </w:rPr>
              <w:t>(8 minutes)</w:t>
            </w:r>
          </w:p>
          <w:p w14:paraId="21E292EF">
            <w:pPr>
              <w:spacing w:before="60" w:after="60"/>
              <w:jc w:val="left"/>
            </w:pPr>
            <w:r>
              <w:rPr>
                <w:rFonts w:ascii="Arial" w:hAnsi="Arial" w:eastAsia="Arial" w:cs="Arial"/>
                <w:b/>
                <w:bCs/>
                <w:color w:val="000000"/>
                <w:sz w:val="18"/>
                <w:szCs w:val="18"/>
              </w:rPr>
              <w:t>Strategies:</w:t>
            </w:r>
          </w:p>
          <w:p w14:paraId="4D0EC25C">
            <w:pPr>
              <w:spacing w:before="60" w:after="60"/>
              <w:jc w:val="left"/>
            </w:pPr>
            <w:r>
              <w:rPr>
                <w:rFonts w:ascii="Arial" w:hAnsi="Arial" w:eastAsia="Arial" w:cs="Arial"/>
                <w:b w:val="0"/>
                <w:bCs w:val="0"/>
                <w:color w:val="000000"/>
                <w:sz w:val="18"/>
                <w:szCs w:val="18"/>
              </w:rPr>
              <w:t>Sound Comparison Hook + Think-Pair-Share + Framework Launch</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1DBD2D">
            <w:pPr>
              <w:spacing w:before="60" w:after="60"/>
              <w:jc w:val="left"/>
            </w:pPr>
            <w:r>
              <w:rPr>
                <w:rFonts w:ascii="Arial" w:hAnsi="Arial" w:eastAsia="Arial" w:cs="Arial"/>
                <w:b/>
                <w:bCs/>
                <w:color w:val="000000"/>
                <w:sz w:val="18"/>
                <w:szCs w:val="18"/>
              </w:rPr>
              <w:t>HOOK — 'What Did You Actually Hear?' (5 minutes)</w:t>
            </w:r>
          </w:p>
          <w:p w14:paraId="38601F3C">
            <w:pPr>
              <w:spacing w:before="60" w:after="60"/>
              <w:jc w:val="left"/>
            </w:pPr>
            <w:r>
              <w:rPr>
                <w:rFonts w:ascii="Arial" w:hAnsi="Arial" w:eastAsia="Arial" w:cs="Arial"/>
                <w:b w:val="0"/>
                <w:bCs w:val="0"/>
                <w:color w:val="000000"/>
                <w:sz w:val="18"/>
                <w:szCs w:val="18"/>
              </w:rPr>
              <w:t>Teacher reads aloud TWO short exchanges (both from Board Reference Tool 1 below). Each is read ONCE, at natural conversational speed. No text is shown to learners. Learners do not write anything during the first read.</w:t>
            </w:r>
          </w:p>
          <w:p w14:paraId="79AD468C">
            <w:pPr>
              <w:spacing w:before="60" w:after="60"/>
              <w:jc w:val="left"/>
            </w:pPr>
            <w:r>
              <w:rPr>
                <w:rFonts w:ascii="Arial" w:hAnsi="Arial" w:eastAsia="Arial" w:cs="Arial"/>
                <w:b/>
                <w:bCs/>
                <w:color w:val="000000"/>
                <w:sz w:val="18"/>
                <w:szCs w:val="18"/>
              </w:rPr>
              <w:t>EXCHANGE A (Read aloud — natural pace)</w:t>
            </w:r>
          </w:p>
          <w:p w14:paraId="0E9AF3B4">
            <w:pPr>
              <w:spacing w:before="60" w:after="60"/>
              <w:jc w:val="left"/>
            </w:pPr>
            <w:r>
              <w:rPr>
                <w:rFonts w:ascii="Arial" w:hAnsi="Arial" w:eastAsia="Arial" w:cs="Arial"/>
                <w:b w:val="0"/>
                <w:bCs w:val="0"/>
                <w:color w:val="000000"/>
                <w:sz w:val="18"/>
                <w:szCs w:val="18"/>
              </w:rPr>
              <w:t>Akos: 'So... how did the results go?'</w:t>
            </w:r>
          </w:p>
          <w:p w14:paraId="69CAD7B1">
            <w:pPr>
              <w:spacing w:before="60" w:after="60"/>
              <w:jc w:val="left"/>
            </w:pPr>
            <w:r>
              <w:rPr>
                <w:rFonts w:ascii="Arial" w:hAnsi="Arial" w:eastAsia="Arial" w:cs="Arial"/>
                <w:b w:val="0"/>
                <w:bCs w:val="0"/>
                <w:color w:val="000000"/>
                <w:sz w:val="18"/>
                <w:szCs w:val="18"/>
              </w:rPr>
              <w:t>Kojo: 'Well. [pause] Let's just say I have a lot to think about.'</w:t>
            </w:r>
          </w:p>
          <w:p w14:paraId="41CB8E21">
            <w:pPr>
              <w:spacing w:before="60" w:after="60"/>
              <w:jc w:val="left"/>
            </w:pPr>
            <w:r>
              <w:rPr>
                <w:rFonts w:ascii="Arial" w:hAnsi="Arial" w:eastAsia="Arial" w:cs="Arial"/>
                <w:b w:val="0"/>
                <w:bCs w:val="0"/>
                <w:color w:val="000000"/>
                <w:sz w:val="18"/>
                <w:szCs w:val="18"/>
              </w:rPr>
              <w:t>Akos: 'I see. Right. Well... I'm sure you'll sort it out.' [voice trails off]</w:t>
            </w:r>
          </w:p>
          <w:p w14:paraId="34CB419F">
            <w:pPr>
              <w:spacing w:before="60" w:after="60"/>
              <w:jc w:val="left"/>
            </w:pPr>
            <w:r>
              <w:rPr>
                <w:rFonts w:ascii="Arial" w:hAnsi="Arial" w:eastAsia="Arial" w:cs="Arial"/>
                <w:b/>
                <w:bCs/>
                <w:color w:val="000000"/>
                <w:sz w:val="18"/>
                <w:szCs w:val="18"/>
              </w:rPr>
              <w:t>EXCHANGE B (Read aloud — natural pace)</w:t>
            </w:r>
          </w:p>
          <w:p w14:paraId="28CBBC4B">
            <w:pPr>
              <w:spacing w:before="60" w:after="60"/>
              <w:jc w:val="left"/>
            </w:pPr>
            <w:r>
              <w:rPr>
                <w:rFonts w:ascii="Arial" w:hAnsi="Arial" w:eastAsia="Arial" w:cs="Arial"/>
                <w:b w:val="0"/>
                <w:bCs w:val="0"/>
                <w:color w:val="000000"/>
                <w:sz w:val="18"/>
                <w:szCs w:val="18"/>
              </w:rPr>
              <w:t>Mr. Asante: 'The committee has reviewed the proposal and we are pleased to inform you that it has been approved.'</w:t>
            </w:r>
          </w:p>
          <w:p w14:paraId="6EC192A9">
            <w:pPr>
              <w:spacing w:before="60" w:after="60"/>
              <w:jc w:val="left"/>
            </w:pPr>
            <w:r>
              <w:rPr>
                <w:rFonts w:ascii="Arial" w:hAnsi="Arial" w:eastAsia="Arial" w:cs="Arial"/>
                <w:b w:val="0"/>
                <w:bCs w:val="0"/>
                <w:color w:val="000000"/>
                <w:sz w:val="18"/>
                <w:szCs w:val="18"/>
              </w:rPr>
              <w:t>Ama: 'That is wonderful news. We are truly grateful for the committee's time.'</w:t>
            </w:r>
          </w:p>
          <w:p w14:paraId="6D8D79F4">
            <w:pPr>
              <w:spacing w:before="60" w:after="60"/>
              <w:jc w:val="left"/>
            </w:pPr>
            <w:r>
              <w:rPr>
                <w:rFonts w:ascii="Arial" w:hAnsi="Arial" w:eastAsia="Arial" w:cs="Arial"/>
                <w:b w:val="0"/>
                <w:bCs w:val="0"/>
                <w:color w:val="000000"/>
                <w:sz w:val="18"/>
                <w:szCs w:val="18"/>
              </w:rPr>
              <w:t>Mr. Asante: 'The implementation date is the 15th. All departments must be ready.'</w:t>
            </w:r>
          </w:p>
          <w:p w14:paraId="61744109">
            <w:pPr>
              <w:spacing w:before="60" w:after="60"/>
              <w:jc w:val="left"/>
            </w:pPr>
            <w:r>
              <w:rPr>
                <w:rFonts w:ascii="Arial" w:hAnsi="Arial" w:eastAsia="Arial" w:cs="Arial"/>
                <w:b w:val="0"/>
                <w:bCs w:val="0"/>
                <w:color w:val="000000"/>
                <w:sz w:val="18"/>
                <w:szCs w:val="18"/>
              </w:rPr>
              <w:t>Immediate response — NO notes: 'Hands up: who heard something about results? Who heard something about a proposal?'</w:t>
            </w:r>
          </w:p>
          <w:p w14:paraId="12786177">
            <w:pPr>
              <w:spacing w:before="60" w:after="60"/>
              <w:jc w:val="left"/>
            </w:pPr>
            <w:r>
              <w:rPr>
                <w:rFonts w:ascii="Arial" w:hAnsi="Arial" w:eastAsia="Arial" w:cs="Arial"/>
                <w:b/>
                <w:bCs/>
                <w:color w:val="000000"/>
                <w:sz w:val="18"/>
                <w:szCs w:val="18"/>
              </w:rPr>
              <w:t>Think-Pair-Share (2 minutes):</w:t>
            </w:r>
          </w:p>
          <w:p w14:paraId="38A0D1AF">
            <w:pPr>
              <w:spacing w:before="60" w:after="60"/>
              <w:jc w:val="left"/>
            </w:pPr>
            <w:r>
              <w:rPr>
                <w:rFonts w:ascii="Arial" w:hAnsi="Arial" w:eastAsia="Arial" w:cs="Arial"/>
                <w:b w:val="0"/>
                <w:bCs w:val="0"/>
                <w:color w:val="000000"/>
                <w:sz w:val="18"/>
                <w:szCs w:val="18"/>
              </w:rPr>
              <w:t>'In pairs: (1) What was Exchange A about? What was Exchange B about? (2) How did Exchange A feel — the mood? What about Exchange B? (3) Did you catch everything? What did you miss?'</w:t>
            </w:r>
          </w:p>
          <w:p w14:paraId="377046F5">
            <w:pPr>
              <w:spacing w:before="60" w:after="60"/>
              <w:jc w:val="left"/>
            </w:pPr>
            <w:r>
              <w:rPr>
                <w:rFonts w:ascii="Arial" w:hAnsi="Arial" w:eastAsia="Arial" w:cs="Arial"/>
                <w:b w:val="0"/>
                <w:bCs w:val="0"/>
                <w:color w:val="000000"/>
                <w:sz w:val="18"/>
                <w:szCs w:val="18"/>
              </w:rPr>
              <w:t>Cold call 3 pairs. Accept all responses. Build on board:</w:t>
            </w:r>
          </w:p>
          <w:p w14:paraId="767590C8">
            <w:pPr>
              <w:pStyle w:val="16"/>
              <w:numPr>
                <w:ilvl w:val="0"/>
                <w:numId w:val="1"/>
              </w:numPr>
              <w:spacing w:before="30" w:after="30"/>
            </w:pPr>
            <w:r>
              <w:rPr>
                <w:rFonts w:ascii="Arial" w:hAnsi="Arial" w:eastAsia="Arial" w:cs="Arial"/>
                <w:b w:val="0"/>
                <w:bCs w:val="0"/>
                <w:color w:val="000000"/>
                <w:sz w:val="18"/>
                <w:szCs w:val="18"/>
              </w:rPr>
              <w:t>Exchange A: implied bad results, awkward/sympathetic mood, vague language signals uncertainty.</w:t>
            </w:r>
          </w:p>
          <w:p w14:paraId="588FB1B4">
            <w:pPr>
              <w:pStyle w:val="16"/>
              <w:numPr>
                <w:ilvl w:val="0"/>
                <w:numId w:val="1"/>
              </w:numPr>
              <w:spacing w:before="30" w:after="30"/>
            </w:pPr>
            <w:r>
              <w:rPr>
                <w:rFonts w:ascii="Arial" w:hAnsi="Arial" w:eastAsia="Arial" w:cs="Arial"/>
                <w:b w:val="0"/>
                <w:bCs w:val="0"/>
                <w:color w:val="000000"/>
                <w:sz w:val="18"/>
                <w:szCs w:val="18"/>
              </w:rPr>
              <w:t>Exchange B: formal announcement, professional mood, positive but authoritative tone.</w:t>
            </w:r>
          </w:p>
          <w:p w14:paraId="09D62550">
            <w:pPr>
              <w:spacing w:before="60" w:after="60"/>
              <w:jc w:val="left"/>
            </w:pPr>
            <w:r>
              <w:rPr>
                <w:rFonts w:ascii="Arial" w:hAnsi="Arial" w:eastAsia="Arial" w:cs="Arial"/>
                <w:b/>
                <w:bCs/>
                <w:color w:val="000000"/>
                <w:sz w:val="18"/>
                <w:szCs w:val="18"/>
              </w:rPr>
              <w:t>Name it:</w:t>
            </w:r>
            <w:r>
              <w:rPr>
                <w:rFonts w:ascii="Arial" w:hAnsi="Arial" w:eastAsia="Arial" w:cs="Arial"/>
                <w:b w:val="0"/>
                <w:bCs w:val="0"/>
                <w:color w:val="000000"/>
                <w:sz w:val="18"/>
                <w:szCs w:val="18"/>
              </w:rPr>
              <w:t xml:space="preserve"> 'You did not just hear words. You heard meaning. That is listening comprehension — understanding not just WHAT was said but WHY it was said that way, and what was not said at all. Today you will learn to do this systematically.'</w:t>
            </w:r>
          </w:p>
          <w:p w14:paraId="25761490">
            <w:pPr>
              <w:spacing w:before="60" w:after="60"/>
              <w:jc w:val="left"/>
            </w:pPr>
            <w:r>
              <w:rPr>
                <w:rFonts w:ascii="Arial" w:hAnsi="Arial" w:eastAsia="Arial" w:cs="Arial"/>
                <w:b/>
                <w:bCs/>
                <w:color w:val="000000"/>
                <w:sz w:val="18"/>
                <w:szCs w:val="18"/>
              </w:rPr>
              <w:t>Framework Launch (1 minute):</w:t>
            </w:r>
          </w:p>
          <w:p w14:paraId="10DB2469">
            <w:pPr>
              <w:spacing w:before="60" w:after="60"/>
              <w:jc w:val="left"/>
            </w:pPr>
            <w:r>
              <w:rPr>
                <w:rFonts w:ascii="Arial" w:hAnsi="Arial" w:eastAsia="Arial" w:cs="Arial"/>
                <w:b w:val="0"/>
                <w:bCs w:val="0"/>
                <w:color w:val="000000"/>
                <w:sz w:val="18"/>
                <w:szCs w:val="18"/>
              </w:rPr>
              <w:t>Direct learners to Section A on the board. Walk through the four-stage model rapidly: Listen → Note → Compare → Infer. Confirm: 'You just did Stage 1 on Exchange A and B — without knowing it. Now you will do all four stages together.'</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DE08EFB">
            <w:pPr>
              <w:spacing w:before="60" w:after="60"/>
              <w:jc w:val="left"/>
            </w:pPr>
            <w:r>
              <w:rPr>
                <w:rFonts w:ascii="Arial" w:hAnsi="Arial" w:eastAsia="Arial" w:cs="Arial"/>
                <w:b/>
                <w:bCs/>
                <w:color w:val="000000"/>
                <w:sz w:val="18"/>
                <w:szCs w:val="18"/>
              </w:rPr>
              <w:t>Resources:</w:t>
            </w:r>
          </w:p>
          <w:p w14:paraId="56C6A1C4">
            <w:pPr>
              <w:pStyle w:val="16"/>
              <w:numPr>
                <w:ilvl w:val="0"/>
                <w:numId w:val="1"/>
              </w:numPr>
              <w:spacing w:before="30" w:after="30"/>
            </w:pPr>
            <w:r>
              <w:rPr>
                <w:rFonts w:ascii="Arial" w:hAnsi="Arial" w:eastAsia="Arial" w:cs="Arial"/>
                <w:b w:val="0"/>
                <w:bCs w:val="0"/>
                <w:color w:val="000000"/>
                <w:sz w:val="18"/>
                <w:szCs w:val="18"/>
              </w:rPr>
              <w:t>Exchanges A and B script (this plan)</w:t>
            </w:r>
          </w:p>
          <w:p w14:paraId="1ECAE4AD">
            <w:pPr>
              <w:pStyle w:val="16"/>
              <w:numPr>
                <w:ilvl w:val="0"/>
                <w:numId w:val="1"/>
              </w:numPr>
              <w:spacing w:before="30" w:after="30"/>
            </w:pPr>
            <w:r>
              <w:rPr>
                <w:rFonts w:ascii="Arial" w:hAnsi="Arial" w:eastAsia="Arial" w:cs="Arial"/>
                <w:b w:val="0"/>
                <w:bCs w:val="0"/>
                <w:color w:val="000000"/>
                <w:sz w:val="18"/>
                <w:szCs w:val="18"/>
              </w:rPr>
              <w:t>Section A (Framework) on board</w:t>
            </w:r>
          </w:p>
          <w:p w14:paraId="04608DF9">
            <w:pPr>
              <w:pStyle w:val="16"/>
              <w:numPr>
                <w:ilvl w:val="0"/>
                <w:numId w:val="1"/>
              </w:numPr>
              <w:spacing w:before="30" w:after="30"/>
            </w:pPr>
            <w:r>
              <w:rPr>
                <w:rFonts w:ascii="Arial" w:hAnsi="Arial" w:eastAsia="Arial" w:cs="Arial"/>
                <w:b w:val="0"/>
                <w:bCs w:val="0"/>
                <w:color w:val="000000"/>
                <w:sz w:val="18"/>
                <w:szCs w:val="18"/>
              </w:rPr>
              <w:t>Section B (Key Terms) on board</w:t>
            </w:r>
          </w:p>
          <w:p w14:paraId="77AF8487">
            <w:pPr>
              <w:pStyle w:val="16"/>
              <w:numPr>
                <w:ilvl w:val="0"/>
                <w:numId w:val="1"/>
              </w:numPr>
              <w:spacing w:before="30" w:after="30"/>
            </w:pPr>
            <w:r>
              <w:rPr>
                <w:rFonts w:ascii="Arial" w:hAnsi="Arial" w:eastAsia="Arial" w:cs="Arial"/>
                <w:b w:val="0"/>
                <w:bCs w:val="0"/>
                <w:color w:val="000000"/>
                <w:sz w:val="18"/>
                <w:szCs w:val="18"/>
              </w:rPr>
              <w:t>Section C (Note-Taking Template) on board</w:t>
            </w:r>
          </w:p>
          <w:p w14:paraId="586247CF">
            <w:pPr>
              <w:spacing w:before="60" w:after="60"/>
              <w:jc w:val="left"/>
            </w:pPr>
            <w:r>
              <w:rPr>
                <w:rFonts w:ascii="Arial" w:hAnsi="Arial" w:eastAsia="Arial" w:cs="Arial"/>
                <w:b/>
                <w:bCs/>
                <w:color w:val="000000"/>
                <w:sz w:val="18"/>
                <w:szCs w:val="18"/>
              </w:rPr>
              <w:t>Tip for large classes:</w:t>
            </w:r>
            <w:r>
              <w:rPr>
                <w:rFonts w:ascii="Arial" w:hAnsi="Arial" w:eastAsia="Arial" w:cs="Arial"/>
                <w:b w:val="0"/>
                <w:bCs w:val="0"/>
                <w:color w:val="000000"/>
                <w:sz w:val="18"/>
                <w:szCs w:val="18"/>
              </w:rPr>
              <w:t xml:space="preserve"> Deliver Exchange A and B with full vocal commitment — vary pace, pause deliberately, drop your voice on revealing lines. The hook only works if learners feel the contrast between a vague personal exchange and a formal announcement. Do NOT explain anything before reading — let the confusion land first.</w:t>
            </w:r>
          </w:p>
        </w:tc>
      </w:tr>
      <w:tr w14:paraId="24BD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E1DC476">
            <w:pPr>
              <w:spacing w:before="60" w:after="60"/>
              <w:jc w:val="left"/>
            </w:pPr>
            <w:r>
              <w:rPr>
                <w:rFonts w:ascii="Arial" w:hAnsi="Arial" w:eastAsia="Arial" w:cs="Arial"/>
                <w:b/>
                <w:bCs/>
                <w:color w:val="1F3864"/>
                <w:sz w:val="18"/>
                <w:szCs w:val="18"/>
              </w:rPr>
              <w:t>PHASE 2</w:t>
            </w:r>
          </w:p>
          <w:p w14:paraId="40207EFE">
            <w:pPr>
              <w:spacing w:before="60" w:after="60"/>
              <w:jc w:val="left"/>
            </w:pPr>
            <w:r>
              <w:rPr>
                <w:rFonts w:ascii="Arial" w:hAnsi="Arial" w:eastAsia="Arial" w:cs="Arial"/>
                <w:b/>
                <w:bCs/>
                <w:color w:val="000000"/>
                <w:sz w:val="18"/>
                <w:szCs w:val="18"/>
              </w:rPr>
              <w:t>NEW LEARNING</w:t>
            </w:r>
          </w:p>
          <w:p w14:paraId="38C97672">
            <w:pPr>
              <w:spacing w:before="60" w:after="60"/>
              <w:jc w:val="left"/>
            </w:pPr>
            <w:r>
              <w:rPr>
                <w:rFonts w:ascii="Arial" w:hAnsi="Arial" w:eastAsia="Arial" w:cs="Arial"/>
                <w:b w:val="0"/>
                <w:bCs w:val="0"/>
                <w:color w:val="000000"/>
                <w:sz w:val="18"/>
                <w:szCs w:val="18"/>
              </w:rPr>
              <w:t>(34 minutes)</w:t>
            </w:r>
          </w:p>
          <w:p w14:paraId="7DBAABAD">
            <w:pPr>
              <w:spacing w:before="60" w:after="60"/>
              <w:jc w:val="left"/>
            </w:pPr>
            <w:r>
              <w:rPr>
                <w:rFonts w:ascii="Arial" w:hAnsi="Arial" w:eastAsia="Arial" w:cs="Arial"/>
                <w:b/>
                <w:bCs/>
                <w:color w:val="000000"/>
                <w:sz w:val="18"/>
                <w:szCs w:val="18"/>
              </w:rPr>
              <w:t>I Do (12 min)</w:t>
            </w:r>
          </w:p>
          <w:p w14:paraId="3E87429D">
            <w:pPr>
              <w:spacing w:before="60" w:after="60"/>
              <w:jc w:val="left"/>
            </w:pPr>
            <w:r>
              <w:rPr>
                <w:rFonts w:ascii="Arial" w:hAnsi="Arial" w:eastAsia="Arial" w:cs="Arial"/>
                <w:b/>
                <w:bCs/>
                <w:color w:val="000000"/>
                <w:sz w:val="18"/>
                <w:szCs w:val="18"/>
              </w:rPr>
              <w:t>We Do (11 min)</w:t>
            </w:r>
          </w:p>
          <w:p w14:paraId="04295EAF">
            <w:pPr>
              <w:spacing w:before="60" w:after="60"/>
              <w:jc w:val="left"/>
            </w:pPr>
            <w:r>
              <w:rPr>
                <w:rFonts w:ascii="Arial" w:hAnsi="Arial" w:eastAsia="Arial" w:cs="Arial"/>
                <w:b/>
                <w:bCs/>
                <w:color w:val="000000"/>
                <w:sz w:val="18"/>
                <w:szCs w:val="18"/>
              </w:rPr>
              <w:t>You Do (11 min)</w:t>
            </w:r>
          </w:p>
          <w:p w14:paraId="4D8D0189">
            <w:pPr>
              <w:spacing w:before="60" w:after="60"/>
              <w:jc w:val="left"/>
            </w:pPr>
            <w:r>
              <w:rPr>
                <w:rFonts w:ascii="Arial" w:hAnsi="Arial" w:eastAsia="Arial" w:cs="Arial"/>
                <w:b/>
                <w:bCs/>
                <w:color w:val="000000"/>
                <w:sz w:val="18"/>
                <w:szCs w:val="18"/>
              </w:rPr>
              <w:t>Strategies:</w:t>
            </w:r>
          </w:p>
          <w:p w14:paraId="086AC8A6">
            <w:pPr>
              <w:spacing w:before="60" w:after="60"/>
              <w:jc w:val="left"/>
            </w:pPr>
            <w:r>
              <w:rPr>
                <w:rFonts w:ascii="Arial" w:hAnsi="Arial" w:eastAsia="Arial" w:cs="Arial"/>
                <w:b w:val="0"/>
                <w:bCs w:val="0"/>
                <w:color w:val="000000"/>
                <w:sz w:val="18"/>
                <w:szCs w:val="18"/>
              </w:rPr>
              <w:t>Abstract Model │ Double Listening with Structured Notes │ Cold Calling │ Numbered Heads │ Inference Chains │ Tiered Tasks</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307C7F8">
            <w:pPr>
              <w:spacing w:before="60" w:after="60"/>
              <w:jc w:val="left"/>
            </w:pPr>
            <w:r>
              <w:rPr>
                <w:rFonts w:ascii="Arial" w:hAnsi="Arial" w:eastAsia="Arial" w:cs="Arial"/>
                <w:b/>
                <w:bCs/>
                <w:color w:val="000000"/>
                <w:sz w:val="18"/>
                <w:szCs w:val="18"/>
              </w:rPr>
              <w:t>I DO — Teach the Four-Stage Framework + Deliver Annotated Model Listening (12 minutes)</w:t>
            </w:r>
          </w:p>
          <w:p w14:paraId="5EA176E2">
            <w:pPr>
              <w:spacing w:before="60" w:after="60"/>
              <w:jc w:val="left"/>
            </w:pPr>
            <w:r>
              <w:rPr>
                <w:rFonts w:ascii="Arial" w:hAnsi="Arial" w:eastAsia="Arial" w:cs="Arial"/>
                <w:b/>
                <w:bCs/>
                <w:color w:val="000000"/>
                <w:sz w:val="18"/>
                <w:szCs w:val="18"/>
              </w:rPr>
              <w:t>Step 1 — Walk through Section B: Key Analytical Terms (3 minutes):</w:t>
            </w:r>
          </w:p>
          <w:p w14:paraId="00E953D6">
            <w:pPr>
              <w:spacing w:before="60" w:after="60"/>
              <w:jc w:val="left"/>
            </w:pPr>
            <w:r>
              <w:rPr>
                <w:rFonts w:ascii="Arial" w:hAnsi="Arial" w:eastAsia="Arial" w:cs="Arial"/>
                <w:b w:val="0"/>
                <w:bCs w:val="0"/>
                <w:color w:val="000000"/>
                <w:sz w:val="18"/>
                <w:szCs w:val="18"/>
              </w:rPr>
              <w:t>Walk through each term in Section B rapidly. For each, ask: 'Can you give me an example of this from Exchange A or B?'</w:t>
            </w:r>
          </w:p>
          <w:p w14:paraId="5597B2D3">
            <w:pPr>
              <w:pStyle w:val="16"/>
              <w:numPr>
                <w:ilvl w:val="0"/>
                <w:numId w:val="1"/>
              </w:numPr>
              <w:spacing w:before="30" w:after="30"/>
            </w:pPr>
            <w:r>
              <w:rPr>
                <w:rFonts w:ascii="Arial" w:hAnsi="Arial" w:eastAsia="Arial" w:cs="Arial"/>
                <w:b w:val="0"/>
                <w:bCs w:val="0"/>
                <w:color w:val="000000"/>
                <w:sz w:val="18"/>
                <w:szCs w:val="18"/>
              </w:rPr>
              <w:t>Message — 'Exchange B's message: a proposal has been approved. Exchange A's message: results were disappointing.'</w:t>
            </w:r>
          </w:p>
          <w:p w14:paraId="5DE450F8">
            <w:pPr>
              <w:pStyle w:val="16"/>
              <w:numPr>
                <w:ilvl w:val="0"/>
                <w:numId w:val="1"/>
              </w:numPr>
              <w:spacing w:before="30" w:after="30"/>
            </w:pPr>
            <w:r>
              <w:rPr>
                <w:rFonts w:ascii="Arial" w:hAnsi="Arial" w:eastAsia="Arial" w:cs="Arial"/>
                <w:b w:val="0"/>
                <w:bCs w:val="0"/>
                <w:color w:val="000000"/>
                <w:sz w:val="18"/>
                <w:szCs w:val="18"/>
              </w:rPr>
              <w:t>Mood vs Tone — distinguish: 'Exchange A's mood was uncomfortable. Akos's tone was sympathetic. Kojo's tone was evasive.'</w:t>
            </w:r>
          </w:p>
          <w:p w14:paraId="603BD62C">
            <w:pPr>
              <w:pStyle w:val="16"/>
              <w:numPr>
                <w:ilvl w:val="0"/>
                <w:numId w:val="1"/>
              </w:numPr>
              <w:spacing w:before="30" w:after="30"/>
            </w:pPr>
            <w:r>
              <w:rPr>
                <w:rFonts w:ascii="Arial" w:hAnsi="Arial" w:eastAsia="Arial" w:cs="Arial"/>
                <w:b w:val="0"/>
                <w:bCs w:val="0"/>
                <w:color w:val="000000"/>
                <w:sz w:val="18"/>
                <w:szCs w:val="18"/>
              </w:rPr>
              <w:t>Implicit meaning — 'Kojo said "I have a lot to think about." What did he actually mean? He did not say "I failed" — but that is what we understood. Why?'</w:t>
            </w:r>
          </w:p>
          <w:p w14:paraId="6C78B007">
            <w:pPr>
              <w:spacing w:before="60" w:after="60"/>
              <w:jc w:val="left"/>
            </w:pPr>
            <w:r>
              <w:rPr>
                <w:rFonts w:ascii="Arial" w:hAnsi="Arial" w:eastAsia="Arial" w:cs="Arial"/>
                <w:b/>
                <w:bCs/>
                <w:color w:val="000000"/>
                <w:sz w:val="18"/>
                <w:szCs w:val="18"/>
              </w:rPr>
              <w:t>Teach vocabulary-as-signal:</w:t>
            </w:r>
            <w:r>
              <w:rPr>
                <w:rFonts w:ascii="Arial" w:hAnsi="Arial" w:eastAsia="Arial" w:cs="Arial"/>
                <w:b w:val="0"/>
                <w:bCs w:val="0"/>
                <w:color w:val="000000"/>
                <w:sz w:val="18"/>
                <w:szCs w:val="18"/>
              </w:rPr>
              <w:t xml:space="preserve"> 'When Kojo said "Let's just say..." instead of just telling us — that phrase signals he wants to soften bad news. When Mr. Asante said "All departments must be ready" instead of "We hope departments are ready" — that signals authority. Vocabulary is always a clue.'</w:t>
            </w:r>
          </w:p>
          <w:p w14:paraId="6E3151DA">
            <w:pPr>
              <w:spacing w:before="60" w:after="60"/>
              <w:jc w:val="left"/>
            </w:pPr>
            <w:r>
              <w:rPr>
                <w:rFonts w:ascii="Arial" w:hAnsi="Arial" w:eastAsia="Arial" w:cs="Arial"/>
                <w:b/>
                <w:bCs/>
                <w:color w:val="000000"/>
                <w:sz w:val="18"/>
                <w:szCs w:val="18"/>
              </w:rPr>
              <w:t>Step 2 — Section C: Model the Note-Taking Template (2 minutes):</w:t>
            </w:r>
          </w:p>
          <w:p w14:paraId="2BACAF35">
            <w:pPr>
              <w:spacing w:before="60" w:after="60"/>
              <w:jc w:val="left"/>
            </w:pPr>
            <w:r>
              <w:rPr>
                <w:rFonts w:ascii="Arial" w:hAnsi="Arial" w:eastAsia="Arial" w:cs="Arial"/>
                <w:b w:val="0"/>
                <w:bCs w:val="0"/>
                <w:color w:val="000000"/>
                <w:sz w:val="18"/>
                <w:szCs w:val="18"/>
              </w:rPr>
              <w:t>Teacher completes the 2×2 template on the board using Exchange A. Think aloud: 'Message — bad results. Mood — awkward, sympathetic. Explicit detail — Akos mentioned results. Implicit meaning — Kojo did badly, he does not want to say it directly. Evidence — "I have a lot to think about" instead of stating the result.'</w:t>
            </w:r>
          </w:p>
          <w:p w14:paraId="5E5224E6">
            <w:pPr>
              <w:spacing w:before="60" w:after="60"/>
              <w:jc w:val="left"/>
            </w:pPr>
            <w:r>
              <w:rPr>
                <w:rFonts w:ascii="Arial" w:hAnsi="Arial" w:eastAsia="Arial" w:cs="Arial"/>
                <w:b/>
                <w:bCs/>
                <w:color w:val="000000"/>
                <w:sz w:val="18"/>
                <w:szCs w:val="18"/>
              </w:rPr>
              <w:t>Step 3 — Deliver the Main Annotated Model Dialogue (7 minutes):</w:t>
            </w:r>
          </w:p>
          <w:p w14:paraId="715CFF70">
            <w:pPr>
              <w:spacing w:before="60" w:after="60"/>
              <w:jc w:val="left"/>
            </w:pPr>
            <w:r>
              <w:rPr>
                <w:rFonts w:ascii="Arial" w:hAnsi="Arial" w:eastAsia="Arial" w:cs="Arial"/>
                <w:b w:val="0"/>
                <w:bCs w:val="0"/>
                <w:color w:val="000000"/>
                <w:sz w:val="18"/>
                <w:szCs w:val="18"/>
              </w:rPr>
              <w:t>Teacher delivers Dialogue 1 (Board Reference Tool 2 — 'The Student Council Debate') aloud TWICE. After the first read, teacher models Stage 1 and Stage 2 live on the board — thinks aloud while completing the template. After the second read, teacher models Stage 3 (compare + add). Then models Stage 4 (inference) with two examples.</w:t>
            </w:r>
          </w:p>
          <w:p w14:paraId="0EF90648">
            <w:pPr>
              <w:spacing w:before="60" w:after="60"/>
              <w:jc w:val="left"/>
            </w:pPr>
            <w:r>
              <w:rPr>
                <w:rFonts w:ascii="Arial" w:hAnsi="Arial" w:eastAsia="Arial" w:cs="Arial"/>
                <w:b/>
                <w:bCs/>
                <w:color w:val="000000"/>
                <w:sz w:val="18"/>
                <w:szCs w:val="18"/>
              </w:rPr>
              <w:t>Live annotation:</w:t>
            </w:r>
            <w:r>
              <w:rPr>
                <w:rFonts w:ascii="Arial" w:hAnsi="Arial" w:eastAsia="Arial" w:cs="Arial"/>
                <w:b w:val="0"/>
                <w:bCs w:val="0"/>
                <w:color w:val="000000"/>
                <w:sz w:val="18"/>
                <w:szCs w:val="18"/>
              </w:rPr>
              <w:t xml:space="preserve"> After each stage, cold call 2 learners: 'What have I added? What did I change? Why did the second listen give me more detail?' Build up the completed template on the board so learners can see the full process.</w:t>
            </w:r>
          </w:p>
          <w:p w14:paraId="5B6ADC75">
            <w:pPr>
              <w:spacing w:before="60" w:after="60"/>
              <w:jc w:val="left"/>
            </w:pPr>
            <w:r>
              <w:rPr>
                <w:rFonts w:ascii="Arial" w:hAnsi="Arial" w:eastAsia="Arial" w:cs="Arial"/>
                <w:b w:val="0"/>
                <w:bCs w:val="0"/>
                <w:color w:val="000000"/>
                <w:sz w:val="18"/>
                <w:szCs w:val="18"/>
              </w:rPr>
              <w:t>Confirm: 'The same dialogue gave us more — not because we listened harder, but because we listened DIFFERENTLY each time. First time: big picture. Second time: details and confirmation. Third time: inference. That is the four-stage model in action.'</w:t>
            </w:r>
          </w:p>
          <w:p w14:paraId="65E2E57A">
            <w:pPr>
              <w:spacing w:before="20" w:after="20"/>
            </w:pPr>
          </w:p>
          <w:p w14:paraId="64C14596">
            <w:pPr>
              <w:spacing w:before="60" w:after="60"/>
              <w:jc w:val="left"/>
            </w:pPr>
            <w:r>
              <w:rPr>
                <w:rFonts w:ascii="Arial" w:hAnsi="Arial" w:eastAsia="Arial" w:cs="Arial"/>
                <w:b/>
                <w:bCs/>
                <w:color w:val="000000"/>
                <w:sz w:val="18"/>
                <w:szCs w:val="18"/>
              </w:rPr>
              <w:t>WE DO — 'Listen, Note, Compare, Infer' Group Task (11 minutes)</w:t>
            </w:r>
          </w:p>
          <w:p w14:paraId="438EC9ED">
            <w:pPr>
              <w:spacing w:before="60" w:after="60"/>
              <w:jc w:val="left"/>
            </w:pPr>
            <w:r>
              <w:rPr>
                <w:rFonts w:ascii="Arial" w:hAnsi="Arial" w:eastAsia="Arial" w:cs="Arial"/>
                <w:b/>
                <w:bCs/>
                <w:color w:val="000000"/>
                <w:sz w:val="18"/>
                <w:szCs w:val="18"/>
              </w:rPr>
              <w:t>Setup — Numbered Heads groups of 4:</w:t>
            </w:r>
          </w:p>
          <w:p w14:paraId="265B2665">
            <w:pPr>
              <w:spacing w:before="60" w:after="60"/>
              <w:jc w:val="left"/>
            </w:pPr>
            <w:r>
              <w:rPr>
                <w:rFonts w:ascii="Arial" w:hAnsi="Arial" w:eastAsia="Arial" w:cs="Arial"/>
                <w:b w:val="0"/>
                <w:bCs w:val="0"/>
                <w:color w:val="000000"/>
                <w:sz w:val="18"/>
                <w:szCs w:val="18"/>
              </w:rPr>
              <w:t>Each group is assigned a ROLE within the listening task:</w:t>
            </w:r>
          </w:p>
          <w:p w14:paraId="380823C1">
            <w:pPr>
              <w:pStyle w:val="16"/>
              <w:numPr>
                <w:ilvl w:val="0"/>
                <w:numId w:val="1"/>
              </w:numPr>
              <w:spacing w:before="30" w:after="30"/>
            </w:pPr>
            <w:r>
              <w:rPr>
                <w:rFonts w:ascii="Arial" w:hAnsi="Arial" w:eastAsia="Arial" w:cs="Arial"/>
                <w:b w:val="0"/>
                <w:bCs w:val="0"/>
                <w:color w:val="000000"/>
                <w:sz w:val="18"/>
                <w:szCs w:val="18"/>
              </w:rPr>
              <w:t>Number 1s: track MESSAGE across both listenings</w:t>
            </w:r>
          </w:p>
          <w:p w14:paraId="6EE7B259">
            <w:pPr>
              <w:pStyle w:val="16"/>
              <w:numPr>
                <w:ilvl w:val="0"/>
                <w:numId w:val="1"/>
              </w:numPr>
              <w:spacing w:before="30" w:after="30"/>
            </w:pPr>
            <w:r>
              <w:rPr>
                <w:rFonts w:ascii="Arial" w:hAnsi="Arial" w:eastAsia="Arial" w:cs="Arial"/>
                <w:b w:val="0"/>
                <w:bCs w:val="0"/>
                <w:color w:val="000000"/>
                <w:sz w:val="18"/>
                <w:szCs w:val="18"/>
              </w:rPr>
              <w:t>Number 2s: track MOOD + TONE across both listenings</w:t>
            </w:r>
          </w:p>
          <w:p w14:paraId="237B0A42">
            <w:pPr>
              <w:pStyle w:val="16"/>
              <w:numPr>
                <w:ilvl w:val="0"/>
                <w:numId w:val="1"/>
              </w:numPr>
              <w:spacing w:before="30" w:after="30"/>
            </w:pPr>
            <w:r>
              <w:rPr>
                <w:rFonts w:ascii="Arial" w:hAnsi="Arial" w:eastAsia="Arial" w:cs="Arial"/>
                <w:b w:val="0"/>
                <w:bCs w:val="0"/>
                <w:color w:val="000000"/>
                <w:sz w:val="18"/>
                <w:szCs w:val="18"/>
              </w:rPr>
              <w:t>Number 3s: collect EXPLICIT DETAILS (minimum 3)</w:t>
            </w:r>
          </w:p>
          <w:p w14:paraId="62409A2E">
            <w:pPr>
              <w:pStyle w:val="16"/>
              <w:numPr>
                <w:ilvl w:val="0"/>
                <w:numId w:val="1"/>
              </w:numPr>
              <w:spacing w:before="30" w:after="30"/>
            </w:pPr>
            <w:r>
              <w:rPr>
                <w:rFonts w:ascii="Arial" w:hAnsi="Arial" w:eastAsia="Arial" w:cs="Arial"/>
                <w:b w:val="0"/>
                <w:bCs w:val="0"/>
                <w:color w:val="000000"/>
                <w:sz w:val="18"/>
                <w:szCs w:val="18"/>
              </w:rPr>
              <w:t>Number 4s: collect IMPLICIT MEANINGS + vocabulary evidence (minimum 2)</w:t>
            </w:r>
          </w:p>
          <w:p w14:paraId="187DB43F">
            <w:pPr>
              <w:spacing w:before="60" w:after="60"/>
              <w:jc w:val="left"/>
            </w:pPr>
            <w:r>
              <w:rPr>
                <w:rFonts w:ascii="Arial" w:hAnsi="Arial" w:eastAsia="Arial" w:cs="Arial"/>
                <w:b w:val="0"/>
                <w:bCs w:val="0"/>
                <w:color w:val="000000"/>
                <w:sz w:val="18"/>
                <w:szCs w:val="18"/>
              </w:rPr>
              <w:t>Teacher reads Dialogue 2 (Board Reference Tool 3 — 'The Youth Radio Discussion') aloud TWICE. First reading: natural pace, no pause. Second reading: slightly slower, deliberate emphasis on key vocabulary choices.</w:t>
            </w:r>
          </w:p>
          <w:p w14:paraId="4D9DB124">
            <w:pPr>
              <w:spacing w:before="60" w:after="60"/>
              <w:jc w:val="left"/>
            </w:pPr>
            <w:r>
              <w:rPr>
                <w:rFonts w:ascii="Arial" w:hAnsi="Arial" w:eastAsia="Arial" w:cs="Arial"/>
                <w:b/>
                <w:bCs/>
                <w:color w:val="000000"/>
                <w:sz w:val="18"/>
                <w:szCs w:val="18"/>
              </w:rPr>
              <w:t>After Second Listen (4 minutes):</w:t>
            </w:r>
          </w:p>
          <w:p w14:paraId="6F41BAD6">
            <w:pPr>
              <w:spacing w:before="60" w:after="60"/>
              <w:jc w:val="left"/>
            </w:pPr>
            <w:r>
              <w:rPr>
                <w:rFonts w:ascii="Arial" w:hAnsi="Arial" w:eastAsia="Arial" w:cs="Arial"/>
                <w:b w:val="0"/>
                <w:bCs w:val="0"/>
                <w:color w:val="000000"/>
                <w:sz w:val="18"/>
                <w:szCs w:val="18"/>
              </w:rPr>
              <w:t>Group members share their notes within the group. The group completes a single joint version of the Section C template in exercise books.</w:t>
            </w:r>
          </w:p>
          <w:p w14:paraId="5C55A387">
            <w:pPr>
              <w:spacing w:before="60" w:after="60"/>
              <w:jc w:val="left"/>
            </w:pPr>
            <w:r>
              <w:rPr>
                <w:rFonts w:ascii="Arial" w:hAnsi="Arial" w:eastAsia="Arial" w:cs="Arial"/>
                <w:b/>
                <w:bCs/>
                <w:color w:val="000000"/>
                <w:sz w:val="18"/>
                <w:szCs w:val="18"/>
              </w:rPr>
              <w:t>Whole-class share (3 minutes):</w:t>
            </w:r>
          </w:p>
          <w:p w14:paraId="6491AB85">
            <w:pPr>
              <w:spacing w:before="60" w:after="60"/>
              <w:jc w:val="left"/>
            </w:pPr>
            <w:r>
              <w:rPr>
                <w:rFonts w:ascii="Arial" w:hAnsi="Arial" w:eastAsia="Arial" w:cs="Arial"/>
                <w:b w:val="0"/>
                <w:bCs w:val="0"/>
                <w:color w:val="000000"/>
                <w:sz w:val="18"/>
                <w:szCs w:val="18"/>
              </w:rPr>
              <w:t>Cold call: one numbered head per criterion. Build the group responses on the board. Teacher gives specific feedback on the inference column: 'How do you know that? What word or phrase gave you the clue? Is this implicit or explicit?'</w:t>
            </w:r>
          </w:p>
          <w:p w14:paraId="239A832F">
            <w:pPr>
              <w:spacing w:before="60" w:after="60"/>
              <w:jc w:val="left"/>
            </w:pPr>
            <w:r>
              <w:rPr>
                <w:rFonts w:ascii="Arial" w:hAnsi="Arial" w:eastAsia="Arial" w:cs="Arial"/>
                <w:b w:val="0"/>
                <w:bCs w:val="0"/>
                <w:color w:val="000000"/>
                <w:sz w:val="18"/>
                <w:szCs w:val="18"/>
              </w:rPr>
              <w:t>Numbered head accountability: 'Number 3s from Group 2 — read out your explicit details. Are they facts or inferences? How do you know the difference?'</w:t>
            </w:r>
          </w:p>
          <w:p w14:paraId="6CC3DEFC">
            <w:pPr>
              <w:spacing w:before="20" w:after="20"/>
            </w:pPr>
          </w:p>
          <w:p w14:paraId="29037D29">
            <w:pPr>
              <w:spacing w:before="60" w:after="60"/>
              <w:jc w:val="left"/>
            </w:pPr>
            <w:r>
              <w:rPr>
                <w:rFonts w:ascii="Arial" w:hAnsi="Arial" w:eastAsia="Arial" w:cs="Arial"/>
                <w:b/>
                <w:bCs/>
                <w:color w:val="000000"/>
                <w:sz w:val="18"/>
                <w:szCs w:val="18"/>
              </w:rPr>
              <w:t>YOU DO — Tiered Listening Comprehension Tasks (11 minutes)</w:t>
            </w:r>
          </w:p>
          <w:p w14:paraId="25EF9187">
            <w:pPr>
              <w:spacing w:before="60" w:after="60"/>
              <w:jc w:val="left"/>
            </w:pPr>
            <w:r>
              <w:rPr>
                <w:rFonts w:ascii="Arial" w:hAnsi="Arial" w:eastAsia="Arial" w:cs="Arial"/>
                <w:b w:val="0"/>
                <w:bCs w:val="0"/>
                <w:color w:val="000000"/>
                <w:sz w:val="18"/>
                <w:szCs w:val="18"/>
              </w:rPr>
              <w:t>Learners work individually. Teacher assigns tiers based on WE DO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558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75E87114">
                  <w:pPr>
                    <w:jc w:val="center"/>
                  </w:pPr>
                  <w:r>
                    <w:rPr>
                      <w:rFonts w:ascii="Arial" w:hAnsi="Arial" w:eastAsia="Arial" w:cs="Arial"/>
                      <w:b/>
                      <w:bCs/>
                      <w:color w:val="FFFFFF"/>
                      <w:sz w:val="20"/>
                      <w:szCs w:val="20"/>
                    </w:rPr>
                    <w:t>TIER 1 — Emerging</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AD479D5">
                  <w:pPr>
                    <w:jc w:val="center"/>
                  </w:pPr>
                  <w:r>
                    <w:rPr>
                      <w:rFonts w:ascii="Arial" w:hAnsi="Arial" w:eastAsia="Arial" w:cs="Arial"/>
                      <w:b/>
                      <w:bCs/>
                      <w:color w:val="FFFFFF"/>
                      <w:sz w:val="20"/>
                      <w:szCs w:val="20"/>
                    </w:rPr>
                    <w:t>TIER 2 — On-Track</w:t>
                  </w:r>
                </w:p>
              </w:tc>
              <w:tc>
                <w:tcPr>
                  <w:tcW w:w="31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08220E97">
                  <w:pPr>
                    <w:jc w:val="center"/>
                  </w:pPr>
                  <w:r>
                    <w:rPr>
                      <w:rFonts w:ascii="Arial" w:hAnsi="Arial" w:eastAsia="Arial" w:cs="Arial"/>
                      <w:b/>
                      <w:bCs/>
                      <w:color w:val="FFFFFF"/>
                      <w:sz w:val="20"/>
                      <w:szCs w:val="20"/>
                    </w:rPr>
                    <w:t>TIER 3 — Advanced</w:t>
                  </w:r>
                </w:p>
              </w:tc>
            </w:tr>
            <w:tr w14:paraId="787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CADC4D">
                  <w:pPr>
                    <w:spacing w:before="60" w:after="60"/>
                    <w:jc w:val="left"/>
                  </w:pPr>
                  <w:r>
                    <w:rPr>
                      <w:rFonts w:ascii="Arial" w:hAnsi="Arial" w:eastAsia="Arial" w:cs="Arial"/>
                      <w:b w:val="0"/>
                      <w:bCs w:val="0"/>
                      <w:color w:val="000000"/>
                      <w:sz w:val="18"/>
                      <w:szCs w:val="18"/>
                    </w:rPr>
                    <w:t>Teacher reads Dialogue 3 (Short Version — Board Reference Tool 4) aloud twice.</w:t>
                  </w:r>
                </w:p>
                <w:p w14:paraId="22B3CF0E">
                  <w:pPr>
                    <w:spacing w:before="60" w:after="60"/>
                    <w:jc w:val="left"/>
                  </w:pPr>
                  <w:r>
                    <w:rPr>
                      <w:rFonts w:ascii="Arial" w:hAnsi="Arial" w:eastAsia="Arial" w:cs="Arial"/>
                      <w:b w:val="0"/>
                      <w:bCs w:val="0"/>
                      <w:color w:val="000000"/>
                      <w:sz w:val="18"/>
                      <w:szCs w:val="18"/>
                    </w:rPr>
                    <w:t>Learner task:</w:t>
                  </w:r>
                </w:p>
                <w:p w14:paraId="41FFA1CD">
                  <w:pPr>
                    <w:pStyle w:val="16"/>
                    <w:numPr>
                      <w:ilvl w:val="0"/>
                      <w:numId w:val="1"/>
                    </w:numPr>
                    <w:spacing w:before="30" w:after="30"/>
                  </w:pPr>
                  <w:r>
                    <w:rPr>
                      <w:rFonts w:ascii="Arial" w:hAnsi="Arial" w:eastAsia="Arial" w:cs="Arial"/>
                      <w:b w:val="0"/>
                      <w:bCs w:val="0"/>
                      <w:color w:val="000000"/>
                      <w:sz w:val="18"/>
                      <w:szCs w:val="18"/>
                    </w:rPr>
                    <w:t>Write the key message in one sentence.</w:t>
                  </w:r>
                </w:p>
                <w:p w14:paraId="48CE8A07">
                  <w:pPr>
                    <w:pStyle w:val="16"/>
                    <w:numPr>
                      <w:ilvl w:val="0"/>
                      <w:numId w:val="1"/>
                    </w:numPr>
                    <w:spacing w:before="30" w:after="30"/>
                  </w:pPr>
                  <w:r>
                    <w:rPr>
                      <w:rFonts w:ascii="Arial" w:hAnsi="Arial" w:eastAsia="Arial" w:cs="Arial"/>
                      <w:b w:val="0"/>
                      <w:bCs w:val="0"/>
                      <w:color w:val="000000"/>
                      <w:sz w:val="18"/>
                      <w:szCs w:val="18"/>
                    </w:rPr>
                    <w:t>Write one word that describes the mood.</w:t>
                  </w:r>
                </w:p>
                <w:p w14:paraId="0DA71063">
                  <w:pPr>
                    <w:pStyle w:val="16"/>
                    <w:numPr>
                      <w:ilvl w:val="0"/>
                      <w:numId w:val="1"/>
                    </w:numPr>
                    <w:spacing w:before="30" w:after="30"/>
                  </w:pPr>
                  <w:r>
                    <w:rPr>
                      <w:rFonts w:ascii="Arial" w:hAnsi="Arial" w:eastAsia="Arial" w:cs="Arial"/>
                      <w:b w:val="0"/>
                      <w:bCs w:val="0"/>
                      <w:color w:val="000000"/>
                      <w:sz w:val="18"/>
                      <w:szCs w:val="18"/>
                    </w:rPr>
                    <w:t>Identify ONE piece of explicit information from the dialogue.</w:t>
                  </w:r>
                </w:p>
                <w:p w14:paraId="67139302">
                  <w:pPr>
                    <w:pStyle w:val="16"/>
                    <w:numPr>
                      <w:ilvl w:val="0"/>
                      <w:numId w:val="1"/>
                    </w:numPr>
                    <w:spacing w:before="30" w:after="30"/>
                  </w:pPr>
                  <w:r>
                    <w:rPr>
                      <w:rFonts w:ascii="Arial" w:hAnsi="Arial" w:eastAsia="Arial" w:cs="Arial"/>
                      <w:b w:val="0"/>
                      <w:bCs w:val="0"/>
                      <w:color w:val="000000"/>
                      <w:sz w:val="18"/>
                      <w:szCs w:val="18"/>
                    </w:rPr>
                    <w:t>With support, identify ONE thing that was implied — teacher provides a sentence frame: 'The speaker said "_____" which suggests that 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ACD1FB1">
                  <w:pPr>
                    <w:spacing w:before="60" w:after="60"/>
                    <w:jc w:val="left"/>
                  </w:pPr>
                  <w:r>
                    <w:rPr>
                      <w:rFonts w:ascii="Arial" w:hAnsi="Arial" w:eastAsia="Arial" w:cs="Arial"/>
                      <w:b w:val="0"/>
                      <w:bCs w:val="0"/>
                      <w:color w:val="000000"/>
                      <w:sz w:val="18"/>
                      <w:szCs w:val="18"/>
                    </w:rPr>
                    <w:t>Teacher reads Dialogue 3 (Full Version — Board Reference Tool 4) aloud twice.</w:t>
                  </w:r>
                </w:p>
                <w:p w14:paraId="7B8874AE">
                  <w:pPr>
                    <w:spacing w:before="60" w:after="60"/>
                    <w:jc w:val="left"/>
                  </w:pPr>
                  <w:r>
                    <w:rPr>
                      <w:rFonts w:ascii="Arial" w:hAnsi="Arial" w:eastAsia="Arial" w:cs="Arial"/>
                      <w:b w:val="0"/>
                      <w:bCs w:val="0"/>
                      <w:color w:val="000000"/>
                      <w:sz w:val="18"/>
                      <w:szCs w:val="18"/>
                    </w:rPr>
                    <w:t>Learner task:</w:t>
                  </w:r>
                </w:p>
                <w:p w14:paraId="6CBD141B">
                  <w:pPr>
                    <w:pStyle w:val="16"/>
                    <w:numPr>
                      <w:ilvl w:val="0"/>
                      <w:numId w:val="1"/>
                    </w:numPr>
                    <w:spacing w:before="30" w:after="30"/>
                  </w:pPr>
                  <w:r>
                    <w:rPr>
                      <w:rFonts w:ascii="Arial" w:hAnsi="Arial" w:eastAsia="Arial" w:cs="Arial"/>
                      <w:b w:val="0"/>
                      <w:bCs w:val="0"/>
                      <w:color w:val="000000"/>
                      <w:sz w:val="18"/>
                      <w:szCs w:val="18"/>
                    </w:rPr>
                    <w:t>Complete the full Section C 2×2 template independently.</w:t>
                  </w:r>
                </w:p>
                <w:p w14:paraId="193C4F37">
                  <w:pPr>
                    <w:pStyle w:val="16"/>
                    <w:numPr>
                      <w:ilvl w:val="0"/>
                      <w:numId w:val="1"/>
                    </w:numPr>
                    <w:spacing w:before="30" w:after="30"/>
                  </w:pPr>
                  <w:r>
                    <w:rPr>
                      <w:rFonts w:ascii="Arial" w:hAnsi="Arial" w:eastAsia="Arial" w:cs="Arial"/>
                      <w:b w:val="0"/>
                      <w:bCs w:val="0"/>
                      <w:color w:val="000000"/>
                      <w:sz w:val="18"/>
                      <w:szCs w:val="18"/>
                    </w:rPr>
                    <w:t>Identify 3 explicit details.</w:t>
                  </w:r>
                </w:p>
                <w:p w14:paraId="39E7ED9E">
                  <w:pPr>
                    <w:pStyle w:val="16"/>
                    <w:numPr>
                      <w:ilvl w:val="0"/>
                      <w:numId w:val="1"/>
                    </w:numPr>
                    <w:spacing w:before="30" w:after="30"/>
                  </w:pPr>
                  <w:r>
                    <w:rPr>
                      <w:rFonts w:ascii="Arial" w:hAnsi="Arial" w:eastAsia="Arial" w:cs="Arial"/>
                      <w:b w:val="0"/>
                      <w:bCs w:val="0"/>
                      <w:color w:val="000000"/>
                      <w:sz w:val="18"/>
                      <w:szCs w:val="18"/>
                    </w:rPr>
                    <w:t>Identify 2 pieces of implicit meaning with vocabulary evidence.</w:t>
                  </w:r>
                </w:p>
                <w:p w14:paraId="2B0793EF">
                  <w:pPr>
                    <w:pStyle w:val="16"/>
                    <w:numPr>
                      <w:ilvl w:val="0"/>
                      <w:numId w:val="1"/>
                    </w:numPr>
                    <w:spacing w:before="30" w:after="30"/>
                  </w:pPr>
                  <w:r>
                    <w:rPr>
                      <w:rFonts w:ascii="Arial" w:hAnsi="Arial" w:eastAsia="Arial" w:cs="Arial"/>
                      <w:b w:val="0"/>
                      <w:bCs w:val="0"/>
                      <w:color w:val="000000"/>
                      <w:sz w:val="18"/>
                      <w:szCs w:val="18"/>
                    </w:rPr>
                    <w:t>Write one sentence comparing what you noted in the first listening to what you added in the second.</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163B2C">
                  <w:pPr>
                    <w:spacing w:before="60" w:after="60"/>
                    <w:jc w:val="left"/>
                  </w:pPr>
                  <w:r>
                    <w:rPr>
                      <w:rFonts w:ascii="Arial" w:hAnsi="Arial" w:eastAsia="Arial" w:cs="Arial"/>
                      <w:b w:val="0"/>
                      <w:bCs w:val="0"/>
                      <w:color w:val="000000"/>
                      <w:sz w:val="18"/>
                      <w:szCs w:val="18"/>
                    </w:rPr>
                    <w:t>Teacher reads Dialogue 3 (Full Version) aloud twice.</w:t>
                  </w:r>
                </w:p>
                <w:p w14:paraId="2A81DFD2">
                  <w:pPr>
                    <w:spacing w:before="60" w:after="60"/>
                    <w:jc w:val="left"/>
                  </w:pPr>
                  <w:r>
                    <w:rPr>
                      <w:rFonts w:ascii="Arial" w:hAnsi="Arial" w:eastAsia="Arial" w:cs="Arial"/>
                      <w:b w:val="0"/>
                      <w:bCs w:val="0"/>
                      <w:color w:val="000000"/>
                      <w:sz w:val="18"/>
                      <w:szCs w:val="18"/>
                    </w:rPr>
                    <w:t>Learner task:</w:t>
                  </w:r>
                </w:p>
                <w:p w14:paraId="02FBCC4C">
                  <w:pPr>
                    <w:pStyle w:val="16"/>
                    <w:numPr>
                      <w:ilvl w:val="0"/>
                      <w:numId w:val="1"/>
                    </w:numPr>
                    <w:spacing w:before="30" w:after="30"/>
                  </w:pPr>
                  <w:r>
                    <w:rPr>
                      <w:rFonts w:ascii="Arial" w:hAnsi="Arial" w:eastAsia="Arial" w:cs="Arial"/>
                      <w:b w:val="0"/>
                      <w:bCs w:val="0"/>
                      <w:color w:val="000000"/>
                      <w:sz w:val="18"/>
                      <w:szCs w:val="18"/>
                    </w:rPr>
                    <w:t>Complete the full Section C template.</w:t>
                  </w:r>
                </w:p>
                <w:p w14:paraId="6D317823">
                  <w:pPr>
                    <w:pStyle w:val="16"/>
                    <w:numPr>
                      <w:ilvl w:val="0"/>
                      <w:numId w:val="1"/>
                    </w:numPr>
                    <w:spacing w:before="30" w:after="30"/>
                  </w:pPr>
                  <w:r>
                    <w:rPr>
                      <w:rFonts w:ascii="Arial" w:hAnsi="Arial" w:eastAsia="Arial" w:cs="Arial"/>
                      <w:b w:val="0"/>
                      <w:bCs w:val="0"/>
                      <w:color w:val="000000"/>
                      <w:sz w:val="18"/>
                      <w:szCs w:val="18"/>
                    </w:rPr>
                    <w:t>Identify 3 explicit details AND 3 implicit meanings with evidence.</w:t>
                  </w:r>
                </w:p>
                <w:p w14:paraId="4355AACF">
                  <w:pPr>
                    <w:pStyle w:val="16"/>
                    <w:numPr>
                      <w:ilvl w:val="0"/>
                      <w:numId w:val="1"/>
                    </w:numPr>
                    <w:spacing w:before="30" w:after="30"/>
                  </w:pPr>
                  <w:r>
                    <w:rPr>
                      <w:rFonts w:ascii="Arial" w:hAnsi="Arial" w:eastAsia="Arial" w:cs="Arial"/>
                      <w:b w:val="0"/>
                      <w:bCs w:val="0"/>
                      <w:color w:val="000000"/>
                      <w:sz w:val="18"/>
                      <w:szCs w:val="18"/>
                    </w:rPr>
                    <w:t>Write a 3-sentence analysis: what was the mood, how did the speakers' tone differ, and what key vocabulary choices revealed attitude?</w:t>
                  </w:r>
                </w:p>
                <w:p w14:paraId="022B45E5">
                  <w:pPr>
                    <w:pStyle w:val="16"/>
                    <w:numPr>
                      <w:ilvl w:val="0"/>
                      <w:numId w:val="1"/>
                    </w:numPr>
                    <w:spacing w:before="30" w:after="30"/>
                  </w:pPr>
                  <w:r>
                    <w:rPr>
                      <w:rFonts w:ascii="Arial" w:hAnsi="Arial" w:eastAsia="Arial" w:cs="Arial"/>
                      <w:b w:val="0"/>
                      <w:bCs w:val="0"/>
                      <w:color w:val="000000"/>
                      <w:sz w:val="18"/>
                      <w:szCs w:val="18"/>
                    </w:rPr>
                    <w:t>Extension: Write a 4th sentence explaining what you would need to listen for in a THIRD listen to deepen your understanding.</w:t>
                  </w:r>
                </w:p>
              </w:tc>
            </w:tr>
          </w:tbl>
          <w:p w14:paraId="1B923305">
            <w:pPr>
              <w:spacing w:before="20" w:after="20"/>
            </w:pPr>
          </w:p>
          <w:p w14:paraId="48C9DBD0">
            <w:pPr>
              <w:spacing w:before="60" w:after="60"/>
              <w:jc w:val="left"/>
            </w:pPr>
            <w:r>
              <w:rPr>
                <w:rFonts w:ascii="Arial" w:hAnsi="Arial" w:eastAsia="Arial" w:cs="Arial"/>
                <w:b/>
                <w:bCs/>
                <w:color w:val="000000"/>
                <w:sz w:val="18"/>
                <w:szCs w:val="18"/>
              </w:rPr>
              <w:t>Inclusion (SEN / Multilingual / Large Class):</w:t>
            </w:r>
          </w:p>
          <w:p w14:paraId="74758DF5">
            <w:pPr>
              <w:pStyle w:val="16"/>
              <w:numPr>
                <w:ilvl w:val="0"/>
                <w:numId w:val="1"/>
              </w:numPr>
              <w:spacing w:before="30" w:after="30"/>
            </w:pPr>
            <w:r>
              <w:rPr>
                <w:rFonts w:ascii="Arial" w:hAnsi="Arial" w:eastAsia="Arial" w:cs="Arial"/>
                <w:b w:val="0"/>
                <w:bCs w:val="0"/>
                <w:color w:val="000000"/>
                <w:sz w:val="18"/>
                <w:szCs w:val="18"/>
              </w:rPr>
              <w:t>SEN learners: Provide a pre-printed version of the Section C template. Offer a word bank of mood/tone adjectives (tense, friendly, formal, worried, confident, cautious). Read Tier 1 dialogue a third time if needed. Pair with a peer scribe for the note-taking stage.</w:t>
            </w:r>
          </w:p>
          <w:p w14:paraId="6E3A3974">
            <w:pPr>
              <w:pStyle w:val="16"/>
              <w:numPr>
                <w:ilvl w:val="0"/>
                <w:numId w:val="1"/>
              </w:numPr>
              <w:spacing w:before="30" w:after="30"/>
            </w:pPr>
            <w:r>
              <w:rPr>
                <w:rFonts w:ascii="Arial" w:hAnsi="Arial" w:eastAsia="Arial" w:cs="Arial"/>
                <w:b w:val="0"/>
                <w:bCs w:val="0"/>
                <w:color w:val="000000"/>
                <w:sz w:val="18"/>
                <w:szCs w:val="18"/>
              </w:rPr>
              <w:t>Multilingual learners: Acknowledge that recognising implicit meaning works differently across languages. In some Ghanaian languages, indirect speech is culturally expected — connect: 'When someone in Twi says "I will see" instead of "yes", what do they actually mean? English uses the same strategy.' This validates cultural knowledge and builds inference skill.</w:t>
            </w:r>
          </w:p>
          <w:p w14:paraId="7C16124A">
            <w:pPr>
              <w:pStyle w:val="16"/>
              <w:numPr>
                <w:ilvl w:val="0"/>
                <w:numId w:val="1"/>
              </w:numPr>
              <w:spacing w:before="30" w:after="30"/>
            </w:pPr>
            <w:r>
              <w:rPr>
                <w:rFonts w:ascii="Arial" w:hAnsi="Arial" w:eastAsia="Arial" w:cs="Arial"/>
                <w:b w:val="0"/>
                <w:bCs w:val="0"/>
                <w:color w:val="000000"/>
                <w:sz w:val="18"/>
                <w:szCs w:val="18"/>
              </w:rPr>
              <w:t>Large classes: Run YOU DO simultaneously with all tiers working at once. Teacher circulates with a three-column quick tally: M (message correct?), I (inference attempted?), E (evidence cited?). Address patterns in Phase 3 debrief.</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CDAF283">
            <w:pPr>
              <w:spacing w:before="60" w:after="60"/>
              <w:jc w:val="left"/>
            </w:pPr>
            <w:r>
              <w:rPr>
                <w:rFonts w:ascii="Arial" w:hAnsi="Arial" w:eastAsia="Arial" w:cs="Arial"/>
                <w:b/>
                <w:bCs/>
                <w:color w:val="000000"/>
                <w:sz w:val="18"/>
                <w:szCs w:val="18"/>
              </w:rPr>
              <w:t>I DO Resources:</w:t>
            </w:r>
          </w:p>
          <w:p w14:paraId="28C2336B">
            <w:pPr>
              <w:pStyle w:val="16"/>
              <w:numPr>
                <w:ilvl w:val="0"/>
                <w:numId w:val="1"/>
              </w:numPr>
              <w:spacing w:before="30" w:after="30"/>
            </w:pPr>
            <w:r>
              <w:rPr>
                <w:rFonts w:ascii="Arial" w:hAnsi="Arial" w:eastAsia="Arial" w:cs="Arial"/>
                <w:b w:val="0"/>
                <w:bCs w:val="0"/>
                <w:color w:val="000000"/>
                <w:sz w:val="18"/>
                <w:szCs w:val="18"/>
              </w:rPr>
              <w:t>Section B (Key Terms) on board</w:t>
            </w:r>
          </w:p>
          <w:p w14:paraId="53E6EEE8">
            <w:pPr>
              <w:pStyle w:val="16"/>
              <w:numPr>
                <w:ilvl w:val="0"/>
                <w:numId w:val="1"/>
              </w:numPr>
              <w:spacing w:before="30" w:after="30"/>
            </w:pPr>
            <w:r>
              <w:rPr>
                <w:rFonts w:ascii="Arial" w:hAnsi="Arial" w:eastAsia="Arial" w:cs="Arial"/>
                <w:b w:val="0"/>
                <w:bCs w:val="0"/>
                <w:color w:val="000000"/>
                <w:sz w:val="18"/>
                <w:szCs w:val="18"/>
              </w:rPr>
              <w:t>Section C (Template) on board</w:t>
            </w:r>
          </w:p>
          <w:p w14:paraId="260B318D">
            <w:pPr>
              <w:pStyle w:val="16"/>
              <w:numPr>
                <w:ilvl w:val="0"/>
                <w:numId w:val="1"/>
              </w:numPr>
              <w:spacing w:before="30" w:after="30"/>
            </w:pPr>
            <w:r>
              <w:rPr>
                <w:rFonts w:ascii="Arial" w:hAnsi="Arial" w:eastAsia="Arial" w:cs="Arial"/>
                <w:b w:val="0"/>
                <w:bCs w:val="0"/>
                <w:color w:val="000000"/>
                <w:sz w:val="18"/>
                <w:szCs w:val="18"/>
              </w:rPr>
              <w:t>Dialogue 1 script (Board Reference Tool 2)</w:t>
            </w:r>
          </w:p>
          <w:p w14:paraId="740BA6A3">
            <w:pPr>
              <w:pStyle w:val="16"/>
              <w:numPr>
                <w:ilvl w:val="0"/>
                <w:numId w:val="1"/>
              </w:numPr>
              <w:spacing w:before="30" w:after="30"/>
            </w:pPr>
            <w:r>
              <w:rPr>
                <w:rFonts w:ascii="Arial" w:hAnsi="Arial" w:eastAsia="Arial" w:cs="Arial"/>
                <w:b w:val="0"/>
                <w:bCs w:val="0"/>
                <w:color w:val="000000"/>
                <w:sz w:val="18"/>
                <w:szCs w:val="18"/>
              </w:rPr>
              <w:t>Completed model template on board after annotation</w:t>
            </w:r>
          </w:p>
          <w:p w14:paraId="7D8D8341">
            <w:pPr>
              <w:spacing w:before="60" w:after="60"/>
              <w:jc w:val="left"/>
            </w:pPr>
            <w:r>
              <w:rPr>
                <w:rFonts w:ascii="Arial" w:hAnsi="Arial" w:eastAsia="Arial" w:cs="Arial"/>
                <w:b/>
                <w:bCs/>
                <w:color w:val="000000"/>
                <w:sz w:val="18"/>
                <w:szCs w:val="18"/>
              </w:rPr>
              <w:t>WE DO Resources:</w:t>
            </w:r>
          </w:p>
          <w:p w14:paraId="4D6BB90B">
            <w:pPr>
              <w:pStyle w:val="16"/>
              <w:numPr>
                <w:ilvl w:val="0"/>
                <w:numId w:val="1"/>
              </w:numPr>
              <w:spacing w:before="30" w:after="30"/>
            </w:pPr>
            <w:r>
              <w:rPr>
                <w:rFonts w:ascii="Arial" w:hAnsi="Arial" w:eastAsia="Arial" w:cs="Arial"/>
                <w:b w:val="0"/>
                <w:bCs w:val="0"/>
                <w:color w:val="000000"/>
                <w:sz w:val="18"/>
                <w:szCs w:val="18"/>
              </w:rPr>
              <w:t>Dialogue 2 script (Board Reference Tool 3)</w:t>
            </w:r>
          </w:p>
          <w:p w14:paraId="46A01721">
            <w:pPr>
              <w:pStyle w:val="16"/>
              <w:numPr>
                <w:ilvl w:val="0"/>
                <w:numId w:val="1"/>
              </w:numPr>
              <w:spacing w:before="30" w:after="30"/>
            </w:pPr>
            <w:r>
              <w:rPr>
                <w:rFonts w:ascii="Arial" w:hAnsi="Arial" w:eastAsia="Arial" w:cs="Arial"/>
                <w:b w:val="0"/>
                <w:bCs w:val="0"/>
                <w:color w:val="000000"/>
                <w:sz w:val="18"/>
                <w:szCs w:val="18"/>
              </w:rPr>
              <w:t>Numbered head cards 1-4</w:t>
            </w:r>
          </w:p>
          <w:p w14:paraId="797733D4">
            <w:pPr>
              <w:pStyle w:val="16"/>
              <w:numPr>
                <w:ilvl w:val="0"/>
                <w:numId w:val="1"/>
              </w:numPr>
              <w:spacing w:before="30" w:after="30"/>
            </w:pPr>
            <w:r>
              <w:rPr>
                <w:rFonts w:ascii="Arial" w:hAnsi="Arial" w:eastAsia="Arial" w:cs="Arial"/>
                <w:b w:val="0"/>
                <w:bCs w:val="0"/>
                <w:color w:val="000000"/>
                <w:sz w:val="18"/>
                <w:szCs w:val="18"/>
              </w:rPr>
              <w:t>Exercise books for group template</w:t>
            </w:r>
          </w:p>
          <w:p w14:paraId="44117A89">
            <w:pPr>
              <w:spacing w:before="60" w:after="60"/>
              <w:jc w:val="left"/>
            </w:pPr>
            <w:r>
              <w:rPr>
                <w:rFonts w:ascii="Arial" w:hAnsi="Arial" w:eastAsia="Arial" w:cs="Arial"/>
                <w:b/>
                <w:bCs/>
                <w:color w:val="000000"/>
                <w:sz w:val="18"/>
                <w:szCs w:val="18"/>
              </w:rPr>
              <w:t>YOU DO Resources:</w:t>
            </w:r>
          </w:p>
          <w:p w14:paraId="06F6EB21">
            <w:pPr>
              <w:pStyle w:val="16"/>
              <w:numPr>
                <w:ilvl w:val="0"/>
                <w:numId w:val="1"/>
              </w:numPr>
              <w:spacing w:before="30" w:after="30"/>
            </w:pPr>
            <w:r>
              <w:rPr>
                <w:rFonts w:ascii="Arial" w:hAnsi="Arial" w:eastAsia="Arial" w:cs="Arial"/>
                <w:b w:val="0"/>
                <w:bCs w:val="0"/>
                <w:color w:val="000000"/>
                <w:sz w:val="18"/>
                <w:szCs w:val="18"/>
              </w:rPr>
              <w:t>Dialogue 3 scripts (Board Reference Tool 4 — short + full versions)</w:t>
            </w:r>
          </w:p>
          <w:p w14:paraId="4550BA8C">
            <w:pPr>
              <w:pStyle w:val="16"/>
              <w:numPr>
                <w:ilvl w:val="0"/>
                <w:numId w:val="1"/>
              </w:numPr>
              <w:spacing w:before="30" w:after="30"/>
            </w:pPr>
            <w:r>
              <w:rPr>
                <w:rFonts w:ascii="Arial" w:hAnsi="Arial" w:eastAsia="Arial" w:cs="Arial"/>
                <w:b w:val="0"/>
                <w:bCs w:val="0"/>
                <w:color w:val="000000"/>
                <w:sz w:val="18"/>
                <w:szCs w:val="18"/>
              </w:rPr>
              <w:t>Exercise books</w:t>
            </w:r>
          </w:p>
          <w:p w14:paraId="3D4640ED">
            <w:pPr>
              <w:pStyle w:val="16"/>
              <w:numPr>
                <w:ilvl w:val="0"/>
                <w:numId w:val="1"/>
              </w:numPr>
              <w:spacing w:before="30" w:after="30"/>
            </w:pPr>
            <w:r>
              <w:rPr>
                <w:rFonts w:ascii="Arial" w:hAnsi="Arial" w:eastAsia="Arial" w:cs="Arial"/>
                <w:b w:val="0"/>
                <w:bCs w:val="0"/>
                <w:color w:val="000000"/>
                <w:sz w:val="18"/>
                <w:szCs w:val="18"/>
              </w:rPr>
              <w:t>Section C template (still on board)</w:t>
            </w:r>
          </w:p>
          <w:p w14:paraId="5396C796">
            <w:pPr>
              <w:pStyle w:val="16"/>
              <w:numPr>
                <w:ilvl w:val="0"/>
                <w:numId w:val="1"/>
              </w:numPr>
              <w:spacing w:before="30" w:after="30"/>
            </w:pPr>
            <w:r>
              <w:rPr>
                <w:rFonts w:ascii="Arial" w:hAnsi="Arial" w:eastAsia="Arial" w:cs="Arial"/>
                <w:b w:val="0"/>
                <w:bCs w:val="0"/>
                <w:color w:val="000000"/>
                <w:sz w:val="18"/>
                <w:szCs w:val="18"/>
              </w:rPr>
              <w:t>Word bank for SEN learners (mood/tone adjectives)</w:t>
            </w:r>
          </w:p>
          <w:p w14:paraId="63DCD4AD">
            <w:pPr>
              <w:spacing w:before="60" w:after="60"/>
              <w:jc w:val="left"/>
            </w:pPr>
            <w:r>
              <w:rPr>
                <w:rFonts w:ascii="Arial" w:hAnsi="Arial" w:eastAsia="Arial" w:cs="Arial"/>
                <w:b/>
                <w:bCs/>
                <w:color w:val="000000"/>
                <w:sz w:val="18"/>
                <w:szCs w:val="18"/>
              </w:rPr>
              <w:t>Low-resource tip:</w:t>
            </w:r>
            <w:r>
              <w:rPr>
                <w:rFonts w:ascii="Arial" w:hAnsi="Arial" w:eastAsia="Arial" w:cs="Arial"/>
                <w:b w:val="0"/>
                <w:bCs w:val="0"/>
                <w:color w:val="000000"/>
                <w:sz w:val="18"/>
                <w:szCs w:val="18"/>
              </w:rPr>
              <w:t xml:space="preserve"> All dialogue texts are teacher-read. No recordings, devices, or photocopies are required. The teacher's voice IS the listening resource. Vary your pace, volume, and emphasis deliberately — this is a core pedagogical tool.</w:t>
            </w:r>
          </w:p>
          <w:p w14:paraId="2F97FF70">
            <w:pPr>
              <w:spacing w:before="60" w:after="60"/>
              <w:jc w:val="left"/>
            </w:pPr>
            <w:r>
              <w:rPr>
                <w:rFonts w:ascii="Arial" w:hAnsi="Arial" w:eastAsia="Arial" w:cs="Arial"/>
                <w:b/>
                <w:bCs/>
                <w:color w:val="000000"/>
                <w:sz w:val="18"/>
                <w:szCs w:val="18"/>
              </w:rPr>
              <w:t>ICT option:</w:t>
            </w:r>
            <w:r>
              <w:rPr>
                <w:rFonts w:ascii="Arial" w:hAnsi="Arial" w:eastAsia="Arial" w:cs="Arial"/>
                <w:b w:val="0"/>
                <w:bCs w:val="0"/>
                <w:color w:val="000000"/>
                <w:sz w:val="18"/>
                <w:szCs w:val="18"/>
              </w:rPr>
              <w:t xml:space="preserve"> If a phone or radio is available: play a 2-3 minute GBC Ghana radio discussion or news item with multiple speakers. Use as Tier 3 extension — class applies the four-stage framework to an authentic text. Discuss how the experience changes with real audio vs teacher-read scripts.</w:t>
            </w:r>
          </w:p>
        </w:tc>
      </w:tr>
      <w:tr w14:paraId="6E14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6473150">
            <w:pPr>
              <w:spacing w:before="60" w:after="60"/>
              <w:jc w:val="left"/>
            </w:pPr>
            <w:r>
              <w:rPr>
                <w:rFonts w:ascii="Arial" w:hAnsi="Arial" w:eastAsia="Arial" w:cs="Arial"/>
                <w:b/>
                <w:bCs/>
                <w:color w:val="1F3864"/>
                <w:sz w:val="18"/>
                <w:szCs w:val="18"/>
              </w:rPr>
              <w:t>PHASE 3</w:t>
            </w:r>
          </w:p>
          <w:p w14:paraId="315E24A8">
            <w:pPr>
              <w:spacing w:before="60" w:after="60"/>
              <w:jc w:val="left"/>
            </w:pPr>
            <w:r>
              <w:rPr>
                <w:rFonts w:ascii="Arial" w:hAnsi="Arial" w:eastAsia="Arial" w:cs="Arial"/>
                <w:b/>
                <w:bCs/>
                <w:color w:val="000000"/>
                <w:sz w:val="18"/>
                <w:szCs w:val="18"/>
              </w:rPr>
              <w:t>REFLECTION</w:t>
            </w:r>
          </w:p>
          <w:p w14:paraId="2D76FE8E">
            <w:pPr>
              <w:spacing w:before="60" w:after="60"/>
              <w:jc w:val="left"/>
            </w:pPr>
            <w:r>
              <w:rPr>
                <w:rFonts w:ascii="Arial" w:hAnsi="Arial" w:eastAsia="Arial" w:cs="Arial"/>
                <w:b w:val="0"/>
                <w:bCs w:val="0"/>
                <w:color w:val="000000"/>
                <w:sz w:val="18"/>
                <w:szCs w:val="18"/>
              </w:rPr>
              <w:t>(8 minutes)</w:t>
            </w:r>
          </w:p>
          <w:p w14:paraId="49EB66AD">
            <w:pPr>
              <w:spacing w:before="60" w:after="60"/>
              <w:jc w:val="left"/>
            </w:pPr>
            <w:r>
              <w:rPr>
                <w:rFonts w:ascii="Arial" w:hAnsi="Arial" w:eastAsia="Arial" w:cs="Arial"/>
                <w:b/>
                <w:bCs/>
                <w:color w:val="000000"/>
                <w:sz w:val="18"/>
                <w:szCs w:val="18"/>
              </w:rPr>
              <w:t>Strategies:</w:t>
            </w:r>
          </w:p>
          <w:p w14:paraId="59E89618">
            <w:pPr>
              <w:spacing w:before="60" w:after="60"/>
              <w:jc w:val="left"/>
            </w:pPr>
            <w:r>
              <w:rPr>
                <w:rFonts w:ascii="Arial" w:hAnsi="Arial" w:eastAsia="Arial" w:cs="Arial"/>
                <w:b w:val="0"/>
                <w:bCs w:val="0"/>
                <w:color w:val="000000"/>
                <w:sz w:val="18"/>
                <w:szCs w:val="18"/>
              </w:rPr>
              <w:t>Exit Template + Inference Spotlight + Sub-Strand 2 Launch Spiral</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53AC35">
            <w:pPr>
              <w:spacing w:before="60" w:after="60"/>
              <w:jc w:val="left"/>
            </w:pPr>
            <w:r>
              <w:rPr>
                <w:rFonts w:ascii="Arial" w:hAnsi="Arial" w:eastAsia="Arial" w:cs="Arial"/>
                <w:b/>
                <w:bCs/>
                <w:color w:val="000000"/>
                <w:sz w:val="18"/>
                <w:szCs w:val="18"/>
              </w:rPr>
              <w:t>QUICK CHECK FOR UNDERSTANDING — Exit Listening Task (5 minutes)</w:t>
            </w:r>
          </w:p>
          <w:p w14:paraId="4D3C8787">
            <w:pPr>
              <w:spacing w:before="60" w:after="60"/>
              <w:jc w:val="left"/>
            </w:pPr>
            <w:r>
              <w:rPr>
                <w:rFonts w:ascii="Arial" w:hAnsi="Arial" w:eastAsia="Arial" w:cs="Arial"/>
                <w:b/>
                <w:bCs/>
                <w:color w:val="000000"/>
                <w:sz w:val="18"/>
                <w:szCs w:val="18"/>
              </w:rPr>
              <w:t>Part A — One Final Listen (3 minutes):</w:t>
            </w:r>
          </w:p>
          <w:p w14:paraId="3267136B">
            <w:pPr>
              <w:spacing w:before="60" w:after="60"/>
              <w:jc w:val="left"/>
            </w:pPr>
            <w:r>
              <w:rPr>
                <w:rFonts w:ascii="Arial" w:hAnsi="Arial" w:eastAsia="Arial" w:cs="Arial"/>
                <w:b w:val="0"/>
                <w:bCs w:val="0"/>
                <w:color w:val="000000"/>
                <w:sz w:val="18"/>
                <w:szCs w:val="18"/>
              </w:rPr>
              <w:t>Teacher reads Exchange C (below) aloud ONCE at natural speed. Learners complete the Section C template individually — no second listen for this part.</w:t>
            </w:r>
          </w:p>
          <w:p w14:paraId="36E2A827">
            <w:pPr>
              <w:spacing w:before="60" w:after="60"/>
              <w:jc w:val="left"/>
            </w:pPr>
            <w:r>
              <w:rPr>
                <w:rFonts w:ascii="Arial" w:hAnsi="Arial" w:eastAsia="Arial" w:cs="Arial"/>
                <w:b/>
                <w:bCs/>
                <w:color w:val="000000"/>
                <w:sz w:val="18"/>
                <w:szCs w:val="18"/>
              </w:rPr>
              <w:t>EXCHANGE C (read aloud once — natural speed):</w:t>
            </w:r>
          </w:p>
          <w:p w14:paraId="5EB4E743">
            <w:pPr>
              <w:spacing w:before="60" w:after="60"/>
              <w:jc w:val="left"/>
            </w:pPr>
            <w:r>
              <w:rPr>
                <w:rFonts w:ascii="Arial" w:hAnsi="Arial" w:eastAsia="Arial" w:cs="Arial"/>
                <w:b w:val="0"/>
                <w:bCs w:val="0"/>
                <w:color w:val="000000"/>
                <w:sz w:val="18"/>
                <w:szCs w:val="18"/>
              </w:rPr>
              <w:t>Madam Owusu: 'I notice you have submitted your assignment — late, but submitted.'</w:t>
            </w:r>
          </w:p>
          <w:p w14:paraId="067D4333">
            <w:pPr>
              <w:spacing w:before="60" w:after="60"/>
              <w:jc w:val="left"/>
            </w:pPr>
            <w:r>
              <w:rPr>
                <w:rFonts w:ascii="Arial" w:hAnsi="Arial" w:eastAsia="Arial" w:cs="Arial"/>
                <w:b w:val="0"/>
                <w:bCs w:val="0"/>
                <w:color w:val="000000"/>
                <w:sz w:val="18"/>
                <w:szCs w:val="18"/>
              </w:rPr>
              <w:t>Yaw: 'Yes, Madam. I wanted to make sure it was... complete.'</w:t>
            </w:r>
          </w:p>
          <w:p w14:paraId="3F29C2D9">
            <w:pPr>
              <w:spacing w:before="60" w:after="60"/>
              <w:jc w:val="left"/>
            </w:pPr>
            <w:r>
              <w:rPr>
                <w:rFonts w:ascii="Arial" w:hAnsi="Arial" w:eastAsia="Arial" w:cs="Arial"/>
                <w:b w:val="0"/>
                <w:bCs w:val="0"/>
                <w:color w:val="000000"/>
                <w:sz w:val="18"/>
                <w:szCs w:val="18"/>
              </w:rPr>
              <w:t>Madam Owusu: 'Mmm. Yes. I can see that effort was made.' [brief pause] 'We will discuss your mark privately.'</w:t>
            </w:r>
          </w:p>
          <w:p w14:paraId="71A3845A">
            <w:pPr>
              <w:spacing w:before="60" w:after="60"/>
              <w:jc w:val="left"/>
            </w:pPr>
            <w:r>
              <w:rPr>
                <w:rFonts w:ascii="Arial" w:hAnsi="Arial" w:eastAsia="Arial" w:cs="Arial"/>
                <w:b w:val="0"/>
                <w:bCs w:val="0"/>
                <w:color w:val="000000"/>
                <w:sz w:val="18"/>
                <w:szCs w:val="18"/>
              </w:rPr>
              <w:t>Learners write in exercise books:</w:t>
            </w:r>
          </w:p>
          <w:p w14:paraId="2ECF9A8D">
            <w:pPr>
              <w:pStyle w:val="16"/>
              <w:numPr>
                <w:ilvl w:val="0"/>
                <w:numId w:val="1"/>
              </w:numPr>
              <w:spacing w:before="30" w:after="30"/>
            </w:pPr>
            <w:r>
              <w:rPr>
                <w:rFonts w:ascii="Arial" w:hAnsi="Arial" w:eastAsia="Arial" w:cs="Arial"/>
                <w:b w:val="0"/>
                <w:bCs w:val="0"/>
                <w:color w:val="000000"/>
                <w:sz w:val="18"/>
                <w:szCs w:val="18"/>
              </w:rPr>
              <w:t>What is the key message of this exchange?</w:t>
            </w:r>
          </w:p>
          <w:p w14:paraId="026F7E2C">
            <w:pPr>
              <w:pStyle w:val="16"/>
              <w:numPr>
                <w:ilvl w:val="0"/>
                <w:numId w:val="1"/>
              </w:numPr>
              <w:spacing w:before="30" w:after="30"/>
            </w:pPr>
            <w:r>
              <w:rPr>
                <w:rFonts w:ascii="Arial" w:hAnsi="Arial" w:eastAsia="Arial" w:cs="Arial"/>
                <w:b w:val="0"/>
                <w:bCs w:val="0"/>
                <w:color w:val="000000"/>
                <w:sz w:val="18"/>
                <w:szCs w:val="18"/>
              </w:rPr>
              <w:t>What is the mood? What is Madam Owusu's tone toward Yaw?</w:t>
            </w:r>
          </w:p>
          <w:p w14:paraId="06813F0C">
            <w:pPr>
              <w:pStyle w:val="16"/>
              <w:numPr>
                <w:ilvl w:val="0"/>
                <w:numId w:val="1"/>
              </w:numPr>
              <w:spacing w:before="30" w:after="30"/>
            </w:pPr>
            <w:r>
              <w:rPr>
                <w:rFonts w:ascii="Arial" w:hAnsi="Arial" w:eastAsia="Arial" w:cs="Arial"/>
                <w:b w:val="0"/>
                <w:bCs w:val="0"/>
                <w:color w:val="000000"/>
                <w:sz w:val="18"/>
                <w:szCs w:val="18"/>
              </w:rPr>
              <w:t>Name ONE explicit piece of information.</w:t>
            </w:r>
          </w:p>
          <w:p w14:paraId="29662AA3">
            <w:pPr>
              <w:pStyle w:val="16"/>
              <w:numPr>
                <w:ilvl w:val="0"/>
                <w:numId w:val="1"/>
              </w:numPr>
              <w:spacing w:before="30" w:after="30"/>
            </w:pPr>
            <w:r>
              <w:rPr>
                <w:rFonts w:ascii="Arial" w:hAnsi="Arial" w:eastAsia="Arial" w:cs="Arial"/>
                <w:b w:val="0"/>
                <w:bCs w:val="0"/>
                <w:color w:val="000000"/>
                <w:sz w:val="18"/>
                <w:szCs w:val="18"/>
              </w:rPr>
              <w:t>Name ONE thing implied. What word or phrase gave you the clue?</w:t>
            </w:r>
          </w:p>
          <w:p w14:paraId="4F5D99B8">
            <w:pPr>
              <w:spacing w:before="60" w:after="60"/>
              <w:jc w:val="left"/>
            </w:pPr>
            <w:r>
              <w:rPr>
                <w:rFonts w:ascii="Arial" w:hAnsi="Arial" w:eastAsia="Arial" w:cs="Arial"/>
                <w:b w:val="0"/>
                <w:bCs w:val="0"/>
                <w:color w:val="000000"/>
                <w:sz w:val="18"/>
                <w:szCs w:val="18"/>
              </w:rPr>
              <w:t>Peer check: swap books. Partner confirms: is the implicit meaning supported by vocabulary evidence? If not, what word or phrase could have been cited?</w:t>
            </w:r>
          </w:p>
          <w:p w14:paraId="206708C2">
            <w:pPr>
              <w:spacing w:before="60" w:after="60"/>
              <w:jc w:val="left"/>
            </w:pPr>
            <w:r>
              <w:rPr>
                <w:rFonts w:ascii="Arial" w:hAnsi="Arial" w:eastAsia="Arial" w:cs="Arial"/>
                <w:b/>
                <w:bCs/>
                <w:color w:val="000000"/>
                <w:sz w:val="18"/>
                <w:szCs w:val="18"/>
              </w:rPr>
              <w:t>Part B — Inference Spotlight (2 minutes):</w:t>
            </w:r>
          </w:p>
          <w:p w14:paraId="0B8F69B4">
            <w:pPr>
              <w:spacing w:before="60" w:after="60"/>
              <w:jc w:val="left"/>
            </w:pPr>
            <w:r>
              <w:rPr>
                <w:rFonts w:ascii="Arial" w:hAnsi="Arial" w:eastAsia="Arial" w:cs="Arial"/>
                <w:b w:val="0"/>
                <w:bCs w:val="0"/>
                <w:color w:val="000000"/>
                <w:sz w:val="18"/>
                <w:szCs w:val="18"/>
              </w:rPr>
              <w:t>Cold call two learners: each reads their implicit meaning answer aloud. Class votes — explicit or implicit? Is the evidence strong? Teacher focuses on one vocabulary choice: 'late, but submitted' — what does the word 'but' do here? It acknowledges a problem while softening it. That is tone at the word level.</w:t>
            </w:r>
          </w:p>
          <w:p w14:paraId="33BE548C">
            <w:pPr>
              <w:spacing w:before="60" w:after="60"/>
              <w:jc w:val="left"/>
            </w:pPr>
            <w:r>
              <w:rPr>
                <w:rFonts w:ascii="Arial" w:hAnsi="Arial" w:eastAsia="Arial" w:cs="Arial"/>
                <w:b/>
                <w:bCs/>
                <w:color w:val="000000"/>
                <w:sz w:val="18"/>
                <w:szCs w:val="18"/>
              </w:rPr>
              <w:t>Sub-Strand 2 Launch Spiral (1 minute):</w:t>
            </w:r>
          </w:p>
          <w:p w14:paraId="55200B81">
            <w:pPr>
              <w:spacing w:before="60" w:after="60"/>
              <w:jc w:val="left"/>
            </w:pPr>
            <w:r>
              <w:rPr>
                <w:rFonts w:ascii="Arial" w:hAnsi="Arial" w:eastAsia="Arial" w:cs="Arial"/>
                <w:b w:val="0"/>
                <w:bCs w:val="0"/>
                <w:color w:val="000000"/>
                <w:sz w:val="18"/>
                <w:szCs w:val="18"/>
              </w:rPr>
              <w:t>'In B8 Sub-Strand 1, you learned to produce oral language: what to say, how to say it, and how to share the floor. In Sub-Strand 2, you will learn to receive it: to listen not just for what is said, but for what is meant, implied, left unsaid, and why. These are not opposite skills — they are the same mind working in two directions. The best communicators are the best listeners first.'</w:t>
            </w:r>
          </w:p>
          <w:p w14:paraId="1D0911E1">
            <w:pPr>
              <w:spacing w:before="60" w:after="60"/>
              <w:jc w:val="left"/>
            </w:pPr>
            <w:r>
              <w:rPr>
                <w:rFonts w:ascii="Arial" w:hAnsi="Arial" w:eastAsia="Arial" w:cs="Arial"/>
                <w:b/>
                <w:bCs/>
                <w:color w:val="000000"/>
                <w:sz w:val="18"/>
                <w:szCs w:val="18"/>
              </w:rPr>
              <w:t>Vocabulary rapid-fire:</w:t>
            </w:r>
            <w:r>
              <w:rPr>
                <w:rFonts w:ascii="Arial" w:hAnsi="Arial" w:eastAsia="Arial" w:cs="Arial"/>
                <w:b w:val="0"/>
                <w:bCs w:val="0"/>
                <w:color w:val="000000"/>
                <w:sz w:val="18"/>
                <w:szCs w:val="18"/>
              </w:rPr>
              <w:t xml:space="preserve"> 5 terms in 45 seconds — message, mood, tone, explicit, implicit. Learners call out the definition as teacher points to the word on Section B.</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2776F06">
            <w:pPr>
              <w:spacing w:before="60" w:after="60"/>
              <w:jc w:val="left"/>
            </w:pPr>
            <w:r>
              <w:rPr>
                <w:rFonts w:ascii="Arial" w:hAnsi="Arial" w:eastAsia="Arial" w:cs="Arial"/>
                <w:b/>
                <w:bCs/>
                <w:color w:val="000000"/>
                <w:sz w:val="18"/>
                <w:szCs w:val="18"/>
              </w:rPr>
              <w:t>Resources:</w:t>
            </w:r>
          </w:p>
          <w:p w14:paraId="6BCA0D5D">
            <w:pPr>
              <w:pStyle w:val="16"/>
              <w:numPr>
                <w:ilvl w:val="0"/>
                <w:numId w:val="1"/>
              </w:numPr>
              <w:spacing w:before="30" w:after="30"/>
            </w:pPr>
            <w:r>
              <w:rPr>
                <w:rFonts w:ascii="Arial" w:hAnsi="Arial" w:eastAsia="Arial" w:cs="Arial"/>
                <w:b w:val="0"/>
                <w:bCs w:val="0"/>
                <w:color w:val="000000"/>
                <w:sz w:val="18"/>
                <w:szCs w:val="18"/>
              </w:rPr>
              <w:t>Exchange C script (this plan)</w:t>
            </w:r>
          </w:p>
          <w:p w14:paraId="69D5A6F4">
            <w:pPr>
              <w:pStyle w:val="16"/>
              <w:numPr>
                <w:ilvl w:val="0"/>
                <w:numId w:val="1"/>
              </w:numPr>
              <w:spacing w:before="30" w:after="30"/>
            </w:pPr>
            <w:r>
              <w:rPr>
                <w:rFonts w:ascii="Arial" w:hAnsi="Arial" w:eastAsia="Arial" w:cs="Arial"/>
                <w:b w:val="0"/>
                <w:bCs w:val="0"/>
                <w:color w:val="000000"/>
                <w:sz w:val="18"/>
                <w:szCs w:val="18"/>
              </w:rPr>
              <w:t>Exercise books (peer marking)</w:t>
            </w:r>
          </w:p>
          <w:p w14:paraId="0F0A330B">
            <w:pPr>
              <w:pStyle w:val="16"/>
              <w:numPr>
                <w:ilvl w:val="0"/>
                <w:numId w:val="1"/>
              </w:numPr>
              <w:spacing w:before="30" w:after="30"/>
            </w:pPr>
            <w:r>
              <w:rPr>
                <w:rFonts w:ascii="Arial" w:hAnsi="Arial" w:eastAsia="Arial" w:cs="Arial"/>
                <w:b w:val="0"/>
                <w:bCs w:val="0"/>
                <w:color w:val="000000"/>
                <w:sz w:val="18"/>
                <w:szCs w:val="18"/>
              </w:rPr>
              <w:t>Section B (Key Terms) still visible</w:t>
            </w:r>
          </w:p>
          <w:p w14:paraId="430E21C8">
            <w:pPr>
              <w:pStyle w:val="16"/>
              <w:numPr>
                <w:ilvl w:val="0"/>
                <w:numId w:val="1"/>
              </w:numPr>
              <w:spacing w:before="30" w:after="30"/>
            </w:pPr>
            <w:r>
              <w:rPr>
                <w:rFonts w:ascii="Arial" w:hAnsi="Arial" w:eastAsia="Arial" w:cs="Arial"/>
                <w:b w:val="0"/>
                <w:bCs w:val="0"/>
                <w:color w:val="000000"/>
                <w:sz w:val="18"/>
                <w:szCs w:val="18"/>
              </w:rPr>
              <w:t>Section C template still on board</w:t>
            </w:r>
          </w:p>
        </w:tc>
      </w:tr>
    </w:tbl>
    <w:p w14:paraId="0E036F2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4A2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2FF5C382">
            <w:pPr>
              <w:jc w:val="center"/>
            </w:pPr>
            <w:r>
              <w:rPr>
                <w:rFonts w:ascii="Arial" w:hAnsi="Arial" w:eastAsia="Arial" w:cs="Arial"/>
                <w:b/>
                <w:bCs/>
                <w:color w:val="FFFFFF"/>
                <w:sz w:val="20"/>
                <w:szCs w:val="20"/>
              </w:rPr>
              <w:t>ASSESSMENT — FOUR LEVELS OF DEPTH OF KNOWLEDGE (DOK)</w:t>
            </w:r>
          </w:p>
        </w:tc>
      </w:tr>
      <w:tr w14:paraId="4252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3D7FF442">
            <w:pPr>
              <w:spacing w:before="60" w:after="60"/>
              <w:jc w:val="left"/>
            </w:pPr>
            <w:r>
              <w:rPr>
                <w:rFonts w:ascii="Arial" w:hAnsi="Arial" w:eastAsia="Arial" w:cs="Arial"/>
                <w:b w:val="0"/>
                <w:bCs w:val="0"/>
                <w:color w:val="000000"/>
                <w:sz w:val="18"/>
                <w:szCs w:val="18"/>
              </w:rPr>
              <w:t>DOK 1-2 are embedded in the lesson. DOK 3-4 serve as extension tasks, homework, and BECE oral/written comprehension preparation.</w:t>
            </w:r>
          </w:p>
        </w:tc>
      </w:tr>
      <w:tr w14:paraId="1370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29197482">
            <w:pPr>
              <w:jc w:val="center"/>
            </w:pPr>
            <w:r>
              <w:rPr>
                <w:rFonts w:ascii="Arial" w:hAnsi="Arial" w:eastAsia="Arial" w:cs="Arial"/>
                <w:b/>
                <w:bCs/>
                <w:color w:val="FFFFFF"/>
                <w:sz w:val="20"/>
                <w:szCs w:val="20"/>
              </w:rPr>
              <w:t>DOK 1: RECALL — What do you know?</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EE2FE9D">
            <w:pPr>
              <w:jc w:val="center"/>
            </w:pPr>
            <w:r>
              <w:rPr>
                <w:rFonts w:ascii="Arial" w:hAnsi="Arial" w:eastAsia="Arial" w:cs="Arial"/>
                <w:b/>
                <w:bCs/>
                <w:color w:val="FFFFFF"/>
                <w:sz w:val="20"/>
                <w:szCs w:val="20"/>
              </w:rPr>
              <w:t>DOK 2: SKILL / CONCEPT — Can you use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C75FD01">
            <w:pPr>
              <w:jc w:val="center"/>
            </w:pPr>
            <w:r>
              <w:rPr>
                <w:rFonts w:ascii="Arial" w:hAnsi="Arial" w:eastAsia="Arial" w:cs="Arial"/>
                <w:b/>
                <w:bCs/>
                <w:color w:val="FFFFFF"/>
                <w:sz w:val="20"/>
                <w:szCs w:val="20"/>
              </w:rPr>
              <w:t>DOK 3: STRATEGIC THINKING — Can you reason with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009DA981">
            <w:pPr>
              <w:jc w:val="center"/>
            </w:pPr>
            <w:r>
              <w:rPr>
                <w:rFonts w:ascii="Arial" w:hAnsi="Arial" w:eastAsia="Arial" w:cs="Arial"/>
                <w:b/>
                <w:bCs/>
                <w:color w:val="FFFFFF"/>
                <w:sz w:val="20"/>
                <w:szCs w:val="20"/>
              </w:rPr>
              <w:t>DOK 4: EXTENDED THINKING — Can you create and justify?</w:t>
            </w:r>
          </w:p>
        </w:tc>
      </w:tr>
      <w:tr w14:paraId="5707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E6E032">
            <w:pPr>
              <w:pStyle w:val="16"/>
              <w:numPr>
                <w:ilvl w:val="0"/>
                <w:numId w:val="1"/>
              </w:numPr>
              <w:spacing w:before="30" w:after="30"/>
            </w:pPr>
            <w:r>
              <w:rPr>
                <w:rFonts w:ascii="Arial" w:hAnsi="Arial" w:eastAsia="Arial" w:cs="Arial"/>
                <w:b w:val="0"/>
                <w:bCs w:val="0"/>
                <w:color w:val="000000"/>
                <w:sz w:val="18"/>
                <w:szCs w:val="18"/>
              </w:rPr>
              <w:t>Name the four stages of the active listening framework from today's lesson.</w:t>
            </w:r>
          </w:p>
          <w:p w14:paraId="4F4CBB41">
            <w:pPr>
              <w:pStyle w:val="16"/>
              <w:numPr>
                <w:ilvl w:val="0"/>
                <w:numId w:val="1"/>
              </w:numPr>
              <w:spacing w:before="30" w:after="30"/>
            </w:pPr>
            <w:r>
              <w:rPr>
                <w:rFonts w:ascii="Arial" w:hAnsi="Arial" w:eastAsia="Arial" w:cs="Arial"/>
                <w:b w:val="0"/>
                <w:bCs w:val="0"/>
                <w:color w:val="000000"/>
                <w:sz w:val="18"/>
                <w:szCs w:val="18"/>
              </w:rPr>
              <w:t>What is the difference between 'mood' and 'tone'?</w:t>
            </w:r>
          </w:p>
          <w:p w14:paraId="47B4C4E3">
            <w:pPr>
              <w:pStyle w:val="16"/>
              <w:numPr>
                <w:ilvl w:val="0"/>
                <w:numId w:val="1"/>
              </w:numPr>
              <w:spacing w:before="30" w:after="30"/>
            </w:pPr>
            <w:r>
              <w:rPr>
                <w:rFonts w:ascii="Arial" w:hAnsi="Arial" w:eastAsia="Arial" w:cs="Arial"/>
                <w:b w:val="0"/>
                <w:bCs w:val="0"/>
                <w:color w:val="000000"/>
                <w:sz w:val="18"/>
                <w:szCs w:val="18"/>
              </w:rPr>
              <w:t>Give one example of explicit meaning and one example of implicit meaning.</w:t>
            </w:r>
          </w:p>
          <w:p w14:paraId="5B87D659">
            <w:pPr>
              <w:pStyle w:val="16"/>
              <w:numPr>
                <w:ilvl w:val="0"/>
                <w:numId w:val="1"/>
              </w:numPr>
              <w:spacing w:before="30" w:after="30"/>
            </w:pPr>
            <w:r>
              <w:rPr>
                <w:rFonts w:ascii="Arial" w:hAnsi="Arial" w:eastAsia="Arial" w:cs="Arial"/>
                <w:b w:val="0"/>
                <w:bCs w:val="0"/>
                <w:color w:val="000000"/>
                <w:sz w:val="18"/>
                <w:szCs w:val="18"/>
              </w:rPr>
              <w:t>What does it mean to 'infer' something from a dialogue?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1E40761">
            <w:pPr>
              <w:pStyle w:val="16"/>
              <w:numPr>
                <w:ilvl w:val="0"/>
                <w:numId w:val="1"/>
              </w:numPr>
              <w:spacing w:before="30" w:after="30"/>
            </w:pPr>
            <w:r>
              <w:rPr>
                <w:rFonts w:ascii="Arial" w:hAnsi="Arial" w:eastAsia="Arial" w:cs="Arial"/>
                <w:b w:val="0"/>
                <w:bCs w:val="0"/>
                <w:color w:val="000000"/>
                <w:sz w:val="18"/>
                <w:szCs w:val="18"/>
              </w:rPr>
              <w:t>Listen to Exchange A (from the hook). Complete the full Section C template independently: message, mood, tone, 3 explicit details, 2 implicit meanings with vocabulary evidence.</w:t>
            </w:r>
          </w:p>
          <w:p w14:paraId="40FFA295">
            <w:pPr>
              <w:pStyle w:val="16"/>
              <w:numPr>
                <w:ilvl w:val="0"/>
                <w:numId w:val="1"/>
              </w:numPr>
              <w:spacing w:before="30" w:after="30"/>
            </w:pPr>
            <w:r>
              <w:rPr>
                <w:rFonts w:ascii="Arial" w:hAnsi="Arial" w:eastAsia="Arial" w:cs="Arial"/>
                <w:b w:val="0"/>
                <w:bCs w:val="0"/>
                <w:color w:val="000000"/>
                <w:sz w:val="18"/>
                <w:szCs w:val="18"/>
              </w:rPr>
              <w:t>Compare your first-listen notes to your second-listen notes. Write 2 sentences: what changed, and why.</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CD9E2D">
            <w:pPr>
              <w:pStyle w:val="16"/>
              <w:numPr>
                <w:ilvl w:val="0"/>
                <w:numId w:val="1"/>
              </w:numPr>
              <w:spacing w:before="30" w:after="30"/>
            </w:pPr>
            <w:r>
              <w:rPr>
                <w:rFonts w:ascii="Arial" w:hAnsi="Arial" w:eastAsia="Arial" w:cs="Arial"/>
                <w:b w:val="0"/>
                <w:bCs w:val="0"/>
                <w:color w:val="000000"/>
                <w:sz w:val="18"/>
                <w:szCs w:val="18"/>
              </w:rPr>
              <w:t>You listen to two speakers discussing a school topic. Speaker A uses formal language and long sentences. Speaker B gives very short answers and does not ask any questions. What do the language choices of each speaker tell you about their attitude to the topic and to each other? Use at least 3 vocabulary examples to justify your answer.</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DD6B37">
            <w:pPr>
              <w:pStyle w:val="16"/>
              <w:numPr>
                <w:ilvl w:val="0"/>
                <w:numId w:val="1"/>
              </w:numPr>
              <w:spacing w:before="30" w:after="30"/>
            </w:pPr>
            <w:r>
              <w:rPr>
                <w:rFonts w:ascii="Arial" w:hAnsi="Arial" w:eastAsia="Arial" w:cs="Arial"/>
                <w:b w:val="0"/>
                <w:bCs w:val="0"/>
                <w:color w:val="000000"/>
                <w:sz w:val="18"/>
                <w:szCs w:val="18"/>
              </w:rPr>
              <w:t>Design and perform a 3-speaker dialogue on a topic of your choice. After performing it, write a 'listener's guide' for a peer: what is the message, what is the mood, what are the tone differences between speakers, and what is ONE thing that a careful listener would infer that a careless listener would miss? Explain why that inference is justified by vocabulary evidence.</w:t>
            </w:r>
          </w:p>
        </w:tc>
      </w:tr>
    </w:tbl>
    <w:p w14:paraId="428709F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97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19788FD5">
            <w:pPr>
              <w:jc w:val="center"/>
            </w:pPr>
            <w:r>
              <w:rPr>
                <w:rFonts w:ascii="Arial" w:hAnsi="Arial" w:eastAsia="Arial" w:cs="Arial"/>
                <w:b/>
                <w:bCs/>
                <w:color w:val="FFFFFF"/>
                <w:sz w:val="20"/>
                <w:szCs w:val="20"/>
              </w:rPr>
              <w:t>BOARD REFERENCE TOOLS — All dialogues are teacher-read aloud. Post/draw Sections A-C before the lesson.</w:t>
            </w:r>
          </w:p>
        </w:tc>
      </w:tr>
      <w:tr w14:paraId="3BEE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6510AD9E">
            <w:pPr>
              <w:spacing w:before="60" w:after="60"/>
              <w:jc w:val="left"/>
            </w:pPr>
            <w:r>
              <w:rPr>
                <w:rFonts w:ascii="Arial" w:hAnsi="Arial" w:eastAsia="Arial" w:cs="Arial"/>
                <w:b/>
                <w:bCs/>
                <w:color w:val="000000"/>
                <w:sz w:val="18"/>
                <w:szCs w:val="18"/>
              </w:rPr>
              <w:t>Tool 1: Hook Exchanges A and B (Phase 1)</w:t>
            </w:r>
          </w:p>
        </w:tc>
      </w:tr>
      <w:tr w14:paraId="50E5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0BE56AA5">
            <w:pPr>
              <w:spacing w:before="60" w:after="60"/>
              <w:jc w:val="left"/>
            </w:pPr>
            <w:r>
              <w:rPr>
                <w:rFonts w:ascii="Arial" w:hAnsi="Arial" w:eastAsia="Arial" w:cs="Arial"/>
                <w:b/>
                <w:bCs/>
                <w:color w:val="000000"/>
                <w:sz w:val="18"/>
                <w:szCs w:val="18"/>
              </w:rPr>
              <w:t>EXCHANGE A — Vague / Informal (1 speaker implies bad news)</w:t>
            </w:r>
          </w:p>
          <w:p w14:paraId="0B80E79F">
            <w:pPr>
              <w:spacing w:before="60" w:after="60"/>
              <w:jc w:val="left"/>
            </w:pPr>
            <w:r>
              <w:rPr>
                <w:rFonts w:ascii="Arial" w:hAnsi="Arial" w:eastAsia="Arial" w:cs="Arial"/>
                <w:b w:val="0"/>
                <w:bCs w:val="0"/>
                <w:color w:val="000000"/>
                <w:sz w:val="18"/>
                <w:szCs w:val="18"/>
              </w:rPr>
              <w:t>Akos: 'So... how did the results go?'</w:t>
            </w:r>
          </w:p>
          <w:p w14:paraId="061D50A9">
            <w:pPr>
              <w:spacing w:before="60" w:after="60"/>
              <w:jc w:val="left"/>
            </w:pPr>
            <w:r>
              <w:rPr>
                <w:rFonts w:ascii="Arial" w:hAnsi="Arial" w:eastAsia="Arial" w:cs="Arial"/>
                <w:b w:val="0"/>
                <w:bCs w:val="0"/>
                <w:color w:val="000000"/>
                <w:sz w:val="18"/>
                <w:szCs w:val="18"/>
              </w:rPr>
              <w:t>Kojo: 'Well. [pause] Let's just say I have a lot to think about.'</w:t>
            </w:r>
          </w:p>
          <w:p w14:paraId="67D95CB7">
            <w:pPr>
              <w:spacing w:before="60" w:after="60"/>
              <w:jc w:val="left"/>
            </w:pPr>
            <w:r>
              <w:rPr>
                <w:rFonts w:ascii="Arial" w:hAnsi="Arial" w:eastAsia="Arial" w:cs="Arial"/>
                <w:b w:val="0"/>
                <w:bCs w:val="0"/>
                <w:color w:val="000000"/>
                <w:sz w:val="18"/>
                <w:szCs w:val="18"/>
              </w:rPr>
              <w:t>Akos: 'I see. Right. Well... I'm sure you'll sort it out.' [voice trails off]</w:t>
            </w:r>
          </w:p>
          <w:p w14:paraId="37A005EA">
            <w:pPr>
              <w:spacing w:before="60" w:after="60"/>
              <w:jc w:val="left"/>
            </w:pPr>
            <w:r>
              <w:rPr>
                <w:rFonts w:ascii="Arial" w:hAnsi="Arial" w:eastAsia="Arial" w:cs="Arial"/>
                <w:b/>
                <w:bCs/>
                <w:color w:val="000000"/>
                <w:sz w:val="18"/>
                <w:szCs w:val="18"/>
              </w:rPr>
              <w:t>EXCHANGE B — Formal / Professional (announcement)</w:t>
            </w:r>
          </w:p>
          <w:p w14:paraId="07B7EA2B">
            <w:pPr>
              <w:spacing w:before="60" w:after="60"/>
              <w:jc w:val="left"/>
            </w:pPr>
            <w:r>
              <w:rPr>
                <w:rFonts w:ascii="Arial" w:hAnsi="Arial" w:eastAsia="Arial" w:cs="Arial"/>
                <w:b w:val="0"/>
                <w:bCs w:val="0"/>
                <w:color w:val="000000"/>
                <w:sz w:val="18"/>
                <w:szCs w:val="18"/>
              </w:rPr>
              <w:t>Mr. Asante: 'The committee has reviewed the proposal and we are pleased to inform you that it has been approved.'</w:t>
            </w:r>
          </w:p>
          <w:p w14:paraId="58CB7D4F">
            <w:pPr>
              <w:spacing w:before="60" w:after="60"/>
              <w:jc w:val="left"/>
            </w:pPr>
            <w:r>
              <w:rPr>
                <w:rFonts w:ascii="Arial" w:hAnsi="Arial" w:eastAsia="Arial" w:cs="Arial"/>
                <w:b w:val="0"/>
                <w:bCs w:val="0"/>
                <w:color w:val="000000"/>
                <w:sz w:val="18"/>
                <w:szCs w:val="18"/>
              </w:rPr>
              <w:t>Ama: 'That is wonderful news. We are truly grateful for the committee's time.'</w:t>
            </w:r>
          </w:p>
          <w:p w14:paraId="5CCD5FD2">
            <w:pPr>
              <w:spacing w:before="60" w:after="60"/>
              <w:jc w:val="left"/>
            </w:pPr>
            <w:r>
              <w:rPr>
                <w:rFonts w:ascii="Arial" w:hAnsi="Arial" w:eastAsia="Arial" w:cs="Arial"/>
                <w:b w:val="0"/>
                <w:bCs w:val="0"/>
                <w:color w:val="000000"/>
                <w:sz w:val="18"/>
                <w:szCs w:val="18"/>
              </w:rPr>
              <w:t>Mr. Asante: 'The implementation date is the 15th. All departments must be ready.'</w:t>
            </w:r>
          </w:p>
          <w:p w14:paraId="1E71E9DA">
            <w:pPr>
              <w:spacing w:before="60" w:after="60"/>
              <w:jc w:val="left"/>
            </w:pPr>
            <w:r>
              <w:rPr>
                <w:rFonts w:ascii="Arial" w:hAnsi="Arial" w:eastAsia="Arial" w:cs="Arial"/>
                <w:b/>
                <w:bCs/>
                <w:color w:val="000000"/>
                <w:sz w:val="18"/>
                <w:szCs w:val="18"/>
              </w:rPr>
              <w:t>Teacher notes:</w:t>
            </w:r>
            <w:r>
              <w:rPr>
                <w:rFonts w:ascii="Arial" w:hAnsi="Arial" w:eastAsia="Arial" w:cs="Arial"/>
                <w:b w:val="0"/>
                <w:bCs w:val="0"/>
                <w:color w:val="000000"/>
                <w:sz w:val="18"/>
                <w:szCs w:val="18"/>
              </w:rPr>
              <w:t xml:space="preserve"> Exchange A — mood: awkward / sympathetic; tone: evasive (Kojo), careful (Akos); implicit meaning: Kojo did badly; key phrase: 'I have a lot to think about.' Exchange B — mood: professional, positive; tone: authoritative (Mr. Asante), grateful (Ama); explicit: proposal approved, date is the 15th.</w:t>
            </w:r>
          </w:p>
        </w:tc>
      </w:tr>
      <w:tr w14:paraId="2D20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81F7844">
            <w:pPr>
              <w:spacing w:before="60" w:after="60"/>
              <w:jc w:val="left"/>
            </w:pPr>
            <w:r>
              <w:rPr>
                <w:rFonts w:ascii="Arial" w:hAnsi="Arial" w:eastAsia="Arial" w:cs="Arial"/>
                <w:b/>
                <w:bCs/>
                <w:color w:val="000000"/>
                <w:sz w:val="18"/>
                <w:szCs w:val="18"/>
              </w:rPr>
              <w:t>Tool 2: Dialogue 1 — 'The Student Council Debate' (I Do Model — deliver aloud, annotate live)</w:t>
            </w:r>
          </w:p>
        </w:tc>
      </w:tr>
      <w:tr w14:paraId="277D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584980C">
            <w:pPr>
              <w:spacing w:before="60" w:after="60"/>
              <w:jc w:val="left"/>
            </w:pPr>
            <w:r>
              <w:rPr>
                <w:rFonts w:ascii="Arial" w:hAnsi="Arial" w:eastAsia="Arial" w:cs="Arial"/>
                <w:b w:val="0"/>
                <w:bCs w:val="0"/>
                <w:color w:val="000000"/>
                <w:sz w:val="18"/>
                <w:szCs w:val="18"/>
              </w:rPr>
              <w:t>Topic: Should the Student Council budget be used to buy new library books or to repair the school field?</w:t>
            </w:r>
          </w:p>
          <w:p w14:paraId="1EE30108">
            <w:pPr>
              <w:spacing w:before="60" w:after="60"/>
              <w:jc w:val="left"/>
            </w:pPr>
            <w:r>
              <w:rPr>
                <w:rFonts w:ascii="Arial" w:hAnsi="Arial" w:eastAsia="Arial" w:cs="Arial"/>
                <w:b w:val="0"/>
                <w:bCs w:val="0"/>
                <w:color w:val="000000"/>
                <w:sz w:val="18"/>
                <w:szCs w:val="18"/>
              </w:rPr>
              <w:t>Speaker A — Efua (Library advocate):</w:t>
            </w:r>
          </w:p>
          <w:p w14:paraId="067DED80">
            <w:pPr>
              <w:spacing w:before="60" w:after="60"/>
              <w:jc w:val="left"/>
            </w:pPr>
            <w:r>
              <w:rPr>
                <w:rFonts w:ascii="Arial" w:hAnsi="Arial" w:eastAsia="Arial" w:cs="Arial"/>
                <w:b w:val="0"/>
                <w:bCs w:val="0"/>
                <w:color w:val="000000"/>
                <w:sz w:val="18"/>
                <w:szCs w:val="18"/>
              </w:rPr>
              <w:t>'I strongly believe the library must come first. Students use books every day — the field is used once a week for sports. Our BECE results improve when we read. That is a fact.'</w:t>
            </w:r>
          </w:p>
          <w:p w14:paraId="796C42A3">
            <w:pPr>
              <w:spacing w:before="60" w:after="60"/>
              <w:jc w:val="left"/>
            </w:pPr>
            <w:r>
              <w:rPr>
                <w:rFonts w:ascii="Arial" w:hAnsi="Arial" w:eastAsia="Arial" w:cs="Arial"/>
                <w:b w:val="0"/>
                <w:bCs w:val="0"/>
                <w:color w:val="000000"/>
                <w:sz w:val="18"/>
                <w:szCs w:val="18"/>
              </w:rPr>
              <w:t>Speaker B — Kwabena (Field advocate):</w:t>
            </w:r>
          </w:p>
          <w:p w14:paraId="53DCD6DA">
            <w:pPr>
              <w:spacing w:before="60" w:after="60"/>
              <w:jc w:val="left"/>
            </w:pPr>
            <w:r>
              <w:rPr>
                <w:rFonts w:ascii="Arial" w:hAnsi="Arial" w:eastAsia="Arial" w:cs="Arial"/>
                <w:b w:val="0"/>
                <w:bCs w:val="0"/>
                <w:color w:val="000000"/>
                <w:sz w:val="18"/>
                <w:szCs w:val="18"/>
              </w:rPr>
              <w:t>'With respect, Efua, I think we are looking at this too narrowly. Students who are physically well perform better academically. The field brings the whole school together — and frankly, it is a health and safety issue now.'</w:t>
            </w:r>
          </w:p>
          <w:p w14:paraId="295F6077">
            <w:pPr>
              <w:spacing w:before="60" w:after="60"/>
              <w:jc w:val="left"/>
            </w:pPr>
            <w:r>
              <w:rPr>
                <w:rFonts w:ascii="Arial" w:hAnsi="Arial" w:eastAsia="Arial" w:cs="Arial"/>
                <w:b w:val="0"/>
                <w:bCs w:val="0"/>
                <w:color w:val="000000"/>
                <w:sz w:val="18"/>
                <w:szCs w:val="18"/>
              </w:rPr>
              <w:t>Speaker A — Efua:</w:t>
            </w:r>
          </w:p>
          <w:p w14:paraId="409DFAB1">
            <w:pPr>
              <w:spacing w:before="60" w:after="60"/>
              <w:jc w:val="left"/>
            </w:pPr>
            <w:r>
              <w:rPr>
                <w:rFonts w:ascii="Arial" w:hAnsi="Arial" w:eastAsia="Arial" w:cs="Arial"/>
                <w:b w:val="0"/>
                <w:bCs w:val="0"/>
                <w:color w:val="000000"/>
                <w:sz w:val="18"/>
                <w:szCs w:val="18"/>
              </w:rPr>
              <w:t>'I take your point about safety. But I would argue — can we not apply for a community grant for the field? The budget is limited. Books can be sourced nowhere else.'</w:t>
            </w:r>
          </w:p>
          <w:p w14:paraId="2431B2F5">
            <w:pPr>
              <w:spacing w:before="60" w:after="60"/>
              <w:jc w:val="left"/>
            </w:pPr>
            <w:r>
              <w:rPr>
                <w:rFonts w:ascii="Arial" w:hAnsi="Arial" w:eastAsia="Arial" w:cs="Arial"/>
                <w:b w:val="0"/>
                <w:bCs w:val="0"/>
                <w:color w:val="000000"/>
                <w:sz w:val="18"/>
                <w:szCs w:val="18"/>
              </w:rPr>
              <w:t>Speaker B — Kwabena:</w:t>
            </w:r>
          </w:p>
          <w:p w14:paraId="296A839E">
            <w:pPr>
              <w:spacing w:before="60" w:after="60"/>
              <w:jc w:val="left"/>
            </w:pPr>
            <w:r>
              <w:rPr>
                <w:rFonts w:ascii="Arial" w:hAnsi="Arial" w:eastAsia="Arial" w:cs="Arial"/>
                <w:b w:val="0"/>
                <w:bCs w:val="0"/>
                <w:color w:val="000000"/>
                <w:sz w:val="18"/>
                <w:szCs w:val="18"/>
              </w:rPr>
              <w:t>'That is actually a fair point. Perhaps a joint proposal is the answer — phased spending over two terms.'</w:t>
            </w:r>
          </w:p>
          <w:p w14:paraId="55A5C5A8">
            <w:pPr>
              <w:spacing w:before="60" w:after="60"/>
              <w:jc w:val="left"/>
            </w:pPr>
            <w:r>
              <w:rPr>
                <w:rFonts w:ascii="Arial" w:hAnsi="Arial" w:eastAsia="Arial" w:cs="Arial"/>
                <w:b/>
                <w:bCs/>
                <w:color w:val="000000"/>
                <w:sz w:val="18"/>
                <w:szCs w:val="18"/>
              </w:rPr>
              <w:t>Annotation guide (write on board after each turn):</w:t>
            </w:r>
          </w:p>
          <w:p w14:paraId="14C603C6">
            <w:pPr>
              <w:spacing w:before="60" w:after="60"/>
              <w:jc w:val="left"/>
            </w:pPr>
            <w:r>
              <w:rPr>
                <w:rFonts w:ascii="Arial" w:hAnsi="Arial" w:eastAsia="Arial" w:cs="Arial"/>
                <w:b w:val="0"/>
                <w:bCs w:val="0"/>
                <w:color w:val="000000"/>
                <w:sz w:val="18"/>
                <w:szCs w:val="18"/>
              </w:rPr>
              <w:t>Turn 1 — Efua: clear message (library first), confident tone, uses evidence ('BECE results improve'), implicit: she thinks the field argument is weak. Turn 2 — Kwabena: 'with respect' signals polite disagreement but firmness; 'frankly' signals he is about to say something stronger — implies urgency; mood shifts slightly more tense. Turn 3 — Efua: 'I take your point' is an acknowledgement move, but she immediately redirects — her tone is strategic. She implies the field can be funded another way. Turn 4 — Kwabena: 'actually a fair point' signals concession — his tone becomes collaborative; the mood shifts from debate to problem-solving. Implicit meaning: both speakers are looking for a way to avoid being seen as inflexible.</w:t>
            </w:r>
          </w:p>
        </w:tc>
      </w:tr>
      <w:tr w14:paraId="29543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BBDC043">
            <w:pPr>
              <w:spacing w:before="60" w:after="60"/>
              <w:jc w:val="left"/>
            </w:pPr>
            <w:r>
              <w:rPr>
                <w:rFonts w:ascii="Arial" w:hAnsi="Arial" w:eastAsia="Arial" w:cs="Arial"/>
                <w:b/>
                <w:bCs/>
                <w:color w:val="000000"/>
                <w:sz w:val="18"/>
                <w:szCs w:val="18"/>
              </w:rPr>
              <w:t>Tool 3: Dialogue 2 — 'The Youth Radio Discussion' (We Do — read aloud twice)</w:t>
            </w:r>
          </w:p>
        </w:tc>
      </w:tr>
      <w:tr w14:paraId="0E91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797B0F26">
            <w:pPr>
              <w:spacing w:before="60" w:after="60"/>
              <w:jc w:val="left"/>
            </w:pPr>
            <w:r>
              <w:rPr>
                <w:rFonts w:ascii="Arial" w:hAnsi="Arial" w:eastAsia="Arial" w:cs="Arial"/>
                <w:b w:val="0"/>
                <w:bCs w:val="0"/>
                <w:color w:val="000000"/>
                <w:sz w:val="18"/>
                <w:szCs w:val="18"/>
              </w:rPr>
              <w:t>Topic: A youth radio panel on whether secondary school students should be allowed to start their own businesses during term time.</w:t>
            </w:r>
          </w:p>
          <w:p w14:paraId="5637A7F8">
            <w:pPr>
              <w:spacing w:before="60" w:after="60"/>
              <w:jc w:val="left"/>
            </w:pPr>
            <w:r>
              <w:rPr>
                <w:rFonts w:ascii="Arial" w:hAnsi="Arial" w:eastAsia="Arial" w:cs="Arial"/>
                <w:b w:val="0"/>
                <w:bCs w:val="0"/>
                <w:color w:val="000000"/>
                <w:sz w:val="18"/>
                <w:szCs w:val="18"/>
              </w:rPr>
              <w:t>Host — Abena:</w:t>
            </w:r>
          </w:p>
          <w:p w14:paraId="1D764AAB">
            <w:pPr>
              <w:spacing w:before="60" w:after="60"/>
              <w:jc w:val="left"/>
            </w:pPr>
            <w:r>
              <w:rPr>
                <w:rFonts w:ascii="Arial" w:hAnsi="Arial" w:eastAsia="Arial" w:cs="Arial"/>
                <w:b w:val="0"/>
                <w:bCs w:val="0"/>
                <w:color w:val="000000"/>
                <w:sz w:val="18"/>
                <w:szCs w:val="18"/>
              </w:rPr>
              <w:t>'Good evening and welcome to Youth Voices. Tonight's question: should JHS and SHS students run businesses while in school? I have two guests with very different views. Kofi — you are in favour. Serwa — you are not convinced. Kofi, begin.'</w:t>
            </w:r>
          </w:p>
          <w:p w14:paraId="00BFD9BB">
            <w:pPr>
              <w:spacing w:before="60" w:after="60"/>
              <w:jc w:val="left"/>
            </w:pPr>
            <w:r>
              <w:rPr>
                <w:rFonts w:ascii="Arial" w:hAnsi="Arial" w:eastAsia="Arial" w:cs="Arial"/>
                <w:b w:val="0"/>
                <w:bCs w:val="0"/>
                <w:color w:val="000000"/>
                <w:sz w:val="18"/>
                <w:szCs w:val="18"/>
              </w:rPr>
              <w:t>Kofi (student entrepreneur advocate):</w:t>
            </w:r>
          </w:p>
          <w:p w14:paraId="1841D8FB">
            <w:pPr>
              <w:spacing w:before="60" w:after="60"/>
              <w:jc w:val="left"/>
            </w:pPr>
            <w:r>
              <w:rPr>
                <w:rFonts w:ascii="Arial" w:hAnsi="Arial" w:eastAsia="Arial" w:cs="Arial"/>
                <w:b w:val="0"/>
                <w:bCs w:val="0"/>
                <w:color w:val="000000"/>
                <w:sz w:val="18"/>
                <w:szCs w:val="18"/>
              </w:rPr>
              <w:t>'Thank you, Abena. I think the question itself shows a gap in how we see young people. We are not talking about running a factory. A student selling healthy snacks at break time is learning real accounting, real customer service, real responsibility — skills no exam tests. The school should support this, not block it.'</w:t>
            </w:r>
          </w:p>
          <w:p w14:paraId="6FCCD720">
            <w:pPr>
              <w:spacing w:before="60" w:after="60"/>
              <w:jc w:val="left"/>
            </w:pPr>
            <w:r>
              <w:rPr>
                <w:rFonts w:ascii="Arial" w:hAnsi="Arial" w:eastAsia="Arial" w:cs="Arial"/>
                <w:b w:val="0"/>
                <w:bCs w:val="0"/>
                <w:color w:val="000000"/>
                <w:sz w:val="18"/>
                <w:szCs w:val="18"/>
              </w:rPr>
              <w:t>Serwa (academic focus advocate):</w:t>
            </w:r>
          </w:p>
          <w:p w14:paraId="000B2797">
            <w:pPr>
              <w:spacing w:before="60" w:after="60"/>
              <w:jc w:val="left"/>
            </w:pPr>
            <w:r>
              <w:rPr>
                <w:rFonts w:ascii="Arial" w:hAnsi="Arial" w:eastAsia="Arial" w:cs="Arial"/>
                <w:b w:val="0"/>
                <w:bCs w:val="0"/>
                <w:color w:val="000000"/>
                <w:sz w:val="18"/>
                <w:szCs w:val="18"/>
              </w:rPr>
              <w:t>'I appreciate Kofi's enthusiasm, but I am worried about what we are prioritising. Students are in school to study. When a student is thinking about stock and profit margins during a maths lesson, something has gone wrong. And let us be honest — the students most likely to be distracted by money are the ones who can least afford to fall behind academically.'</w:t>
            </w:r>
          </w:p>
          <w:p w14:paraId="3DE30DCE">
            <w:pPr>
              <w:spacing w:before="60" w:after="60"/>
              <w:jc w:val="left"/>
            </w:pPr>
            <w:r>
              <w:rPr>
                <w:rFonts w:ascii="Arial" w:hAnsi="Arial" w:eastAsia="Arial" w:cs="Arial"/>
                <w:b w:val="0"/>
                <w:bCs w:val="0"/>
                <w:color w:val="000000"/>
                <w:sz w:val="18"/>
                <w:szCs w:val="18"/>
              </w:rPr>
              <w:t>Kofi:</w:t>
            </w:r>
          </w:p>
          <w:p w14:paraId="1909D45C">
            <w:pPr>
              <w:spacing w:before="60" w:after="60"/>
              <w:jc w:val="left"/>
            </w:pPr>
            <w:r>
              <w:rPr>
                <w:rFonts w:ascii="Arial" w:hAnsi="Arial" w:eastAsia="Arial" w:cs="Arial"/>
                <w:b w:val="0"/>
                <w:bCs w:val="0"/>
                <w:color w:val="000000"/>
                <w:sz w:val="18"/>
                <w:szCs w:val="18"/>
              </w:rPr>
              <w:t>'Serwa raises a real concern and I do not dismiss it. But I would point to countries where entrepreneurship education is embedded in the curriculum — Finland, Singapore. Business is not a distraction from education. For many of our students, it IS their education.'</w:t>
            </w:r>
          </w:p>
          <w:p w14:paraId="40B4D0E4">
            <w:pPr>
              <w:spacing w:before="60" w:after="60"/>
              <w:jc w:val="left"/>
            </w:pPr>
            <w:r>
              <w:rPr>
                <w:rFonts w:ascii="Arial" w:hAnsi="Arial" w:eastAsia="Arial" w:cs="Arial"/>
                <w:b w:val="0"/>
                <w:bCs w:val="0"/>
                <w:color w:val="000000"/>
                <w:sz w:val="18"/>
                <w:szCs w:val="18"/>
              </w:rPr>
              <w:t>Abena (Host):</w:t>
            </w:r>
          </w:p>
          <w:p w14:paraId="6BD6237C">
            <w:pPr>
              <w:spacing w:before="60" w:after="60"/>
              <w:jc w:val="left"/>
            </w:pPr>
            <w:r>
              <w:rPr>
                <w:rFonts w:ascii="Arial" w:hAnsi="Arial" w:eastAsia="Arial" w:cs="Arial"/>
                <w:b w:val="0"/>
                <w:bCs w:val="0"/>
                <w:color w:val="000000"/>
                <w:sz w:val="18"/>
                <w:szCs w:val="18"/>
              </w:rPr>
              <w:t>'Fascinating. We will take a short break and return with your calls. But I will note — both of our guests have just proven that young people can hold a very sophisticated conversation about their own futures.'</w:t>
            </w:r>
          </w:p>
          <w:p w14:paraId="453F071A">
            <w:pPr>
              <w:spacing w:before="60" w:after="60"/>
              <w:jc w:val="left"/>
            </w:pPr>
            <w:r>
              <w:rPr>
                <w:rFonts w:ascii="Arial" w:hAnsi="Arial" w:eastAsia="Arial" w:cs="Arial"/>
                <w:b/>
                <w:bCs/>
                <w:color w:val="000000"/>
                <w:sz w:val="18"/>
                <w:szCs w:val="18"/>
              </w:rPr>
              <w:t>Teacher notes — implicit meanings to draw out in WE DO:</w:t>
            </w:r>
            <w:r>
              <w:rPr>
                <w:rFonts w:ascii="Arial" w:hAnsi="Arial" w:eastAsia="Arial" w:cs="Arial"/>
                <w:b w:val="0"/>
                <w:bCs w:val="0"/>
                <w:color w:val="000000"/>
                <w:sz w:val="18"/>
                <w:szCs w:val="18"/>
              </w:rPr>
              <w:t xml:space="preserve"> (1) Serwa's phrase 'let us be honest' signals she is about to say something uncomfortable — implies the previous discussion was avoiding this point. (2) Kofi's 'I do not dismiss it' before disagreeing is a strategic concession — his tone is confident but politically careful. (3) Abena's closing line implies both guests did well and praises them indirectly without saying it directly — her tone is warm and slightly ironic.</w:t>
            </w:r>
          </w:p>
        </w:tc>
      </w:tr>
      <w:tr w14:paraId="25AD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1350E6E">
            <w:pPr>
              <w:spacing w:before="60" w:after="60"/>
              <w:jc w:val="left"/>
            </w:pPr>
            <w:r>
              <w:rPr>
                <w:rFonts w:ascii="Arial" w:hAnsi="Arial" w:eastAsia="Arial" w:cs="Arial"/>
                <w:b/>
                <w:bCs/>
                <w:color w:val="000000"/>
                <w:sz w:val="18"/>
                <w:szCs w:val="18"/>
              </w:rPr>
              <w:t>Tool 4: Dialogue 3 — 'The Community Meeting' (You Do — Short Version for Tier 1 / Full Version for Tiers 2-3)</w:t>
            </w:r>
          </w:p>
        </w:tc>
      </w:tr>
      <w:tr w14:paraId="5046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A7EF2B0">
            <w:pPr>
              <w:spacing w:before="60" w:after="60"/>
              <w:jc w:val="left"/>
            </w:pPr>
            <w:r>
              <w:rPr>
                <w:rFonts w:ascii="Arial" w:hAnsi="Arial" w:eastAsia="Arial" w:cs="Arial"/>
                <w:b/>
                <w:bCs/>
                <w:color w:val="000000"/>
                <w:sz w:val="18"/>
                <w:szCs w:val="18"/>
              </w:rPr>
              <w:t>SHORT VERSION (Tier 1 — read twice):</w:t>
            </w:r>
          </w:p>
          <w:p w14:paraId="31CC969A">
            <w:pPr>
              <w:spacing w:before="60" w:after="60"/>
              <w:jc w:val="left"/>
            </w:pPr>
            <w:r>
              <w:rPr>
                <w:rFonts w:ascii="Arial" w:hAnsi="Arial" w:eastAsia="Arial" w:cs="Arial"/>
                <w:b w:val="0"/>
                <w:bCs w:val="0"/>
                <w:color w:val="000000"/>
                <w:sz w:val="18"/>
                <w:szCs w:val="18"/>
              </w:rPr>
              <w:t>Community leader — Madam Dankwa: 'The borehole on the north side has broken down again. This is the third time this year.'</w:t>
            </w:r>
          </w:p>
          <w:p w14:paraId="01A60764">
            <w:pPr>
              <w:spacing w:before="60" w:after="60"/>
              <w:jc w:val="left"/>
            </w:pPr>
            <w:r>
              <w:rPr>
                <w:rFonts w:ascii="Arial" w:hAnsi="Arial" w:eastAsia="Arial" w:cs="Arial"/>
                <w:b w:val="0"/>
                <w:bCs w:val="0"/>
                <w:color w:val="000000"/>
                <w:sz w:val="18"/>
                <w:szCs w:val="18"/>
              </w:rPr>
              <w:t>Resident — Mr. Frimpong: 'Yes, and no one has told us when it will be fixed.'</w:t>
            </w:r>
          </w:p>
          <w:p w14:paraId="4B3D9A00">
            <w:pPr>
              <w:spacing w:before="60" w:after="60"/>
              <w:jc w:val="left"/>
            </w:pPr>
            <w:r>
              <w:rPr>
                <w:rFonts w:ascii="Arial" w:hAnsi="Arial" w:eastAsia="Arial" w:cs="Arial"/>
                <w:b w:val="0"/>
                <w:bCs w:val="0"/>
                <w:color w:val="000000"/>
                <w:sz w:val="18"/>
                <w:szCs w:val="18"/>
              </w:rPr>
              <w:t>Madam Dankwa: 'I have been told by the district office that... it is being looked at.'</w:t>
            </w:r>
          </w:p>
          <w:p w14:paraId="5A6026DF">
            <w:pPr>
              <w:spacing w:before="60" w:after="60"/>
              <w:jc w:val="left"/>
            </w:pPr>
            <w:r>
              <w:rPr>
                <w:rFonts w:ascii="Arial" w:hAnsi="Arial" w:eastAsia="Arial" w:cs="Arial"/>
                <w:b/>
                <w:bCs/>
                <w:color w:val="000000"/>
                <w:sz w:val="18"/>
                <w:szCs w:val="18"/>
              </w:rPr>
              <w:t>FULL VERSION (Tiers 2-3 — read twice):</w:t>
            </w:r>
          </w:p>
          <w:p w14:paraId="35057EC5">
            <w:pPr>
              <w:spacing w:before="60" w:after="60"/>
              <w:jc w:val="left"/>
            </w:pPr>
            <w:r>
              <w:rPr>
                <w:rFonts w:ascii="Arial" w:hAnsi="Arial" w:eastAsia="Arial" w:cs="Arial"/>
                <w:b w:val="0"/>
                <w:bCs w:val="0"/>
                <w:color w:val="000000"/>
                <w:sz w:val="18"/>
                <w:szCs w:val="18"/>
              </w:rPr>
              <w:t>Madam Dankwa: 'Thank you all for coming this evening. I want to address the borehole situation on the north side. As you know, it has broken down again — this is the third time this year, and I will not pretend that is acceptable.'</w:t>
            </w:r>
          </w:p>
          <w:p w14:paraId="04C0A649">
            <w:pPr>
              <w:spacing w:before="60" w:after="60"/>
              <w:jc w:val="left"/>
            </w:pPr>
            <w:r>
              <w:rPr>
                <w:rFonts w:ascii="Arial" w:hAnsi="Arial" w:eastAsia="Arial" w:cs="Arial"/>
                <w:b w:val="0"/>
                <w:bCs w:val="0"/>
                <w:color w:val="000000"/>
                <w:sz w:val="18"/>
                <w:szCs w:val="18"/>
              </w:rPr>
              <w:t>Mr. Frimpong: 'Madam, with respect — we have been patient. Families are walking forty minutes for water. My wife is unwell. Forty minutes.'</w:t>
            </w:r>
          </w:p>
          <w:p w14:paraId="43F232A5">
            <w:pPr>
              <w:spacing w:before="60" w:after="60"/>
              <w:jc w:val="left"/>
            </w:pPr>
            <w:r>
              <w:rPr>
                <w:rFonts w:ascii="Arial" w:hAnsi="Arial" w:eastAsia="Arial" w:cs="Arial"/>
                <w:b w:val="0"/>
                <w:bCs w:val="0"/>
                <w:color w:val="000000"/>
                <w:sz w:val="18"/>
                <w:szCs w:val="18"/>
              </w:rPr>
              <w:t>Madam Dankwa: 'I hear you, Mr. Frimpong. I do. I contacted the district office on Monday and I was told — and I will quote — that it is "being looked at as a priority."'</w:t>
            </w:r>
          </w:p>
          <w:p w14:paraId="5C69B204">
            <w:pPr>
              <w:spacing w:before="60" w:after="60"/>
              <w:jc w:val="left"/>
            </w:pPr>
            <w:r>
              <w:rPr>
                <w:rFonts w:ascii="Arial" w:hAnsi="Arial" w:eastAsia="Arial" w:cs="Arial"/>
                <w:b w:val="0"/>
                <w:bCs w:val="0"/>
                <w:color w:val="000000"/>
                <w:sz w:val="18"/>
                <w:szCs w:val="18"/>
              </w:rPr>
              <w:t>Mrs. Asiedu: 'Being looked at. That is the same phrase they used in March.'</w:t>
            </w:r>
          </w:p>
          <w:p w14:paraId="74BC99C2">
            <w:pPr>
              <w:spacing w:before="60" w:after="60"/>
              <w:jc w:val="left"/>
            </w:pPr>
            <w:r>
              <w:rPr>
                <w:rFonts w:ascii="Arial" w:hAnsi="Arial" w:eastAsia="Arial" w:cs="Arial"/>
                <w:b w:val="0"/>
                <w:bCs w:val="0"/>
                <w:color w:val="000000"/>
                <w:sz w:val="18"/>
                <w:szCs w:val="18"/>
              </w:rPr>
              <w:t>Madam Dankwa: 'I know. I am not satisfied either. What I can tell you is that I have written formally and the letter is documented. If we do not have a commitment by Friday, I will take this to the regional level. And I mean that.'</w:t>
            </w:r>
          </w:p>
          <w:p w14:paraId="79036A25">
            <w:pPr>
              <w:spacing w:before="60" w:after="60"/>
              <w:jc w:val="left"/>
            </w:pPr>
            <w:r>
              <w:rPr>
                <w:rFonts w:ascii="Arial" w:hAnsi="Arial" w:eastAsia="Arial" w:cs="Arial"/>
                <w:b/>
                <w:bCs/>
                <w:color w:val="000000"/>
                <w:sz w:val="18"/>
                <w:szCs w:val="18"/>
              </w:rPr>
              <w:t>Teacher notes — YOU DO annotation guide:</w:t>
            </w:r>
            <w:r>
              <w:rPr>
                <w:rFonts w:ascii="Arial" w:hAnsi="Arial" w:eastAsia="Arial" w:cs="Arial"/>
                <w:b w:val="0"/>
                <w:bCs w:val="0"/>
                <w:color w:val="000000"/>
                <w:sz w:val="18"/>
                <w:szCs w:val="18"/>
              </w:rPr>
              <w:t xml:space="preserve"> Message: borehole is broken, community leader is trying to act but has not yet gotten real commitment from the district. Mood: tense, frustrated, but controlled. Tone: Madam Dankwa — firm, accountable; Mr. Frimpong — emotionally urgent; Mrs. Asiedu — quietly sarcastic. Implicit meanings: (1) 'I will not pretend that is acceptable' implies she knows this is worse than it should be — she is pre-empting criticism. (2) 'Being looked at as a priority' in quotation marks + Mrs. Asiedu's response implies they do not believe the district is actually prioritising this. (3) 'And I mean that' — Madam Dankwa feels she needs to emphasise this, implying she fears they do not believe her. Vocabulary signals: 'I will quote' = she is being precise and formal, implying the district's language matters as evidence.</w:t>
            </w:r>
          </w:p>
        </w:tc>
      </w:tr>
    </w:tbl>
    <w:p w14:paraId="0DBC169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8"/>
        <w:gridCol w:w="2057"/>
        <w:gridCol w:w="2000"/>
        <w:gridCol w:w="3125"/>
      </w:tblGrid>
      <w:tr w14:paraId="1E24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103CFC4B">
            <w:pPr>
              <w:jc w:val="center"/>
            </w:pPr>
            <w:r>
              <w:rPr>
                <w:rFonts w:ascii="Arial" w:hAnsi="Arial" w:eastAsia="Arial" w:cs="Arial"/>
                <w:b/>
                <w:bCs/>
                <w:color w:val="FFFFFF"/>
                <w:sz w:val="20"/>
                <w:szCs w:val="20"/>
              </w:rPr>
              <w:t>LISTENING COMPREHENSION EVALUATION RUBRIC (B8 Lesson 6) — Copy into exercise books or photocopy. Use for WE DO peer check, YOU DO self-assessment, Phase 3 exit task, and homework.</w:t>
            </w:r>
          </w:p>
        </w:tc>
      </w:tr>
      <w:tr w14:paraId="074F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130479D">
            <w:pPr>
              <w:jc w:val="center"/>
            </w:pPr>
            <w:r>
              <w:rPr>
                <w:rFonts w:ascii="Arial" w:hAnsi="Arial" w:eastAsia="Arial" w:cs="Arial"/>
                <w:b/>
                <w:bCs/>
                <w:color w:val="FFFFFF"/>
                <w:sz w:val="20"/>
                <w:szCs w:val="20"/>
              </w:rPr>
              <w:t>Criterion</w:t>
            </w:r>
          </w:p>
        </w:tc>
        <w:tc>
          <w:tcPr>
            <w:tcW w:w="22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4582B2B8">
            <w:pPr>
              <w:jc w:val="center"/>
            </w:pPr>
            <w:r>
              <w:rPr>
                <w:rFonts w:ascii="Arial" w:hAnsi="Arial" w:eastAsia="Arial" w:cs="Arial"/>
                <w:b/>
                <w:bCs/>
                <w:color w:val="FFFFFF"/>
                <w:sz w:val="20"/>
                <w:szCs w:val="20"/>
              </w:rPr>
              <w:t>Strong (3)</w:t>
            </w:r>
          </w:p>
        </w:tc>
        <w:tc>
          <w:tcPr>
            <w:tcW w:w="22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D34048F">
            <w:pPr>
              <w:jc w:val="center"/>
            </w:pPr>
            <w:r>
              <w:rPr>
                <w:rFonts w:ascii="Arial" w:hAnsi="Arial" w:eastAsia="Arial" w:cs="Arial"/>
                <w:b/>
                <w:bCs/>
                <w:color w:val="FFFFFF"/>
                <w:sz w:val="20"/>
                <w:szCs w:val="20"/>
              </w:rPr>
              <w:t>Developing (2)</w:t>
            </w:r>
          </w:p>
        </w:tc>
        <w:tc>
          <w:tcPr>
            <w:tcW w:w="2220" w:type="dxa"/>
            <w:tcBorders>
              <w:top w:val="single" w:color="AAAAAA" w:sz="0" w:space="0"/>
              <w:left w:val="single" w:color="AAAAAA" w:sz="0" w:space="0"/>
              <w:bottom w:val="single" w:color="AAAAAA" w:sz="0" w:space="0"/>
              <w:right w:val="single" w:color="AAAAAA" w:sz="0" w:space="0"/>
            </w:tcBorders>
            <w:shd w:val="clear" w:color="auto" w:fill="808080"/>
            <w:tcMar>
              <w:top w:w="80" w:type="dxa"/>
              <w:left w:w="120" w:type="dxa"/>
              <w:bottom w:w="80" w:type="dxa"/>
              <w:right w:w="120" w:type="dxa"/>
            </w:tcMar>
            <w:vAlign w:val="top"/>
          </w:tcPr>
          <w:p w14:paraId="2C81A5E7">
            <w:pPr>
              <w:jc w:val="center"/>
            </w:pPr>
            <w:r>
              <w:rPr>
                <w:rFonts w:ascii="Arial" w:hAnsi="Arial" w:eastAsia="Arial" w:cs="Arial"/>
                <w:b/>
                <w:bCs/>
                <w:color w:val="FFFFFF"/>
                <w:sz w:val="20"/>
                <w:szCs w:val="20"/>
              </w:rPr>
              <w:t>Needs Work (1)</w:t>
            </w:r>
          </w:p>
        </w:tc>
      </w:tr>
      <w:tr w14:paraId="583B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C146D95">
            <w:pPr>
              <w:spacing w:before="60" w:after="60"/>
              <w:jc w:val="left"/>
            </w:pPr>
            <w:r>
              <w:rPr>
                <w:rFonts w:ascii="Arial" w:hAnsi="Arial" w:eastAsia="Arial" w:cs="Arial"/>
                <w:b/>
                <w:bCs/>
                <w:color w:val="000000"/>
                <w:sz w:val="18"/>
                <w:szCs w:val="18"/>
              </w:rPr>
              <w:t>Identifying the Key Message</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F7F74B9">
            <w:pPr>
              <w:spacing w:before="40" w:after="40"/>
              <w:jc w:val="left"/>
            </w:pPr>
            <w:r>
              <w:rPr>
                <w:rFonts w:ascii="Arial" w:hAnsi="Arial" w:eastAsia="Arial" w:cs="Arial"/>
                <w:b w:val="0"/>
                <w:bCs w:val="0"/>
                <w:color w:val="000000"/>
                <w:sz w:val="18"/>
                <w:szCs w:val="18"/>
              </w:rPr>
              <w:t>Clearly and accurately states the main message of the dialogue in own words; captures both the topic and the purpose of the exchange.</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A0F1C8">
            <w:pPr>
              <w:spacing w:before="40" w:after="40"/>
              <w:jc w:val="left"/>
            </w:pPr>
            <w:r>
              <w:rPr>
                <w:rFonts w:ascii="Arial" w:hAnsi="Arial" w:eastAsia="Arial" w:cs="Arial"/>
                <w:b w:val="0"/>
                <w:bCs w:val="0"/>
                <w:color w:val="000000"/>
                <w:sz w:val="18"/>
                <w:szCs w:val="18"/>
              </w:rPr>
              <w:t>States the topic but not the purpose, or is accurate but vague ('they talked about a problem').</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D99274F">
            <w:pPr>
              <w:spacing w:before="40" w:after="40"/>
              <w:jc w:val="left"/>
            </w:pPr>
            <w:r>
              <w:rPr>
                <w:rFonts w:ascii="Arial" w:hAnsi="Arial" w:eastAsia="Arial" w:cs="Arial"/>
                <w:b w:val="0"/>
                <w:bCs w:val="0"/>
                <w:color w:val="000000"/>
                <w:sz w:val="18"/>
                <w:szCs w:val="18"/>
              </w:rPr>
              <w:t>Message is missing, incorrect, or is a copy of one speaker's words without synthesis.</w:t>
            </w:r>
          </w:p>
        </w:tc>
      </w:tr>
      <w:tr w14:paraId="7ABD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7FF2A36">
            <w:pPr>
              <w:spacing w:before="60" w:after="60"/>
              <w:jc w:val="left"/>
            </w:pPr>
            <w:r>
              <w:rPr>
                <w:rFonts w:ascii="Arial" w:hAnsi="Arial" w:eastAsia="Arial" w:cs="Arial"/>
                <w:b/>
                <w:bCs/>
                <w:color w:val="000000"/>
                <w:sz w:val="18"/>
                <w:szCs w:val="18"/>
              </w:rPr>
              <w:t>Identifying Mood and Tone</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67FC5EA">
            <w:pPr>
              <w:spacing w:before="40" w:after="40"/>
              <w:jc w:val="left"/>
            </w:pPr>
            <w:r>
              <w:rPr>
                <w:rFonts w:ascii="Arial" w:hAnsi="Arial" w:eastAsia="Arial" w:cs="Arial"/>
                <w:b w:val="0"/>
                <w:bCs w:val="0"/>
                <w:color w:val="000000"/>
                <w:sz w:val="18"/>
                <w:szCs w:val="18"/>
              </w:rPr>
              <w:t>Correctly identifies the overall mood and the tone of at least two speakers, using appropriate vocabulary (tense, formal, evasive, collaborative, etc.).</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A1EC2D">
            <w:pPr>
              <w:spacing w:before="40" w:after="40"/>
              <w:jc w:val="left"/>
            </w:pPr>
            <w:r>
              <w:rPr>
                <w:rFonts w:ascii="Arial" w:hAnsi="Arial" w:eastAsia="Arial" w:cs="Arial"/>
                <w:b w:val="0"/>
                <w:bCs w:val="0"/>
                <w:color w:val="000000"/>
                <w:sz w:val="18"/>
                <w:szCs w:val="18"/>
              </w:rPr>
              <w:t>Identifies either mood OR tone but not both clearly; or uses imprecise vocabulary ('it was a bit serious').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07F505E">
            <w:pPr>
              <w:spacing w:before="40" w:after="40"/>
              <w:jc w:val="left"/>
            </w:pPr>
            <w:r>
              <w:rPr>
                <w:rFonts w:ascii="Arial" w:hAnsi="Arial" w:eastAsia="Arial" w:cs="Arial"/>
                <w:b w:val="0"/>
                <w:bCs w:val="0"/>
                <w:color w:val="000000"/>
                <w:sz w:val="18"/>
                <w:szCs w:val="18"/>
              </w:rPr>
              <w:t>Does not distinguish mood from tone, or gives a single-word response with no justification.</w:t>
            </w:r>
          </w:p>
        </w:tc>
      </w:tr>
      <w:tr w14:paraId="6029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4182D97">
            <w:pPr>
              <w:spacing w:before="60" w:after="60"/>
              <w:jc w:val="left"/>
            </w:pPr>
            <w:r>
              <w:rPr>
                <w:rFonts w:ascii="Arial" w:hAnsi="Arial" w:eastAsia="Arial" w:cs="Arial"/>
                <w:b/>
                <w:bCs/>
                <w:color w:val="000000"/>
                <w:sz w:val="18"/>
                <w:szCs w:val="18"/>
              </w:rPr>
              <w:t>Noting Explicit Details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216624C">
            <w:pPr>
              <w:spacing w:before="40" w:after="40"/>
              <w:jc w:val="left"/>
            </w:pPr>
            <w:r>
              <w:rPr>
                <w:rFonts w:ascii="Arial" w:hAnsi="Arial" w:eastAsia="Arial" w:cs="Arial"/>
                <w:b w:val="0"/>
                <w:bCs w:val="0"/>
                <w:color w:val="000000"/>
                <w:sz w:val="18"/>
                <w:szCs w:val="18"/>
              </w:rPr>
              <w:t>Accurately identifies 3 or more explicit pieces of information directly stated in the dialogue.</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AD1287">
            <w:pPr>
              <w:spacing w:before="40" w:after="40"/>
              <w:jc w:val="left"/>
            </w:pPr>
            <w:r>
              <w:rPr>
                <w:rFonts w:ascii="Arial" w:hAnsi="Arial" w:eastAsia="Arial" w:cs="Arial"/>
                <w:b w:val="0"/>
                <w:bCs w:val="0"/>
                <w:color w:val="000000"/>
                <w:sz w:val="18"/>
                <w:szCs w:val="18"/>
              </w:rPr>
              <w:t>Identifies 1-2 explicit details; may confuse some inferences for facts.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204FB3B">
            <w:pPr>
              <w:spacing w:before="40" w:after="40"/>
              <w:jc w:val="left"/>
            </w:pPr>
            <w:r>
              <w:rPr>
                <w:rFonts w:ascii="Arial" w:hAnsi="Arial" w:eastAsia="Arial" w:cs="Arial"/>
                <w:b w:val="0"/>
                <w:bCs w:val="0"/>
                <w:color w:val="000000"/>
                <w:sz w:val="18"/>
                <w:szCs w:val="18"/>
              </w:rPr>
              <w:t>Cannot identify explicit details, or notes only general impressions rather than specific information.</w:t>
            </w:r>
          </w:p>
        </w:tc>
      </w:tr>
      <w:tr w14:paraId="1263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2ED6819">
            <w:pPr>
              <w:spacing w:before="60" w:after="60"/>
              <w:jc w:val="left"/>
            </w:pPr>
            <w:r>
              <w:rPr>
                <w:rFonts w:ascii="Arial" w:hAnsi="Arial" w:eastAsia="Arial" w:cs="Arial"/>
                <w:b/>
                <w:bCs/>
                <w:color w:val="000000"/>
                <w:sz w:val="18"/>
                <w:szCs w:val="18"/>
              </w:rPr>
              <w:t>Identifying Implicit Meaning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59061EF">
            <w:pPr>
              <w:spacing w:before="40" w:after="40"/>
              <w:jc w:val="left"/>
            </w:pPr>
            <w:r>
              <w:rPr>
                <w:rFonts w:ascii="Arial" w:hAnsi="Arial" w:eastAsia="Arial" w:cs="Arial"/>
                <w:b w:val="0"/>
                <w:bCs w:val="0"/>
                <w:color w:val="000000"/>
                <w:sz w:val="18"/>
                <w:szCs w:val="18"/>
              </w:rPr>
              <w:t>Identifies at least 2 implied meanings and links each to specific vocabulary or language choices as evidence.</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59FCB9">
            <w:pPr>
              <w:spacing w:before="40" w:after="40"/>
              <w:jc w:val="left"/>
            </w:pPr>
            <w:r>
              <w:rPr>
                <w:rFonts w:ascii="Arial" w:hAnsi="Arial" w:eastAsia="Arial" w:cs="Arial"/>
                <w:b w:val="0"/>
                <w:bCs w:val="0"/>
                <w:color w:val="000000"/>
                <w:sz w:val="18"/>
                <w:szCs w:val="18"/>
              </w:rPr>
              <w:t>Identifies 1 implied meaning OR identifies 2 but cannot link either to specific vocabulary evidence.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CF1F76E">
            <w:pPr>
              <w:spacing w:before="40" w:after="40"/>
              <w:jc w:val="left"/>
            </w:pPr>
            <w:r>
              <w:rPr>
                <w:rFonts w:ascii="Arial" w:hAnsi="Arial" w:eastAsia="Arial" w:cs="Arial"/>
                <w:b w:val="0"/>
                <w:bCs w:val="0"/>
                <w:color w:val="000000"/>
                <w:sz w:val="18"/>
                <w:szCs w:val="18"/>
              </w:rPr>
              <w:t>Does not identify implicit meaning, or claims a stated fact is implied (confuses explicit and implicit).</w:t>
            </w:r>
          </w:p>
        </w:tc>
      </w:tr>
      <w:tr w14:paraId="1962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73B3F74">
            <w:pPr>
              <w:spacing w:before="60" w:after="60"/>
              <w:jc w:val="left"/>
            </w:pPr>
            <w:r>
              <w:rPr>
                <w:rFonts w:ascii="Arial" w:hAnsi="Arial" w:eastAsia="Arial" w:cs="Arial"/>
                <w:b/>
                <w:bCs/>
                <w:color w:val="000000"/>
                <w:sz w:val="18"/>
                <w:szCs w:val="18"/>
              </w:rPr>
              <w:t>Comparing First and Second Listening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6536907">
            <w:pPr>
              <w:spacing w:before="40" w:after="40"/>
              <w:jc w:val="left"/>
            </w:pPr>
            <w:r>
              <w:rPr>
                <w:rFonts w:ascii="Arial" w:hAnsi="Arial" w:eastAsia="Arial" w:cs="Arial"/>
                <w:b w:val="0"/>
                <w:bCs w:val="0"/>
                <w:color w:val="000000"/>
                <w:sz w:val="18"/>
                <w:szCs w:val="18"/>
              </w:rPr>
              <w:t>Clearly identifies what changed or was added between first and second listen; can explain why the second listen yielded more information.</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9B9D277">
            <w:pPr>
              <w:spacing w:before="40" w:after="40"/>
              <w:jc w:val="left"/>
            </w:pPr>
            <w:r>
              <w:rPr>
                <w:rFonts w:ascii="Arial" w:hAnsi="Arial" w:eastAsia="Arial" w:cs="Arial"/>
                <w:b w:val="0"/>
                <w:bCs w:val="0"/>
                <w:color w:val="000000"/>
                <w:sz w:val="18"/>
                <w:szCs w:val="18"/>
              </w:rPr>
              <w:t>Notes some differences but cannot clearly explain what changed or why the second listen helped.</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3C83ACD">
            <w:pPr>
              <w:spacing w:before="40" w:after="40"/>
              <w:jc w:val="left"/>
            </w:pPr>
            <w:r>
              <w:rPr>
                <w:rFonts w:ascii="Arial" w:hAnsi="Arial" w:eastAsia="Arial" w:cs="Arial"/>
                <w:b w:val="0"/>
                <w:bCs w:val="0"/>
                <w:color w:val="000000"/>
                <w:sz w:val="18"/>
                <w:szCs w:val="18"/>
              </w:rPr>
              <w:t>No difference noted between first and second listen; does not use the second listen to improve notes.</w:t>
            </w:r>
          </w:p>
        </w:tc>
      </w:tr>
      <w:tr w14:paraId="3B33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C30C3E0">
            <w:pPr>
              <w:spacing w:before="60" w:after="60"/>
              <w:jc w:val="left"/>
            </w:pPr>
            <w:r>
              <w:rPr>
                <w:rFonts w:ascii="Arial" w:hAnsi="Arial" w:eastAsia="Arial" w:cs="Arial"/>
                <w:b/>
                <w:bCs/>
                <w:color w:val="000000"/>
                <w:sz w:val="18"/>
                <w:szCs w:val="18"/>
              </w:rPr>
              <w:t>Vocabulary as a Signal</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647C6C1">
            <w:pPr>
              <w:spacing w:before="40" w:after="40"/>
              <w:jc w:val="left"/>
            </w:pPr>
            <w:r>
              <w:rPr>
                <w:rFonts w:ascii="Arial" w:hAnsi="Arial" w:eastAsia="Arial" w:cs="Arial"/>
                <w:b w:val="0"/>
                <w:bCs w:val="0"/>
                <w:color w:val="000000"/>
                <w:sz w:val="18"/>
                <w:szCs w:val="18"/>
              </w:rPr>
              <w:t>Identifies at least one specific word or phrase that reveals a speaker's attitude, register, or implied meaning; explains the inference clearly.</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8FAD49">
            <w:pPr>
              <w:spacing w:before="40" w:after="40"/>
              <w:jc w:val="left"/>
            </w:pPr>
            <w:r>
              <w:rPr>
                <w:rFonts w:ascii="Arial" w:hAnsi="Arial" w:eastAsia="Arial" w:cs="Arial"/>
                <w:b w:val="0"/>
                <w:bCs w:val="0"/>
                <w:color w:val="000000"/>
                <w:sz w:val="18"/>
                <w:szCs w:val="18"/>
              </w:rPr>
              <w:t>Identifies a word but the explanation of what it signals is vague or incomplete.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932F7DD">
            <w:pPr>
              <w:spacing w:before="40" w:after="40"/>
              <w:jc w:val="left"/>
            </w:pPr>
            <w:r>
              <w:rPr>
                <w:rFonts w:ascii="Arial" w:hAnsi="Arial" w:eastAsia="Arial" w:cs="Arial"/>
                <w:b w:val="0"/>
                <w:bCs w:val="0"/>
                <w:color w:val="000000"/>
                <w:sz w:val="18"/>
                <w:szCs w:val="18"/>
              </w:rPr>
              <w:t>Does not identify vocabulary as a signal, or identifies a word without any explanation of what it implies.</w:t>
            </w:r>
          </w:p>
        </w:tc>
      </w:tr>
      <w:tr w14:paraId="475C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9A50E32">
            <w:pPr>
              <w:spacing w:before="60" w:after="60"/>
              <w:jc w:val="left"/>
            </w:pPr>
            <w:r>
              <w:rPr>
                <w:rFonts w:ascii="Arial" w:hAnsi="Arial" w:eastAsia="Arial" w:cs="Arial"/>
                <w:b/>
                <w:bCs/>
                <w:color w:val="000000"/>
                <w:sz w:val="18"/>
                <w:szCs w:val="18"/>
              </w:rPr>
              <w:t xml:space="preserve">Speaker's name: _________________________ </w:t>
            </w:r>
            <w:r>
              <w:rPr>
                <w:rFonts w:ascii="Arial" w:hAnsi="Arial" w:eastAsia="Arial" w:cs="Arial"/>
                <w:b w:val="0"/>
                <w:bCs w:val="0"/>
                <w:color w:val="000000"/>
                <w:sz w:val="18"/>
                <w:szCs w:val="18"/>
              </w:rPr>
              <w:t xml:space="preserve">  Evaluator: _________________________</w:t>
            </w:r>
          </w:p>
          <w:p w14:paraId="49A79376">
            <w:pPr>
              <w:spacing w:before="60" w:after="60"/>
              <w:jc w:val="left"/>
            </w:pPr>
            <w:r>
              <w:rPr>
                <w:rFonts w:ascii="Arial" w:hAnsi="Arial" w:eastAsia="Arial" w:cs="Arial"/>
                <w:b w:val="0"/>
                <w:bCs w:val="0"/>
                <w:color w:val="000000"/>
                <w:sz w:val="18"/>
                <w:szCs w:val="18"/>
              </w:rPr>
              <w:t>Dialogue used: _____  Context: Informal / Semi-formal / Formal (circle)  Date: ________________</w:t>
            </w:r>
          </w:p>
        </w:tc>
      </w:tr>
      <w:tr w14:paraId="1C2E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73B2E8">
            <w:pPr>
              <w:spacing w:before="60" w:after="60"/>
              <w:jc w:val="left"/>
            </w:pPr>
            <w:r>
              <w:rPr>
                <w:rFonts w:ascii="Arial" w:hAnsi="Arial" w:eastAsia="Arial" w:cs="Arial"/>
                <w:b/>
                <w:bCs/>
                <w:color w:val="000000"/>
                <w:sz w:val="18"/>
                <w:szCs w:val="18"/>
              </w:rPr>
              <w:t>Total score: _____ / 18</w:t>
            </w:r>
          </w:p>
        </w:tc>
        <w:tc>
          <w:tcPr>
            <w:tcW w:w="333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F418BC">
            <w:pPr>
              <w:spacing w:before="60" w:after="60"/>
              <w:jc w:val="left"/>
            </w:pPr>
            <w:r>
              <w:rPr>
                <w:rFonts w:ascii="Arial" w:hAnsi="Arial" w:eastAsia="Arial" w:cs="Arial"/>
                <w:b w:val="0"/>
                <w:bCs w:val="0"/>
                <w:color w:val="000000"/>
                <w:sz w:val="18"/>
                <w:szCs w:val="18"/>
              </w:rPr>
              <w:t>Strongest listening skill observed: _______________________________</w:t>
            </w:r>
          </w:p>
        </w:tc>
        <w:tc>
          <w:tcPr>
            <w:tcW w:w="333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1E98BC">
            <w:pPr>
              <w:spacing w:before="60" w:after="60"/>
              <w:jc w:val="left"/>
            </w:pPr>
            <w:r>
              <w:rPr>
                <w:rFonts w:ascii="Arial" w:hAnsi="Arial" w:eastAsia="Arial" w:cs="Arial"/>
                <w:b w:val="0"/>
                <w:bCs w:val="0"/>
                <w:color w:val="000000"/>
                <w:sz w:val="18"/>
                <w:szCs w:val="18"/>
              </w:rPr>
              <w:t>One improvement: _________________________</w:t>
            </w:r>
          </w:p>
        </w:tc>
      </w:tr>
    </w:tbl>
    <w:p w14:paraId="2D2439C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20"/>
        <w:gridCol w:w="5520"/>
      </w:tblGrid>
      <w:tr w14:paraId="27DF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520" w:type="dxa"/>
        </w:trPr>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283774F">
            <w:pPr>
              <w:jc w:val="center"/>
            </w:pPr>
            <w:r>
              <w:rPr>
                <w:rFonts w:ascii="Arial" w:hAnsi="Arial" w:eastAsia="Arial" w:cs="Arial"/>
                <w:b/>
                <w:bCs/>
                <w:color w:val="FFFFFF"/>
                <w:sz w:val="20"/>
                <w:szCs w:val="20"/>
              </w:rPr>
              <w:t>TEACHER REFLECTION (Post-Lesson)</w:t>
            </w:r>
          </w:p>
        </w:tc>
      </w:tr>
      <w:tr w14:paraId="4DE4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179EF6">
            <w:pPr>
              <w:spacing w:before="40" w:after="40"/>
              <w:jc w:val="left"/>
            </w:pPr>
            <w:r>
              <w:rPr>
                <w:rFonts w:ascii="Arial" w:hAnsi="Arial" w:eastAsia="Arial" w:cs="Arial"/>
                <w:b/>
                <w:bCs/>
                <w:color w:val="000000"/>
                <w:sz w:val="18"/>
                <w:szCs w:val="18"/>
              </w:rPr>
              <w:t xml:space="preserve">Which listening stage was most difficult for learners — Stage 1 (Listen), Stage 2 (Note), Stage 3 (Compare), or Stage 4 (Infer)? What pattern did you observe?: </w:t>
            </w:r>
          </w:p>
          <w:p w14:paraId="034B2492">
            <w:pPr>
              <w:spacing w:before="60" w:after="60"/>
              <w:jc w:val="left"/>
            </w:pPr>
            <w:r>
              <w:rPr>
                <w:rFonts w:ascii="Arial" w:hAnsi="Arial" w:eastAsia="Arial" w:cs="Arial"/>
                <w:b w:val="0"/>
                <w:bCs w:val="0"/>
                <w:color w:val="000000"/>
                <w:sz w:val="18"/>
                <w:szCs w:val="18"/>
              </w:rPr>
              <w:t xml:space="preserve">_____________________________________________________________ </w:t>
            </w:r>
          </w:p>
          <w:p w14:paraId="24EAD614">
            <w:pPr>
              <w:spacing w:before="60" w:after="6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016E67C">
            <w:pPr>
              <w:spacing w:before="40" w:after="40"/>
              <w:jc w:val="left"/>
            </w:pPr>
            <w:r>
              <w:rPr>
                <w:rFonts w:ascii="Arial" w:hAnsi="Arial" w:eastAsia="Arial" w:cs="Arial"/>
                <w:b/>
                <w:bCs/>
                <w:color w:val="000000"/>
                <w:sz w:val="18"/>
                <w:szCs w:val="18"/>
              </w:rPr>
              <w:t xml:space="preserve">Did learners confuse explicit and implicit meaning? What was the most common error — stating inferences as facts, or stating facts as inferences?: </w:t>
            </w:r>
          </w:p>
          <w:p w14:paraId="522E15F4">
            <w:pPr>
              <w:spacing w:before="60" w:after="60"/>
              <w:jc w:val="left"/>
            </w:pPr>
            <w:r>
              <w:rPr>
                <w:rFonts w:ascii="Arial" w:hAnsi="Arial" w:eastAsia="Arial" w:cs="Arial"/>
                <w:b w:val="0"/>
                <w:bCs w:val="0"/>
                <w:color w:val="000000"/>
                <w:sz w:val="18"/>
                <w:szCs w:val="18"/>
              </w:rPr>
              <w:t>_____________________________________________________________</w:t>
            </w:r>
          </w:p>
          <w:p w14:paraId="5CAAF9FF">
            <w:pPr>
              <w:spacing w:before="60" w:after="60"/>
              <w:jc w:val="left"/>
            </w:pPr>
            <w:r>
              <w:rPr>
                <w:rFonts w:ascii="Arial" w:hAnsi="Arial" w:eastAsia="Arial" w:cs="Arial"/>
                <w:b w:val="0"/>
                <w:bCs w:val="0"/>
                <w:color w:val="000000"/>
                <w:sz w:val="18"/>
                <w:szCs w:val="18"/>
              </w:rPr>
              <w:t>_____________________________________________________________</w:t>
            </w:r>
          </w:p>
        </w:tc>
      </w:tr>
      <w:tr w14:paraId="6A13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CDC8E29">
            <w:pPr>
              <w:spacing w:before="40" w:after="40"/>
              <w:jc w:val="left"/>
            </w:pPr>
            <w:r>
              <w:rPr>
                <w:rFonts w:ascii="Arial" w:hAnsi="Arial" w:eastAsia="Arial" w:cs="Arial"/>
                <w:b/>
                <w:bCs/>
                <w:color w:val="000000"/>
                <w:sz w:val="18"/>
                <w:szCs w:val="18"/>
              </w:rPr>
              <w:t xml:space="preserve">How effectively did learners use vocabulary as a signal for inference? Did they name specific words or speak only in general impressions?: </w:t>
            </w:r>
          </w:p>
          <w:p w14:paraId="065A1A83">
            <w:pPr>
              <w:spacing w:before="60" w:after="60"/>
              <w:jc w:val="left"/>
            </w:pPr>
            <w:r>
              <w:rPr>
                <w:rFonts w:ascii="Arial" w:hAnsi="Arial" w:eastAsia="Arial" w:cs="Arial"/>
                <w:b w:val="0"/>
                <w:bCs w:val="0"/>
                <w:color w:val="000000"/>
                <w:sz w:val="18"/>
                <w:szCs w:val="18"/>
              </w:rPr>
              <w:t>_____________________________________________________________</w:t>
            </w:r>
          </w:p>
          <w:p w14:paraId="79DE3E8F">
            <w:pPr>
              <w:spacing w:before="60" w:after="6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BEC0083">
            <w:pPr>
              <w:spacing w:before="40" w:after="40"/>
              <w:jc w:val="left"/>
            </w:pPr>
            <w:r>
              <w:rPr>
                <w:rFonts w:ascii="Arial" w:hAnsi="Arial" w:eastAsia="Arial" w:cs="Arial"/>
                <w:b/>
                <w:bCs/>
                <w:color w:val="000000"/>
                <w:sz w:val="18"/>
                <w:szCs w:val="18"/>
              </w:rPr>
              <w:t xml:space="preserve">Which learners showed strong analytical listening? How will you extend these learners in Lesson 7 and beyond?: </w:t>
            </w:r>
          </w:p>
          <w:p w14:paraId="2AD335A8">
            <w:pPr>
              <w:spacing w:before="60" w:after="60"/>
              <w:jc w:val="left"/>
            </w:pPr>
            <w:r>
              <w:rPr>
                <w:rFonts w:ascii="Arial" w:hAnsi="Arial" w:eastAsia="Arial" w:cs="Arial"/>
                <w:b w:val="0"/>
                <w:bCs w:val="0"/>
                <w:color w:val="000000"/>
                <w:sz w:val="18"/>
                <w:szCs w:val="18"/>
              </w:rPr>
              <w:t>_____________________________________________________________</w:t>
            </w:r>
          </w:p>
          <w:p w14:paraId="4983198A">
            <w:pPr>
              <w:spacing w:before="60" w:after="60"/>
              <w:jc w:val="left"/>
            </w:pPr>
            <w:r>
              <w:rPr>
                <w:rFonts w:ascii="Arial" w:hAnsi="Arial" w:eastAsia="Arial" w:cs="Arial"/>
                <w:b w:val="0"/>
                <w:bCs w:val="0"/>
                <w:color w:val="000000"/>
                <w:sz w:val="18"/>
                <w:szCs w:val="18"/>
              </w:rPr>
              <w:t>_____________________________________________________________</w:t>
            </w:r>
          </w:p>
        </w:tc>
      </w:tr>
    </w:tbl>
    <w:p w14:paraId="6F1CD8C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86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5C566B02">
            <w:pPr>
              <w:jc w:val="center"/>
            </w:pPr>
            <w:r>
              <w:rPr>
                <w:rFonts w:ascii="Arial" w:hAnsi="Arial" w:eastAsia="Arial" w:cs="Arial"/>
                <w:color w:val="FFFFFF"/>
                <w:sz w:val="14"/>
                <w:szCs w:val="14"/>
              </w:rPr>
              <w:t>Designed by Ghana Education Service | High-Impact Lesson Plan Initiative | English Language B8 (JHS 2) — Oral Language, Sub-Strand 2: Listening Comprehension | B8 Lesson 6 — Opens Sub-Strand 2</w:t>
            </w:r>
          </w:p>
        </w:tc>
      </w:tr>
    </w:tbl>
    <w:p w14:paraId="1C84A70D"/>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1E6943"/>
    <w:rsid w:val="1B566A66"/>
    <w:rsid w:val="447F0A9A"/>
    <w:rsid w:val="662A7A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112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2026-06-16T09:09:00Z</dcterms:created>
  <dc:creator>Un-named</dc:creator>
  <cp:lastModifiedBy>WPS_1718118835</cp:lastModifiedBy>
  <dcterms:modified xsi:type="dcterms:W3CDTF">2026-10-02T08:36:47Z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7D6C6020043F4F80A4692320BEE7C81E_13</vt:lpwstr>
  </property>
</Properties>
</file>