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0F8" w:rsidRDefault="007146A2">
      <w:r>
        <w:t>Интересная сказка как дед насрал в коляску</w:t>
      </w:r>
    </w:p>
    <w:p w:rsidR="007146A2" w:rsidRDefault="007146A2">
      <w:r>
        <w:t>!</w:t>
      </w:r>
    </w:p>
    <w:p w:rsidR="007146A2" w:rsidRDefault="007146A2">
      <w:r>
        <w:t>!</w:t>
      </w:r>
    </w:p>
    <w:p w:rsidR="007146A2" w:rsidRPr="007146A2" w:rsidRDefault="007146A2">
      <w:r>
        <w:t>«</w:t>
      </w:r>
      <w:bookmarkStart w:id="0" w:name="_GoBack"/>
      <w:bookmarkEnd w:id="0"/>
    </w:p>
    <w:sectPr w:rsidR="007146A2" w:rsidRPr="00714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90"/>
    <w:rsid w:val="004800F8"/>
    <w:rsid w:val="007146A2"/>
    <w:rsid w:val="00E0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AFC6"/>
  <w15:chartTrackingRefBased/>
  <w15:docId w15:val="{25D957E4-A065-4BB1-866B-50E1520D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2022-08-11T14:14:00Z</dcterms:created>
  <dcterms:modified xsi:type="dcterms:W3CDTF">2022-08-11T14:15:00Z</dcterms:modified>
</cp:coreProperties>
</file>