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01AB" w14:textId="52D7E82C" w:rsidR="00201006" w:rsidRPr="00712DF9" w:rsidRDefault="006430C8" w:rsidP="006430C8">
      <w:pPr>
        <w:pStyle w:val="Heading1"/>
        <w:rPr>
          <w:rFonts w:ascii="Times New Roman" w:hAnsi="Times New Roman" w:cs="Times New Roman"/>
        </w:rPr>
      </w:pPr>
      <w:r w:rsidRPr="00712DF9">
        <w:rPr>
          <w:rFonts w:ascii="Times New Roman" w:hAnsi="Times New Roman" w:cs="Times New Roman"/>
        </w:rPr>
        <w:t>3.5 Exercises for Lab</w:t>
      </w:r>
    </w:p>
    <w:p w14:paraId="77B4287F" w14:textId="7BCEEEB5" w:rsidR="007449CA" w:rsidRPr="00712DF9" w:rsidRDefault="006430C8" w:rsidP="000C34E4">
      <w:pPr>
        <w:pStyle w:val="Heading2"/>
        <w:rPr>
          <w:rFonts w:ascii="Times New Roman" w:hAnsi="Times New Roman" w:cs="Times New Roman"/>
        </w:rPr>
      </w:pPr>
      <w:r w:rsidRPr="00712DF9">
        <w:rPr>
          <w:rFonts w:ascii="Times New Roman" w:hAnsi="Times New Roman" w:cs="Times New Roman"/>
        </w:rPr>
        <w:t>3.5.1.</w:t>
      </w:r>
      <w:r w:rsidRPr="00712DF9">
        <w:rPr>
          <w:rFonts w:ascii="Times New Roman" w:hAnsi="Times New Roman" w:cs="Times New Roman"/>
        </w:rPr>
        <w:t xml:space="preserve"> Select equivalence partitioning based inputs and make test cases after classifying them in valid and invalid compartments.</w:t>
      </w:r>
    </w:p>
    <w:p w14:paraId="44FFE4AE" w14:textId="47847023" w:rsidR="002F2767" w:rsidRPr="00712DF9" w:rsidRDefault="002F2767" w:rsidP="002F2767">
      <w:pPr>
        <w:pStyle w:val="Heading3"/>
        <w:rPr>
          <w:rFonts w:ascii="Times New Roman" w:hAnsi="Times New Roman" w:cs="Times New Roman"/>
        </w:rPr>
      </w:pPr>
      <w:r w:rsidRPr="00712DF9">
        <w:rPr>
          <w:rFonts w:ascii="Times New Roman" w:hAnsi="Times New Roman" w:cs="Times New Roman"/>
        </w:rPr>
        <w:t>3.5.1.1. UI</w:t>
      </w:r>
    </w:p>
    <w:p w14:paraId="136081F7" w14:textId="3E0F996C" w:rsidR="000C34E4" w:rsidRPr="00712DF9" w:rsidRDefault="000C34E4" w:rsidP="000C34E4">
      <w:pPr>
        <w:rPr>
          <w:rFonts w:ascii="Times New Roman" w:hAnsi="Times New Roman" w:cs="Times New Roman"/>
        </w:rPr>
      </w:pPr>
      <w:r w:rsidRPr="00712DF9">
        <w:rPr>
          <w:rFonts w:ascii="Times New Roman" w:hAnsi="Times New Roman" w:cs="Times New Roman"/>
        </w:rPr>
        <w:drawing>
          <wp:inline distT="0" distB="0" distL="0" distR="0" wp14:anchorId="777D87D1" wp14:editId="0A088E83">
            <wp:extent cx="5943600" cy="1991360"/>
            <wp:effectExtent l="0" t="0" r="0" b="8890"/>
            <wp:docPr id="62652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20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0C96" w14:textId="2536CF76" w:rsidR="00CA132F" w:rsidRPr="00712DF9" w:rsidRDefault="00CA132F" w:rsidP="00CA132F">
      <w:pPr>
        <w:pStyle w:val="Heading3"/>
        <w:rPr>
          <w:rFonts w:ascii="Times New Roman" w:hAnsi="Times New Roman" w:cs="Times New Roman"/>
        </w:rPr>
      </w:pPr>
      <w:r w:rsidRPr="00712DF9">
        <w:rPr>
          <w:rFonts w:ascii="Times New Roman" w:hAnsi="Times New Roman" w:cs="Times New Roman"/>
        </w:rPr>
        <w:t xml:space="preserve">3.5.1.2. </w:t>
      </w:r>
      <w:r w:rsidR="007C2FD5" w:rsidRPr="00712DF9">
        <w:rPr>
          <w:rFonts w:ascii="Times New Roman" w:hAnsi="Times New Roman" w:cs="Times New Roman"/>
        </w:rPr>
        <w:t>Partitioning: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2FD5" w:rsidRPr="00712DF9" w14:paraId="4ECF9149" w14:textId="77777777" w:rsidTr="00177A30">
        <w:tc>
          <w:tcPr>
            <w:tcW w:w="9350" w:type="dxa"/>
            <w:gridSpan w:val="3"/>
          </w:tcPr>
          <w:p w14:paraId="1A51CA6E" w14:textId="77777777" w:rsidR="007C2FD5" w:rsidRPr="00712DF9" w:rsidRDefault="007C2FD5" w:rsidP="00177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2DF9">
              <w:rPr>
                <w:rFonts w:ascii="Times New Roman" w:hAnsi="Times New Roman" w:cs="Times New Roman"/>
                <w:b/>
                <w:bCs/>
              </w:rPr>
              <w:t>Equivalence Partitioning</w:t>
            </w:r>
          </w:p>
        </w:tc>
      </w:tr>
      <w:tr w:rsidR="007C2FD5" w:rsidRPr="00712DF9" w14:paraId="540C6C65" w14:textId="77777777" w:rsidTr="00177A30">
        <w:tc>
          <w:tcPr>
            <w:tcW w:w="3116" w:type="dxa"/>
          </w:tcPr>
          <w:p w14:paraId="0C05879F" w14:textId="77777777" w:rsidR="007C2FD5" w:rsidRPr="00712DF9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712DF9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3117" w:type="dxa"/>
          </w:tcPr>
          <w:p w14:paraId="4B309A08" w14:textId="77777777" w:rsidR="007C2FD5" w:rsidRPr="00712DF9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712DF9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3117" w:type="dxa"/>
          </w:tcPr>
          <w:p w14:paraId="2291F262" w14:textId="77777777" w:rsidR="007C2FD5" w:rsidRPr="00712DF9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712DF9">
              <w:rPr>
                <w:rFonts w:ascii="Times New Roman" w:hAnsi="Times New Roman" w:cs="Times New Roman"/>
              </w:rPr>
              <w:t>Invalid</w:t>
            </w:r>
          </w:p>
        </w:tc>
      </w:tr>
      <w:tr w:rsidR="007C2FD5" w:rsidRPr="00712DF9" w14:paraId="1084D024" w14:textId="77777777" w:rsidTr="00177A30">
        <w:tc>
          <w:tcPr>
            <w:tcW w:w="3116" w:type="dxa"/>
          </w:tcPr>
          <w:p w14:paraId="7BA753E0" w14:textId="77777777" w:rsidR="007C2FD5" w:rsidRPr="00712DF9" w:rsidRDefault="007C2FD5" w:rsidP="00177A30">
            <w:pPr>
              <w:rPr>
                <w:rFonts w:ascii="Times New Roman" w:hAnsi="Times New Roman" w:cs="Times New Roman"/>
              </w:rPr>
            </w:pPr>
            <w:r w:rsidRPr="00712DF9">
              <w:rPr>
                <w:rFonts w:ascii="Times New Roman" w:hAnsi="Times New Roman" w:cs="Times New Roman"/>
              </w:rPr>
              <w:t>Mobile number digits&lt;10</w:t>
            </w:r>
          </w:p>
        </w:tc>
        <w:tc>
          <w:tcPr>
            <w:tcW w:w="3117" w:type="dxa"/>
          </w:tcPr>
          <w:p w14:paraId="5D49BBDF" w14:textId="77777777" w:rsidR="007C2FD5" w:rsidRPr="00712DF9" w:rsidRDefault="007C2FD5" w:rsidP="00177A30">
            <w:pPr>
              <w:rPr>
                <w:rFonts w:ascii="Times New Roman" w:hAnsi="Times New Roman" w:cs="Times New Roman"/>
              </w:rPr>
            </w:pPr>
            <w:r w:rsidRPr="00712DF9">
              <w:rPr>
                <w:rFonts w:ascii="Times New Roman" w:hAnsi="Times New Roman" w:cs="Times New Roman"/>
              </w:rPr>
              <w:t>Mobile number digits=10</w:t>
            </w:r>
          </w:p>
        </w:tc>
        <w:tc>
          <w:tcPr>
            <w:tcW w:w="3117" w:type="dxa"/>
          </w:tcPr>
          <w:p w14:paraId="70B951D2" w14:textId="77777777" w:rsidR="007C2FD5" w:rsidRPr="00712DF9" w:rsidRDefault="007C2FD5" w:rsidP="00177A30">
            <w:pPr>
              <w:rPr>
                <w:rFonts w:ascii="Times New Roman" w:hAnsi="Times New Roman" w:cs="Times New Roman"/>
              </w:rPr>
            </w:pPr>
            <w:r w:rsidRPr="00712DF9">
              <w:rPr>
                <w:rFonts w:ascii="Times New Roman" w:hAnsi="Times New Roman" w:cs="Times New Roman"/>
              </w:rPr>
              <w:t>Mobile number digits&gt;10</w:t>
            </w:r>
          </w:p>
        </w:tc>
      </w:tr>
    </w:tbl>
    <w:p w14:paraId="0D66A5AA" w14:textId="7862E2C8" w:rsidR="007449CA" w:rsidRPr="00712DF9" w:rsidRDefault="007449CA" w:rsidP="007449CA">
      <w:pPr>
        <w:pStyle w:val="Heading3"/>
        <w:rPr>
          <w:rFonts w:ascii="Times New Roman" w:hAnsi="Times New Roman" w:cs="Times New Roman"/>
        </w:rPr>
      </w:pPr>
      <w:r w:rsidRPr="00712DF9">
        <w:rPr>
          <w:rFonts w:ascii="Times New Roman" w:hAnsi="Times New Roman" w:cs="Times New Roman"/>
        </w:rPr>
        <w:t>3.5.1.</w:t>
      </w:r>
      <w:r w:rsidR="000C34E4" w:rsidRPr="00712DF9">
        <w:rPr>
          <w:rFonts w:ascii="Times New Roman" w:hAnsi="Times New Roman" w:cs="Times New Roman"/>
        </w:rPr>
        <w:t>3</w:t>
      </w:r>
      <w:r w:rsidRPr="00712DF9">
        <w:rPr>
          <w:rFonts w:ascii="Times New Roman" w:hAnsi="Times New Roman" w:cs="Times New Roman"/>
        </w:rPr>
        <w:t>. Test Cases</w:t>
      </w:r>
      <w:r w:rsidR="00A11EE9" w:rsidRPr="00712DF9">
        <w:rPr>
          <w:rFonts w:ascii="Times New Roman" w:hAnsi="Times New Roman" w:cs="Times New Roman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551"/>
        <w:gridCol w:w="1656"/>
        <w:gridCol w:w="1541"/>
        <w:gridCol w:w="1542"/>
        <w:gridCol w:w="1530"/>
      </w:tblGrid>
      <w:tr w:rsidR="00A11EE9" w:rsidRPr="00712DF9" w14:paraId="6E5DB92C" w14:textId="77777777" w:rsidTr="00712DF9">
        <w:tc>
          <w:tcPr>
            <w:tcW w:w="1558" w:type="dxa"/>
          </w:tcPr>
          <w:p w14:paraId="21BD2FE1" w14:textId="2D05A0DC" w:rsidR="00A11EE9" w:rsidRPr="00712DF9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558" w:type="dxa"/>
          </w:tcPr>
          <w:p w14:paraId="71E28495" w14:textId="09C55CC0" w:rsidR="00A11EE9" w:rsidRPr="00712DF9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558" w:type="dxa"/>
          </w:tcPr>
          <w:p w14:paraId="1A052AAA" w14:textId="238C09D0" w:rsidR="00A11EE9" w:rsidRPr="00712DF9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58" w:type="dxa"/>
          </w:tcPr>
          <w:p w14:paraId="534269D6" w14:textId="2A804504" w:rsidR="00A11EE9" w:rsidRPr="00712DF9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9" w:type="dxa"/>
          </w:tcPr>
          <w:p w14:paraId="35E32BC8" w14:textId="5AB398EA" w:rsidR="00A11EE9" w:rsidRPr="00712DF9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9" w:type="dxa"/>
          </w:tcPr>
          <w:p w14:paraId="671366DA" w14:textId="002E0F03" w:rsidR="00A11EE9" w:rsidRPr="00712DF9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F46F4" w:rsidRPr="00712DF9" w14:paraId="40E461BD" w14:textId="77777777" w:rsidTr="00712DF9">
        <w:tc>
          <w:tcPr>
            <w:tcW w:w="1558" w:type="dxa"/>
          </w:tcPr>
          <w:p w14:paraId="49BFA8FB" w14:textId="72AC2018" w:rsidR="00AF46F4" w:rsidRPr="00712DF9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sz w:val="24"/>
                <w:szCs w:val="24"/>
              </w:rPr>
              <w:t>TC_01</w:t>
            </w:r>
          </w:p>
        </w:tc>
        <w:tc>
          <w:tcPr>
            <w:tcW w:w="1558" w:type="dxa"/>
          </w:tcPr>
          <w:p w14:paraId="58C26FA9" w14:textId="1414E37C" w:rsidR="00AF46F4" w:rsidRPr="00712DF9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sz w:val="24"/>
                <w:szCs w:val="24"/>
              </w:rPr>
              <w:t>To display invalid for mobile number less than 10</w:t>
            </w:r>
            <w:r w:rsidR="00551FFB" w:rsidRPr="00712DF9">
              <w:rPr>
                <w:rFonts w:ascii="Times New Roman" w:hAnsi="Times New Roman" w:cs="Times New Roman"/>
                <w:sz w:val="24"/>
                <w:szCs w:val="24"/>
              </w:rPr>
              <w:t xml:space="preserve"> digits</w:t>
            </w:r>
          </w:p>
        </w:tc>
        <w:tc>
          <w:tcPr>
            <w:tcW w:w="1558" w:type="dxa"/>
          </w:tcPr>
          <w:p w14:paraId="3642955D" w14:textId="0261CC5C" w:rsidR="00AF46F4" w:rsidRPr="00712DF9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sz w:val="24"/>
                <w:szCs w:val="24"/>
              </w:rPr>
              <w:t>29292981</w:t>
            </w:r>
          </w:p>
        </w:tc>
        <w:tc>
          <w:tcPr>
            <w:tcW w:w="1558" w:type="dxa"/>
          </w:tcPr>
          <w:p w14:paraId="3368EB00" w14:textId="7BBA6EAC" w:rsidR="00AF46F4" w:rsidRPr="00712DF9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sz w:val="24"/>
                <w:szCs w:val="24"/>
              </w:rPr>
              <w:t>Invalid mobile number</w:t>
            </w:r>
          </w:p>
        </w:tc>
        <w:tc>
          <w:tcPr>
            <w:tcW w:w="1559" w:type="dxa"/>
          </w:tcPr>
          <w:p w14:paraId="5B0C2D26" w14:textId="77777777" w:rsidR="00AF46F4" w:rsidRPr="00712DF9" w:rsidRDefault="00AF46F4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2CF5F3" w14:textId="77777777" w:rsidR="00AF46F4" w:rsidRPr="00712DF9" w:rsidRDefault="00AF46F4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1EBA" w:rsidRPr="00712DF9" w14:paraId="2CDCE3BF" w14:textId="77777777" w:rsidTr="00712DF9">
        <w:tc>
          <w:tcPr>
            <w:tcW w:w="1558" w:type="dxa"/>
          </w:tcPr>
          <w:p w14:paraId="7BCC51AE" w14:textId="1022E873" w:rsidR="00D01EBA" w:rsidRPr="00712DF9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sz w:val="24"/>
                <w:szCs w:val="24"/>
              </w:rPr>
              <w:t>TC_02</w:t>
            </w:r>
          </w:p>
        </w:tc>
        <w:tc>
          <w:tcPr>
            <w:tcW w:w="1558" w:type="dxa"/>
          </w:tcPr>
          <w:p w14:paraId="68667C37" w14:textId="562222C0" w:rsidR="00D01EBA" w:rsidRPr="00712DF9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sz w:val="24"/>
                <w:szCs w:val="24"/>
              </w:rPr>
              <w:t>To display valid for mobile</w:t>
            </w:r>
            <w:r w:rsidR="00BB6E6A" w:rsidRPr="00712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00FD" w:rsidRPr="00712DF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712DF9">
              <w:rPr>
                <w:rFonts w:ascii="Times New Roman" w:hAnsi="Times New Roman" w:cs="Times New Roman"/>
                <w:sz w:val="24"/>
                <w:szCs w:val="24"/>
              </w:rPr>
              <w:t xml:space="preserve"> equal to 10</w:t>
            </w:r>
            <w:r w:rsidR="00B600FD" w:rsidRPr="00712DF9">
              <w:rPr>
                <w:rFonts w:ascii="Times New Roman" w:hAnsi="Times New Roman" w:cs="Times New Roman"/>
                <w:sz w:val="24"/>
                <w:szCs w:val="24"/>
              </w:rPr>
              <w:t xml:space="preserve"> digits</w:t>
            </w:r>
          </w:p>
        </w:tc>
        <w:tc>
          <w:tcPr>
            <w:tcW w:w="1558" w:type="dxa"/>
          </w:tcPr>
          <w:p w14:paraId="3EB83B7F" w14:textId="7DA7A370" w:rsidR="00D01EBA" w:rsidRPr="00712DF9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1558" w:type="dxa"/>
          </w:tcPr>
          <w:p w14:paraId="3CCF5818" w14:textId="404A3F68" w:rsidR="00D01EBA" w:rsidRPr="00712DF9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sz w:val="24"/>
                <w:szCs w:val="24"/>
              </w:rPr>
              <w:t>Valid mobile number</w:t>
            </w:r>
          </w:p>
        </w:tc>
        <w:tc>
          <w:tcPr>
            <w:tcW w:w="1559" w:type="dxa"/>
          </w:tcPr>
          <w:p w14:paraId="79736C34" w14:textId="77777777" w:rsidR="00D01EBA" w:rsidRPr="00712DF9" w:rsidRDefault="00D01EB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0AFEC6" w14:textId="77777777" w:rsidR="00D01EBA" w:rsidRPr="00712DF9" w:rsidRDefault="00D01EB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6E6A" w:rsidRPr="00712DF9" w14:paraId="42F29A94" w14:textId="77777777" w:rsidTr="00712DF9">
        <w:tc>
          <w:tcPr>
            <w:tcW w:w="1558" w:type="dxa"/>
          </w:tcPr>
          <w:p w14:paraId="2F8BDD63" w14:textId="1B82B8B1" w:rsidR="00BB6E6A" w:rsidRPr="00712DF9" w:rsidRDefault="00BB6E6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sz w:val="24"/>
                <w:szCs w:val="24"/>
              </w:rPr>
              <w:t>TC_03</w:t>
            </w:r>
          </w:p>
        </w:tc>
        <w:tc>
          <w:tcPr>
            <w:tcW w:w="1558" w:type="dxa"/>
          </w:tcPr>
          <w:p w14:paraId="23B8DB49" w14:textId="78CE1322" w:rsidR="00BB6E6A" w:rsidRPr="00712DF9" w:rsidRDefault="00BB6E6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sz w:val="24"/>
                <w:szCs w:val="24"/>
              </w:rPr>
              <w:t>To display invalid for mobile number</w:t>
            </w:r>
            <w:r w:rsidR="00B600FD" w:rsidRPr="00712DF9">
              <w:rPr>
                <w:rFonts w:ascii="Times New Roman" w:hAnsi="Times New Roman" w:cs="Times New Roman"/>
                <w:sz w:val="24"/>
                <w:szCs w:val="24"/>
              </w:rPr>
              <w:t xml:space="preserve"> greater than 10 digits</w:t>
            </w:r>
            <w:r w:rsidRPr="00712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14:paraId="05C13B77" w14:textId="4D3E639A" w:rsidR="00BB6E6A" w:rsidRPr="00712DF9" w:rsidRDefault="0001679B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sz w:val="24"/>
                <w:szCs w:val="24"/>
              </w:rPr>
              <w:t>098765432123</w:t>
            </w:r>
          </w:p>
        </w:tc>
        <w:tc>
          <w:tcPr>
            <w:tcW w:w="1558" w:type="dxa"/>
          </w:tcPr>
          <w:p w14:paraId="611303B1" w14:textId="579AD5CB" w:rsidR="00BB6E6A" w:rsidRPr="00712DF9" w:rsidRDefault="0001679B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F9">
              <w:rPr>
                <w:rFonts w:ascii="Times New Roman" w:hAnsi="Times New Roman" w:cs="Times New Roman"/>
                <w:sz w:val="24"/>
                <w:szCs w:val="24"/>
              </w:rPr>
              <w:t>Invalid mobile number</w:t>
            </w:r>
          </w:p>
        </w:tc>
        <w:tc>
          <w:tcPr>
            <w:tcW w:w="1559" w:type="dxa"/>
          </w:tcPr>
          <w:p w14:paraId="318197BC" w14:textId="77777777" w:rsidR="00BB6E6A" w:rsidRPr="00712DF9" w:rsidRDefault="00BB6E6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A6D97E" w14:textId="77777777" w:rsidR="00BB6E6A" w:rsidRPr="00712DF9" w:rsidRDefault="00BB6E6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A9AFF24" w14:textId="77777777" w:rsidR="00A11EE9" w:rsidRPr="00712DF9" w:rsidRDefault="00A11EE9" w:rsidP="00A11EE9">
      <w:pPr>
        <w:rPr>
          <w:rFonts w:ascii="Times New Roman" w:hAnsi="Times New Roman" w:cs="Times New Roman"/>
        </w:rPr>
      </w:pPr>
    </w:p>
    <w:sectPr w:rsidR="00A11EE9" w:rsidRPr="0071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00"/>
    <w:rsid w:val="0001679B"/>
    <w:rsid w:val="000C34E4"/>
    <w:rsid w:val="001905D8"/>
    <w:rsid w:val="00201006"/>
    <w:rsid w:val="002729AC"/>
    <w:rsid w:val="002F2767"/>
    <w:rsid w:val="003F44D5"/>
    <w:rsid w:val="00406000"/>
    <w:rsid w:val="00551FFB"/>
    <w:rsid w:val="006430C8"/>
    <w:rsid w:val="00712DF9"/>
    <w:rsid w:val="007449CA"/>
    <w:rsid w:val="007C2FD5"/>
    <w:rsid w:val="00933136"/>
    <w:rsid w:val="00A11EE9"/>
    <w:rsid w:val="00AF46F4"/>
    <w:rsid w:val="00AF5462"/>
    <w:rsid w:val="00B600FD"/>
    <w:rsid w:val="00BB6E6A"/>
    <w:rsid w:val="00CA132F"/>
    <w:rsid w:val="00D01EBA"/>
    <w:rsid w:val="00F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7DBE"/>
  <w15:chartTrackingRefBased/>
  <w15:docId w15:val="{1EA5405E-7F46-4932-8554-48E5EA69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6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6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0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1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715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AFTAB</dc:creator>
  <cp:keywords/>
  <dc:description/>
  <cp:lastModifiedBy>FATIMA AFTAB</cp:lastModifiedBy>
  <cp:revision>20</cp:revision>
  <dcterms:created xsi:type="dcterms:W3CDTF">2024-03-29T03:38:00Z</dcterms:created>
  <dcterms:modified xsi:type="dcterms:W3CDTF">2024-03-29T04:01:00Z</dcterms:modified>
</cp:coreProperties>
</file>