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D63F" w14:textId="77777777" w:rsidR="000059C6" w:rsidRPr="00B10DC9" w:rsidRDefault="000059C6" w:rsidP="000059C6">
      <w:pPr>
        <w:jc w:val="center"/>
        <w:rPr>
          <w:b/>
          <w:bCs/>
          <w:sz w:val="32"/>
          <w:szCs w:val="36"/>
        </w:rPr>
      </w:pPr>
      <w:r w:rsidRPr="00B10DC9">
        <w:rPr>
          <w:b/>
          <w:bCs/>
          <w:sz w:val="32"/>
          <w:szCs w:val="36"/>
        </w:rPr>
        <w:fldChar w:fldCharType="begin"/>
      </w:r>
      <w:r w:rsidRPr="00B10DC9">
        <w:rPr>
          <w:b/>
          <w:bCs/>
          <w:sz w:val="32"/>
          <w:szCs w:val="36"/>
        </w:rPr>
        <w:instrText>HYPERLINK "https://dongengkakrico.wordpress.com/pendongeng-cerita/legenda-asal-mula-danau-lipan/"</w:instrText>
      </w:r>
      <w:r w:rsidRPr="00B10DC9">
        <w:rPr>
          <w:b/>
          <w:bCs/>
          <w:sz w:val="32"/>
          <w:szCs w:val="36"/>
        </w:rPr>
      </w:r>
      <w:r w:rsidRPr="00B10DC9">
        <w:rPr>
          <w:b/>
          <w:bCs/>
          <w:sz w:val="32"/>
          <w:szCs w:val="36"/>
        </w:rPr>
        <w:fldChar w:fldCharType="separate"/>
      </w:r>
      <w:r w:rsidRPr="00B10DC9">
        <w:rPr>
          <w:rStyle w:val="Hyperlink"/>
          <w:b/>
          <w:bCs/>
          <w:color w:val="auto"/>
          <w:sz w:val="32"/>
          <w:szCs w:val="36"/>
        </w:rPr>
        <w:t>Legenda – Asal Mula Danau Lipan</w:t>
      </w:r>
      <w:r w:rsidRPr="00B10DC9">
        <w:rPr>
          <w:b/>
          <w:bCs/>
          <w:sz w:val="32"/>
          <w:szCs w:val="36"/>
          <w:lang w:val="sv-SE"/>
        </w:rPr>
        <w:fldChar w:fldCharType="end"/>
      </w:r>
    </w:p>
    <w:p>
      <w:pPr>
        <w:jc w:val="both"/>
      </w:pPr>
      <w:r>
        <w:rPr>
          <w:lang w:val="sv-SE"/>
        </w:rPr>
        <w:t>Chapter 1</w:t>
      </w:r>
    </w:p>
    <w:p>
      <w:pPr>
        <w:jc w:val="both"/>
      </w:pPr>
      <w:r>
        <w:rPr>
          <w:lang w:val="sv-SE"/>
        </w:rPr>
        <w:t>Di kecamatan Muara Kaman kurang lebih 120 km di hulu Tenggarong ibukota Kabupaten Kutai Kartanegara di Kalimantan Timur ada sebuah daerah yang terkenal dengan nama Danau Lipan. Meskipun bernama Danau, daerah tersebut bukanlah danau seperti Danau Jempang dan Semayang. Daerah itu merupakan padang luas yang ditumbuhi semak dan perdu.</w:t>
      </w:r>
    </w:p>
    <w:p>
      <w:pPr>
        <w:jc w:val="both"/>
      </w:pPr>
      <w:r>
        <w:rPr>
          <w:lang w:val="sv-SE"/>
        </w:rPr>
        <w:t>Chapter 2</w:t>
      </w:r>
    </w:p>
    <w:p>
      <w:pPr>
        <w:jc w:val="both"/>
      </w:pPr>
      <w:r>
        <w:rPr>
          <w:lang w:val="sv-SE"/>
        </w:rPr>
        <w:t>Dahulu kala kota Muara Kaman dan sekitarnya merupakan lautan. Tepi lautnya ketika itu ialah di Berubus, kampung Muara Kaman Ulu yang lebih dikenal dengan nama Benua Lawas. Pada masa itu ada sebuah kerajaan yang bandarnya sangat ramai dikunjungi karena terletak di tepi laut.</w:t>
      </w:r>
    </w:p>
    <w:p>
      <w:pPr>
        <w:jc w:val="both"/>
      </w:pPr>
      <w:r>
        <w:rPr>
          <w:lang w:val="sv-SE"/>
        </w:rPr>
        <w:t>Chapter 3</w:t>
      </w:r>
    </w:p>
    <w:p>
      <w:pPr>
        <w:jc w:val="both"/>
      </w:pPr>
      <w:r>
        <w:rPr>
          <w:lang w:val="sv-SE"/>
        </w:rPr>
        <w:t>Terkenallah pada masa itu di kerajaan tersebut seorang putri yang cantik jelita. Sang putri bernama Putri Aji Bedarah Putih. Ia diberi nama demikian tak lain karena bila sang putri ini makan sirih dan menelan air sepahnya maka tampaklah air sirih yang merah itu mengalir melalui kerongkongannya.</w:t>
      </w:r>
    </w:p>
    <w:p>
      <w:pPr>
        <w:jc w:val="both"/>
      </w:pPr>
      <w:r>
        <w:rPr>
          <w:lang w:val="sv-SE"/>
        </w:rPr>
        <w:t>Chapter 4</w:t>
      </w:r>
    </w:p>
    <w:p>
      <w:pPr>
        <w:jc w:val="both"/>
      </w:pPr>
      <w:r>
        <w:rPr>
          <w:lang w:val="sv-SE"/>
        </w:rPr>
        <w:t>Kejelitaan dan keanehan Putri Aji Bedarah Putih ini terdengar pula oleh seorang Raja Cina yang segera berangkat dengan Jung besar beserta bala tentaranya dan berlabuh di laut depan istana Aji Bedarah Putih. Raja Cina pun segera naik ke darat untuk melamar Putri jelita.</w:t>
      </w:r>
    </w:p>
    <w:p>
      <w:pPr>
        <w:jc w:val="both"/>
      </w:pPr>
      <w:r>
        <w:rPr>
          <w:lang w:val="sv-SE"/>
        </w:rPr>
        <w:t>Chapter 5</w:t>
      </w:r>
    </w:p>
    <w:p>
      <w:pPr>
        <w:jc w:val="both"/>
      </w:pPr>
      <w:r>
        <w:rPr>
          <w:lang w:val="sv-SE"/>
        </w:rPr>
        <w:t>Sebelum Raja Cina menyampaikan pinangannya, oleh Sang Putri terlebih dahulu raja itu dijamu dengan santapan bersama. Tapi malang bagi Raja Cina, ia tidak mengetahui bahwa ia tengah diuji oleh Putri yang tidak saja cantik jelita tetapi juga pandai dan bijaksana. Tengah makan dalam jamuan itu, puteri merasa jijik melihat kejorokan bersantap dari si tamu. Raja Cina itu ternyata makan dengan cara menyesap, tidak mempergunakan tangan melainkan langsung dengan mulut seperti anjing.</w:t>
      </w:r>
    </w:p>
    <w:p>
      <w:pPr>
        <w:jc w:val="both"/>
      </w:pPr>
      <w:r>
        <w:rPr>
          <w:lang w:val="sv-SE"/>
        </w:rPr>
        <w:t>Chapter 6</w:t>
      </w:r>
    </w:p>
    <w:p>
      <w:pPr>
        <w:jc w:val="both"/>
      </w:pPr>
      <w:r>
        <w:rPr>
          <w:lang w:val="sv-SE"/>
        </w:rPr>
        <w:t>Betapa jijiknya Putri Aji Bedarah Putih dan ia pun merasa tersinggung, seolah-olah Raja Cina itu tidak menghormati dirinya disamping jelas tidak dapat menyesuaikan diri. Ketika selesai santap dan lamaran Raja Cina diajukan, serta merta Sang Putri menolak dengan penuh murka sambil berkata, “Betapa hinanya seorang putri berjodoh dengan manusia yang cara makannya saja menyesap seperti anjing.”</w:t>
      </w:r>
    </w:p>
    <w:p>
      <w:pPr>
        <w:jc w:val="both"/>
      </w:pPr>
      <w:r>
        <w:rPr>
          <w:lang w:val="sv-SE"/>
        </w:rPr>
        <w:t>Chapter 7</w:t>
      </w:r>
    </w:p>
    <w:p>
      <w:pPr>
        <w:jc w:val="both"/>
      </w:pPr>
      <w:r>
        <w:rPr>
          <w:lang w:val="sv-SE"/>
        </w:rPr>
        <w:t>Penghinaan yang luar biasa itu tentu saja membangkitkan kemarahan luar biasa pula pada Raja Cina itu. Sudah lamarannya ditolak mentah-mentah, hinaan pula yang diterima. Karena sangat malu dan murkanya, tak ada jalan lain selain ditebus dengan segala kekerasaan untuk menundukkan Putri Aji Bedarah Putih. Ia pun segera menuju ke jungnya untuk kembali dengan segenap bala tentara yang kuat guna menghancurkan kerajaan dan menawan Putri.</w:t>
      </w:r>
    </w:p>
    <w:p>
      <w:pPr>
        <w:jc w:val="both"/>
      </w:pPr>
      <w:r>
        <w:rPr>
          <w:lang w:val="sv-SE"/>
        </w:rPr>
        <w:t>Chapter 8</w:t>
      </w:r>
    </w:p>
    <w:p>
      <w:pPr>
        <w:jc w:val="both"/>
      </w:pPr>
      <w:r>
        <w:rPr>
          <w:lang w:val="sv-SE"/>
        </w:rPr>
        <w:t>Perang dahsyat pun terjadilah antara bala tentara Cina yang datang bagai gelombang pasang dari laut melawan bala tentara Aji Bedarah Putih. Ternyata tentara Aji Bedarah Putih tidak dapat menangkis serbuan bala tentara Cina yang mengamuk dengan garangnya. Putri yang menyaksikan jalannya pertempuran yang tak seimbang itu merasa sedih bercampur geram. Ia telah membayangkan bahwa peperangan itu akan dimenangkan oleh tentara Cina. Karena itu timbullah kemurkaannya.</w:t>
      </w:r>
    </w:p>
    <w:p>
      <w:pPr>
        <w:jc w:val="both"/>
      </w:pPr>
      <w:r>
        <w:rPr>
          <w:lang w:val="sv-SE"/>
        </w:rPr>
        <w:t>Chapter 9</w:t>
      </w:r>
    </w:p>
    <w:p>
      <w:pPr>
        <w:jc w:val="both"/>
      </w:pPr>
      <w:r>
        <w:rPr>
          <w:lang w:val="sv-SE"/>
        </w:rPr>
        <w:t>Putri pun segera makan sirih seraya berucap, “Kalau benar aku ini titisan raja sakti, maka jadilah sepah-sepahku ini lipan-lipan yang dapat memusnahkan Raja Cina beserta seluruh bala tentaranya.” Selesai berkata demikian, disemburkannyalah sepah dari mulutnya ke arah peperangan yang tengah berkecamuk itu. Dengan sekejap mata sepah sirih putri tadi berubah menjadi beribu-ribu ekor lipan yang besar-besar, lalu dengan bengisnya menyerang bala tentara Cina yang sedang mengamuk.</w:t>
      </w:r>
    </w:p>
    <w:p>
      <w:pPr>
        <w:jc w:val="both"/>
      </w:pPr>
      <w:r>
        <w:rPr>
          <w:lang w:val="sv-SE"/>
        </w:rPr>
        <w:t>Chapter 10</w:t>
      </w:r>
    </w:p>
    <w:p>
      <w:pPr>
        <w:jc w:val="both"/>
      </w:pPr>
      <w:r>
        <w:rPr>
          <w:lang w:val="sv-SE"/>
        </w:rPr>
        <w:t>Bala tentara Cina yang berperang dengan gagah perkasa itu satu demi satu dibinasakan. Tentara yang mengetahui serangan lipan yang tak terlawan itu, segera lari lintang-pukang ke jungnya. Demikian pula sang Raja. Mereka bermaksud akan segera meninggalkan Muara Kaman dengan lipannya yang dahsyat itu, tetapi ternyata mereka tidak diberi kesempatan oleh lipan-lipan itu untuk meninggalkan Muara Kaman hidup-hidup. Karena lipan-lipan itu telah diucap untuk membinasakan Raja dan bala tentara Cina, maka dengan bergelombang mereka menyerbu terus sampai ke Jung Cina. Raja dan segenap bala tentara Cina tak dapat berkisar ke mana pun lagi dan akhirnya mereka musnah semuanya. Jung mereka ditenggelamkan juga. Sementara itu Aji Bedarah Putih segera hilang dengan gaib, entah kemana dan bersamaan dengan gaibnya putri, maka gaib pulalah Sumur Air Berani, sebagai kekuatan tenaga sakti kerajaan itu. Tempat Jung Raja Cina yang tenggelam dan lautnya yang kemudian mendangkal menjadi suatu daratan dengan padang luas itulah yang kemudian disebut hingga sekarang dengan nama Danau Lipan.</w:t>
      </w:r>
    </w:p>
    <w:sectPr w:rsidR="00AA38CE" w:rsidRPr="00B10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03A"/>
    <w:multiLevelType w:val="multilevel"/>
    <w:tmpl w:val="BFD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E5203"/>
    <w:multiLevelType w:val="multilevel"/>
    <w:tmpl w:val="00C4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41302"/>
    <w:multiLevelType w:val="multilevel"/>
    <w:tmpl w:val="BDC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20D0"/>
    <w:multiLevelType w:val="multilevel"/>
    <w:tmpl w:val="F40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1512B"/>
    <w:multiLevelType w:val="multilevel"/>
    <w:tmpl w:val="4E1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B6937"/>
    <w:multiLevelType w:val="multilevel"/>
    <w:tmpl w:val="59A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572C2"/>
    <w:multiLevelType w:val="multilevel"/>
    <w:tmpl w:val="95E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E3BD2"/>
    <w:multiLevelType w:val="multilevel"/>
    <w:tmpl w:val="6B1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D0AD9"/>
    <w:multiLevelType w:val="multilevel"/>
    <w:tmpl w:val="9B3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64455"/>
    <w:multiLevelType w:val="multilevel"/>
    <w:tmpl w:val="864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801B7B"/>
    <w:multiLevelType w:val="multilevel"/>
    <w:tmpl w:val="D81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33ED4"/>
    <w:multiLevelType w:val="multilevel"/>
    <w:tmpl w:val="FA1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25E8A"/>
    <w:multiLevelType w:val="multilevel"/>
    <w:tmpl w:val="1E4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03901"/>
    <w:multiLevelType w:val="multilevel"/>
    <w:tmpl w:val="109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B65E6"/>
    <w:multiLevelType w:val="multilevel"/>
    <w:tmpl w:val="046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51023">
    <w:abstractNumId w:val="11"/>
  </w:num>
  <w:num w:numId="2" w16cid:durableId="315569605">
    <w:abstractNumId w:val="5"/>
  </w:num>
  <w:num w:numId="3" w16cid:durableId="2103914719">
    <w:abstractNumId w:val="12"/>
  </w:num>
  <w:num w:numId="4" w16cid:durableId="1217623730">
    <w:abstractNumId w:val="0"/>
  </w:num>
  <w:num w:numId="5" w16cid:durableId="1530992418">
    <w:abstractNumId w:val="8"/>
  </w:num>
  <w:num w:numId="6" w16cid:durableId="994793809">
    <w:abstractNumId w:val="4"/>
  </w:num>
  <w:num w:numId="7" w16cid:durableId="349767587">
    <w:abstractNumId w:val="7"/>
  </w:num>
  <w:num w:numId="8" w16cid:durableId="850491702">
    <w:abstractNumId w:val="6"/>
  </w:num>
  <w:num w:numId="9" w16cid:durableId="1900747833">
    <w:abstractNumId w:val="13"/>
  </w:num>
  <w:num w:numId="10" w16cid:durableId="1511799154">
    <w:abstractNumId w:val="10"/>
  </w:num>
  <w:num w:numId="11" w16cid:durableId="589126265">
    <w:abstractNumId w:val="1"/>
  </w:num>
  <w:num w:numId="12" w16cid:durableId="1071661429">
    <w:abstractNumId w:val="3"/>
  </w:num>
  <w:num w:numId="13" w16cid:durableId="1213346398">
    <w:abstractNumId w:val="9"/>
  </w:num>
  <w:num w:numId="14" w16cid:durableId="939875988">
    <w:abstractNumId w:val="14"/>
  </w:num>
  <w:num w:numId="15" w16cid:durableId="343286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D4"/>
    <w:rsid w:val="000059C6"/>
    <w:rsid w:val="00025FCE"/>
    <w:rsid w:val="000965CE"/>
    <w:rsid w:val="000E42E8"/>
    <w:rsid w:val="000F26A9"/>
    <w:rsid w:val="001112A4"/>
    <w:rsid w:val="0011495E"/>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10DC9"/>
    <w:rsid w:val="00B471A0"/>
    <w:rsid w:val="00C000E3"/>
    <w:rsid w:val="00D3065F"/>
    <w:rsid w:val="00D55A83"/>
    <w:rsid w:val="00DC3897"/>
    <w:rsid w:val="00E04ED4"/>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A840"/>
  <w15:chartTrackingRefBased/>
  <w15:docId w15:val="{E8DA559F-B66C-4B82-B3A2-CFC99E08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ED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4ED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04ED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4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4E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04E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4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D4"/>
    <w:rPr>
      <w:rFonts w:eastAsiaTheme="majorEastAsia" w:cstheme="majorBidi"/>
      <w:color w:val="272727" w:themeColor="text1" w:themeTint="D8"/>
    </w:rPr>
  </w:style>
  <w:style w:type="paragraph" w:styleId="Title">
    <w:name w:val="Title"/>
    <w:basedOn w:val="Normal"/>
    <w:next w:val="Normal"/>
    <w:link w:val="TitleChar"/>
    <w:uiPriority w:val="10"/>
    <w:qFormat/>
    <w:rsid w:val="00E04E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4E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4E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4E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4ED4"/>
    <w:pPr>
      <w:spacing w:before="160"/>
      <w:jc w:val="center"/>
    </w:pPr>
    <w:rPr>
      <w:i/>
      <w:iCs/>
      <w:color w:val="404040" w:themeColor="text1" w:themeTint="BF"/>
    </w:rPr>
  </w:style>
  <w:style w:type="character" w:customStyle="1" w:styleId="QuoteChar">
    <w:name w:val="Quote Char"/>
    <w:basedOn w:val="DefaultParagraphFont"/>
    <w:link w:val="Quote"/>
    <w:uiPriority w:val="29"/>
    <w:rsid w:val="00E04ED4"/>
    <w:rPr>
      <w:i/>
      <w:iCs/>
      <w:color w:val="404040" w:themeColor="text1" w:themeTint="BF"/>
    </w:rPr>
  </w:style>
  <w:style w:type="paragraph" w:styleId="ListParagraph">
    <w:name w:val="List Paragraph"/>
    <w:basedOn w:val="Normal"/>
    <w:uiPriority w:val="34"/>
    <w:qFormat/>
    <w:rsid w:val="00E04ED4"/>
    <w:pPr>
      <w:ind w:left="720"/>
      <w:contextualSpacing/>
    </w:pPr>
  </w:style>
  <w:style w:type="character" w:styleId="IntenseEmphasis">
    <w:name w:val="Intense Emphasis"/>
    <w:basedOn w:val="DefaultParagraphFont"/>
    <w:uiPriority w:val="21"/>
    <w:qFormat/>
    <w:rsid w:val="00E04ED4"/>
    <w:rPr>
      <w:i/>
      <w:iCs/>
      <w:color w:val="0F4761" w:themeColor="accent1" w:themeShade="BF"/>
    </w:rPr>
  </w:style>
  <w:style w:type="paragraph" w:styleId="IntenseQuote">
    <w:name w:val="Intense Quote"/>
    <w:basedOn w:val="Normal"/>
    <w:next w:val="Normal"/>
    <w:link w:val="IntenseQuoteChar"/>
    <w:uiPriority w:val="30"/>
    <w:qFormat/>
    <w:rsid w:val="00E0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ED4"/>
    <w:rPr>
      <w:i/>
      <w:iCs/>
      <w:color w:val="0F4761" w:themeColor="accent1" w:themeShade="BF"/>
    </w:rPr>
  </w:style>
  <w:style w:type="character" w:styleId="IntenseReference">
    <w:name w:val="Intense Reference"/>
    <w:basedOn w:val="DefaultParagraphFont"/>
    <w:uiPriority w:val="32"/>
    <w:qFormat/>
    <w:rsid w:val="00E04ED4"/>
    <w:rPr>
      <w:b/>
      <w:bCs/>
      <w:smallCaps/>
      <w:color w:val="0F4761" w:themeColor="accent1" w:themeShade="BF"/>
      <w:spacing w:val="5"/>
    </w:rPr>
  </w:style>
  <w:style w:type="character" w:styleId="Hyperlink">
    <w:name w:val="Hyperlink"/>
    <w:basedOn w:val="DefaultParagraphFont"/>
    <w:uiPriority w:val="99"/>
    <w:unhideWhenUsed/>
    <w:rsid w:val="00E04ED4"/>
    <w:rPr>
      <w:color w:val="467886" w:themeColor="hyperlink"/>
      <w:u w:val="single"/>
    </w:rPr>
  </w:style>
  <w:style w:type="character" w:styleId="UnresolvedMention">
    <w:name w:val="Unresolved Mention"/>
    <w:basedOn w:val="DefaultParagraphFont"/>
    <w:uiPriority w:val="99"/>
    <w:semiHidden/>
    <w:unhideWhenUsed/>
    <w:rsid w:val="00E04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2026-10-08T11:36:00Z</dcterms:created>
  <dcterms:modified xsi:type="dcterms:W3CDTF">2026-10-08T11:36:00Z</dcterms:modified>
</cp:coreProperties>
</file>