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96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6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D3B2E"/>
        </w:rPr>
        <w:t>HALAMAN 49 — كَشْفُ السِّتَارِ عَنِ الْمُثَلَّثِ وَمَا يَحْمِلُهُ مِنْ أَسْرَارٍ (٣)</w:t>
      </w:r>
    </w:p>
    <w:p>
      <w:pPr>
        <w:pStyle w:val="Heading2"/>
      </w:pPr>
      <w:r>
        <w:rPr>
          <w:color w:val="1B4332"/>
        </w:rPr>
        <w:t>arab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935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faq_hal4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3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Traditional Arabic" w:hAnsi="Traditional Arabic"/>
          <w:sz w:val="32"/>
        </w:rPr>
        <w:t>كَشْفُ السِّتَارِ عَنِ الْمُثَلَّثِ وَمَا يَحْمِلُهُ مِنْ أَسْرَارٍ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ح</w:t>
            </w:r>
          </w:p>
        </w:tc>
      </w:tr>
    </w:tbl>
    <w:p>
      <w:pPr>
        <w:jc w:val="right"/>
      </w:pPr>
      <w:r>
        <w:rPr>
          <w:rFonts w:ascii="Traditional Arabic" w:hAnsi="Traditional Arabic"/>
          <w:sz w:val="32"/>
        </w:rPr>
        <w:t>ح + و = ١٤ مَقْسُومٌ ٢ = ٧ [ ز ]</w:t>
      </w:r>
    </w:p>
    <w:p>
      <w:pPr>
        <w:jc w:val="right"/>
      </w:pPr>
      <w:r>
        <w:rPr>
          <w:rFonts w:ascii="Traditional Arabic" w:hAnsi="Traditional Arabic"/>
          <w:sz w:val="32"/>
        </w:rPr>
        <w:t>ب + د = ٦ مَقْسُومٌ ٢ = ٣ [ ج ] بَقِيَ لَنَا بَيْتُ الْكُرْسِيِّ وَالْعَرْشِ فَهُمَا يَخْرُجَانِ مِنْ بَاطِنِ التُّرَابِ وَالْمَاءِ وَالْقُطْبِ أَيْ مِنْ تَوَالُدِهِمْ ، [ ه + ابْنُهَا ] نَاقِصٌ حَفِيدُ الْمَاءِ = الْكُرْسِيُّ</w:t>
      </w:r>
    </w:p>
    <w:p>
      <w:pPr>
        <w:jc w:val="right"/>
      </w:pPr>
      <w:r>
        <w:rPr>
          <w:rFonts w:ascii="Traditional Arabic" w:hAnsi="Traditional Arabic"/>
          <w:sz w:val="32"/>
        </w:rPr>
        <w:t>[ د + ح ] نَاقِصٌ ابْنُ الْقُطْبِ = الْعَرْشُ</w:t>
      </w:r>
    </w:p>
    <w:p>
      <w:pPr>
        <w:jc w:val="right"/>
      </w:pPr>
      <w:r>
        <w:rPr>
          <w:rFonts w:ascii="Traditional Arabic" w:hAnsi="Traditional Arabic"/>
          <w:sz w:val="32"/>
        </w:rPr>
        <w:t>ه + ١ = ٢ نَاقِصٌ ١ حَفِيدُ الْمَاءِ = ١ [ أ ] الْكُرْسِيُّ</w:t>
      </w:r>
    </w:p>
    <w:p>
      <w:pPr>
        <w:jc w:val="right"/>
      </w:pPr>
      <w:r>
        <w:rPr>
          <w:rFonts w:ascii="Traditional Arabic" w:hAnsi="Traditional Arabic"/>
          <w:sz w:val="32"/>
        </w:rPr>
        <w:t>د + ح = ١٠ نَاقِصٌ ١ ابْنُ الْقُطْبِ = ٩ [ ط ] الْعَرْشُ</w:t>
      </w:r>
    </w:p>
    <w:p>
      <w:pPr>
        <w:jc w:val="right"/>
      </w:pPr>
      <w:r>
        <w:rPr>
          <w:rFonts w:ascii="Traditional Arabic" w:hAnsi="Traditional Arabic"/>
          <w:sz w:val="32"/>
        </w:rPr>
        <w:t>هُنَا اكْتَمَلَ اسْتِخْرَاجُ الْأَفْرَادِ وَالْأَزْوَاجِ وَتَمَّ الْوَضْعُ الْأَوَّلُ لِمُثَلَّثِ الدَّفْعِ ، وَلِكَيْ لَا تَبْقَى الْأُمُورُ مُبْهَمَةً اسْتَخْرِجُوا تَوَالُدَ الْحُرُوفِ كُلِّهَا وَالْعَمَلِيَّةُ كَالتَّالِي [ اقْسِمُوا الْحُرُوفَ عَلَى ٢ ، ٣ ، ٤ ، ٥ ، ٦ ، ٧ ، ٨ ، ٩ ، ١٠ ] وَخُذُوا الْأَعْدَادَ الَّتِي تُعَبِّرُ عَنْ حَرْفٍ وَاحِدٍ فَهِيَ الْمُعْتَمَدُ عَلَيْهَا</w:t>
      </w:r>
    </w:p>
    <w:p>
      <w:pPr>
        <w:pStyle w:val="Heading2"/>
      </w:pPr>
      <w:r>
        <w:rPr>
          <w:color w:val="1B4332"/>
        </w:rPr>
        <w:t>latin</w:t>
      </w:r>
    </w:p>
    <w:p>
      <w:r>
        <w:rPr>
          <w:rFonts w:ascii="Calibri" w:hAnsi="Calibri"/>
          <w:i/>
          <w:sz w:val="23"/>
        </w:rPr>
        <w:t>Kasyfus-sitāri 'anil-mutsallatsi wa mā yahmiluhū min asrārin.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ح</w:t>
            </w:r>
          </w:p>
        </w:tc>
      </w:tr>
    </w:tbl>
    <w:p>
      <w:r>
        <w:rPr>
          <w:rFonts w:ascii="Calibri" w:hAnsi="Calibri"/>
          <w:i/>
          <w:sz w:val="23"/>
        </w:rPr>
        <w:t>[Wafaq Musallas Sudut al-Azwāj &amp; Quthb 3×3 — Asror Huruf Arab, tidak dilatinkan]</w:t>
      </w:r>
    </w:p>
    <w:p>
      <w:r>
        <w:rPr>
          <w:rFonts w:ascii="Calibri" w:hAnsi="Calibri"/>
          <w:i/>
          <w:sz w:val="23"/>
        </w:rPr>
        <w:t>[ ح ] + [ و ] = 14 maqsūmun 2 = 7 [ ز ]</w:t>
      </w:r>
    </w:p>
    <w:p>
      <w:r>
        <w:rPr>
          <w:rFonts w:ascii="Calibri" w:hAnsi="Calibri"/>
          <w:i/>
          <w:sz w:val="23"/>
        </w:rPr>
        <w:t>[ ب ] + [ د ] = 6 maqsūmun 2 = 3 [ ج ] baqiya lanā baitul-Kursiyyi wal-'Arsyi fahumā yakhrujāni min bāthinit-turābi wal-mā'i wal-quthbi ai min tawāludihim, [ ه + ibnuhā ] nāqishun hafīdul-mā'i = al-Kursiyyu</w:t>
      </w:r>
    </w:p>
    <w:p>
      <w:r>
        <w:rPr>
          <w:rFonts w:ascii="Calibri" w:hAnsi="Calibri"/>
          <w:i/>
          <w:sz w:val="23"/>
        </w:rPr>
        <w:t>[ د + ح ] nāqishun ibnul-quthbi = al-'Arsyu</w:t>
      </w:r>
    </w:p>
    <w:p>
      <w:r>
        <w:rPr>
          <w:rFonts w:ascii="Calibri" w:hAnsi="Calibri"/>
          <w:i/>
          <w:sz w:val="23"/>
        </w:rPr>
        <w:t>[ ه ] + 1 = 2 nāqishun 1 hafīdul-mā'i = 1 [ أ ] al-Kursiyyu</w:t>
      </w:r>
    </w:p>
    <w:p>
      <w:r>
        <w:rPr>
          <w:rFonts w:ascii="Calibri" w:hAnsi="Calibri"/>
          <w:i/>
          <w:sz w:val="23"/>
        </w:rPr>
        <w:t>[ د ] + [ ح ] = 10 nāqishun 1 ibnul-quthbi = 9 [ ط ] al-'Arsyu</w:t>
      </w:r>
    </w:p>
    <w:p>
      <w:r>
        <w:rPr>
          <w:rFonts w:ascii="Calibri" w:hAnsi="Calibri"/>
          <w:i/>
          <w:sz w:val="23"/>
        </w:rPr>
        <w:t>Hunā-ktamala-stikhrājul-afrādi wal-azwāji wa tammal-wadh'ul-awwalu limutsallatsid-daf'i, wa likai lā tabqal-umūru mubhamatan-stakhrijū tawāludal-hurūfi kullihā wal-'amaliyyatu kattālī [ iqsimūl-hurūfa 'alā 2, 3, 4, 5, 6, 7, 8, 9, 10 ] wa khudzul-a'dādal-latī tu'abbiru 'an harfin wāhidin fahiyal-mu'tamadu 'alaihā.</w:t>
      </w:r>
    </w:p>
    <w:p>
      <w:pPr>
        <w:pStyle w:val="Heading2"/>
      </w:pPr>
      <w:r>
        <w:rPr>
          <w:color w:val="1B4332"/>
        </w:rPr>
        <w:t>Terjemahan</w:t>
      </w:r>
    </w:p>
    <w:p>
      <w:r>
        <w:rPr>
          <w:rFonts w:ascii="Calibri" w:hAnsi="Calibri"/>
          <w:sz w:val="23"/>
        </w:rPr>
        <w:t>Penyingkapan tabir tentang wafaq musallas (3×3) dan rahasia-rahasia yang dikandungnya.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ح</w:t>
            </w:r>
          </w:p>
        </w:tc>
      </w:tr>
    </w:tbl>
    <w:p>
      <w:r>
        <w:rPr>
          <w:rFonts w:ascii="Calibri" w:hAnsi="Calibri"/>
          <w:sz w:val="23"/>
        </w:rPr>
        <w:t>[Wafaq Musallas Sudut al-Azwāj &amp; Quthb 3×3 — Asror Huruf Arab, tidak diterjemahkan]</w:t>
      </w:r>
    </w:p>
    <w:p>
      <w:r>
        <w:rPr>
          <w:rFonts w:ascii="Calibri" w:hAnsi="Calibri"/>
          <w:sz w:val="23"/>
        </w:rPr>
        <w:t>[ ح ] (8) + [ و ] (6) = 14 dibagi 2 = 7 [ ز ] [Rajah Huruf — tidak diterjemahkan]</w:t>
      </w:r>
    </w:p>
    <w:p>
      <w:r>
        <w:rPr>
          <w:rFonts w:ascii="Calibri" w:hAnsi="Calibri"/>
          <w:sz w:val="23"/>
        </w:rPr>
        <w:t>[ ب ] (2) + [ د ] (4) = 6 dibagi 2 = 3 [ ج ] [Rajah Huruf — tidak diterjemahkan]. Tersisa bagi kita kamar al-Kursī dan kamar al-'Arsy; maka keduanya keluar dari sisi batin (elemen) tanah, air, dan kamar pusat (al-Quthb), yakni dari hasil perkembangbiakan (tawālud) huruf-huruf tersebut: [ ه + huruf anaknya ] dikurangi huruf cucu dari elemen air = kamar al-Kursī.</w:t>
      </w:r>
    </w:p>
    <w:p>
      <w:r>
        <w:rPr>
          <w:rFonts w:ascii="Calibri" w:hAnsi="Calibri"/>
          <w:sz w:val="23"/>
        </w:rPr>
        <w:t>[ د + ح ] dikurangi huruf anak dari al-Quthb = kamar al-'Arsy.</w:t>
      </w:r>
    </w:p>
    <w:p>
      <w:r>
        <w:rPr>
          <w:rFonts w:ascii="Calibri" w:hAnsi="Calibri"/>
          <w:sz w:val="23"/>
        </w:rPr>
        <w:t>[ ه ] + 1 = 2 dikurangi 1 (cucu elemen air) = 1 [ أ ] [Rajah Huruf — tidak diterjemahkan] (kamar al-Kursī).</w:t>
      </w:r>
    </w:p>
    <w:p>
      <w:r>
        <w:rPr>
          <w:rFonts w:ascii="Calibri" w:hAnsi="Calibri"/>
          <w:sz w:val="23"/>
        </w:rPr>
        <w:t>[ د ] + [ ح ] = 10 dikurangi 1 (anak dari al-Quthb) = 9 [ ط ] [Rajah Huruf — tidak diterjemahkan] (kamar al-'Arsy).</w:t>
      </w:r>
    </w:p>
    <w:p>
      <w:r>
        <w:rPr>
          <w:rFonts w:ascii="Calibri" w:hAnsi="Calibri"/>
          <w:sz w:val="23"/>
        </w:rPr>
        <w:t>Di sinilah telah sempurna pengeluaran (ekstraksi) huruf-huruf Afrād (ganjil) dan Azwāj (genap), serta telah sempurna peletakan pertama (al-wadh'ul-awwal) untuk Wafaq Musallas Penolakan (Mutsallatsud-Daf'). Dan agar perkara-perkara ini tidak tetap samar (membingungkan), maka keluarkanlah hasil perkembangbiakan (tawālud: anak dan cucu) dari seluruh huruf tersebut; adapun cara pengerjaannya adalah sebagai berikut: [ bagilah nilai huruf-huruf itu dengan angka 2, 3, 4, 5, 6, 7, 8, 9, 10 ], lalu ambillah hasil bilangan bulat yang menyatakan satu huruf tunggal, karena itulah yang dijadikan pegangan.</w:t>
      </w:r>
    </w:p>
    <w:p>
      <w:pPr>
        <w:pStyle w:val="Heading2"/>
      </w:pPr>
      <w:r>
        <w:rPr>
          <w:color w:val="1B4332"/>
        </w:rPr>
        <w:t>Syarah dan Penjelasan</w:t>
      </w:r>
    </w:p>
    <w:p>
      <w:r>
        <w:rPr>
          <w:rFonts w:ascii="Calibri" w:hAnsi="Calibri"/>
          <w:sz w:val="23"/>
        </w:rPr>
        <w:t>1. **Verifikasi 3× vs Scan Asli `hal_49.png` &amp; `wafaq_hal49.jpg` — Pembersihan Total Teks Draf yang Salah Halaman**:</w:t>
      </w:r>
    </w:p>
    <w:p>
      <w:r>
        <w:rPr>
          <w:rFonts w:ascii="Calibri" w:hAnsi="Calibri"/>
          <w:sz w:val="23"/>
        </w:rPr>
        <w:t>- Pada draf kiriman sebelumnya, Halaman 49 ditulis sebagai sampul `دُرُوسُ عِلْمِ الْحَرْفِ وَالْأَوْفَاقِ` (yang sebenarnya adalah isi Halaman 43). Setelah diverifikasi terhadap scan asli `hal_49.png`, halaman ini adalah bagian penutup pelajaran **`كَشْفُ السِّتَارِ عَنِ الْمُثَلَّثِ وَمَا يَحْمِلُهُ مِنْ أَسْرَارٍ`** yang menjabarkan rumus **`مُثَلَّثُ الدَّفْعِ`** (*Mutsallatsud-Daf'*).</w:t>
      </w:r>
    </w:p>
    <w:p>
      <w:r>
        <w:rPr>
          <w:rFonts w:ascii="Calibri" w:hAnsi="Calibri"/>
          <w:sz w:val="23"/>
        </w:rPr>
        <w:t>- Tabel 3×3 pada `wafaq_hal49.jpg` dirender kanan-ke-kiri (`dir="rtl"`) sehingga Baris 1 (`| ب |   | د |`) tampil secara visual kiri-ke-kanan sebagai `د |   | ب` dan Baris 3 (`| و |   | ح |`) tampil secara visual kiri-ke-kanan sebagai `ح |   | و`, dengan `ه` di pusat wafaq.</w:t>
      </w:r>
    </w:p>
    <w:p>
      <w:r>
        <w:rPr>
          <w:rFonts w:ascii="Calibri" w:hAnsi="Calibri"/>
          <w:sz w:val="23"/>
        </w:rPr>
        <w:t>2. **Bedah Rumus *Mutsallatsud-Daf'* (Melahirkan *Afrād* dari *Azwāj* &amp; *Tawālud*)**:</w:t>
      </w:r>
    </w:p>
    <w:p>
      <w:r>
        <w:rPr>
          <w:rFonts w:ascii="Calibri" w:hAnsi="Calibri"/>
          <w:sz w:val="23"/>
        </w:rPr>
        <w:t>- Ketika menyusun Wafaq Musallas untuk penolakan/penangkisan (*Madkhalud-Daf'*), yang diketahui terlebih dahulu adalah 4 kamar sudut *Azwāj* (`ب، د، و، ح`) dan kamar poros *al-Quthb* (`ه`):</w:t>
      </w:r>
    </w:p>
    <w:p>
      <w:r>
        <w:rPr>
          <w:rFonts w:ascii="Calibri" w:hAnsi="Calibri"/>
          <w:sz w:val="23"/>
        </w:rPr>
        <w:t>1) **Kamar `ز` (7 — Kanan-Tengah / *al-Lauh*)**: lahir dari rata-rata dua sudut bawah: `ح (8) + و (6) = 14 ÷ 2 = 7 [ ز ]`.</w:t>
      </w:r>
    </w:p>
    <w:p>
      <w:r>
        <w:rPr>
          <w:rFonts w:ascii="Calibri" w:hAnsi="Calibri"/>
          <w:sz w:val="23"/>
        </w:rPr>
        <w:t>2) **Kamar `ج` (3 — Kiri-Tengah / *al-Qalam*)**: lahir dari rata-rata dua sudut atas: `ب (2) + د (4) = 6 ÷ 2 = 3 [ ج ]`.</w:t>
      </w:r>
    </w:p>
    <w:p>
      <w:r>
        <w:rPr>
          <w:rFonts w:ascii="Calibri" w:hAnsi="Calibri"/>
          <w:sz w:val="23"/>
        </w:rPr>
        <w:t>3) **Kaidah *Tawāludul-Hurūf* (Anak &amp; Cucu Huruf)**:</w:t>
      </w:r>
    </w:p>
    <w:p>
      <w:r>
        <w:rPr>
          <w:rFonts w:ascii="Calibri" w:hAnsi="Calibri"/>
          <w:sz w:val="23"/>
        </w:rPr>
        <w:t>- Di akhir halaman, Syeikh al-Basyir membuka kunci cara mencari *ibn* (anak huruf) dan *hafīd* (cucu huruf), yaitu membagi nilai huruf dengan pembagi `2 s.d. 10` hingga menghasilkan bilangan bulat satu huruf:</w:t>
      </w:r>
    </w:p>
    <w:p>
      <w:r>
        <w:rPr>
          <w:rFonts w:ascii="Calibri" w:hAnsi="Calibri"/>
          <w:sz w:val="23"/>
        </w:rPr>
        <w:t>- Kamar *al-Quthb* adalah `ه` (nilai 5). Jika dibagi 5: `5 ÷ 5 = 1` (`أ`), maka **anak dari al-Quthb (`ابْنُ الْقُطْبِ`) adalah `١`**.</w:t>
      </w:r>
    </w:p>
    <w:p>
      <w:r>
        <w:rPr>
          <w:rFonts w:ascii="Calibri" w:hAnsi="Calibri"/>
          <w:sz w:val="23"/>
        </w:rPr>
        <w:t>- Huruf elemen air pada sudut adalah `د` (4) dan `ح` (8). `4 ÷ 2 = 2` (anak air), lalu `2 ÷ 2 = 1` (cucu air / `حَفِيدُ الْمَاءِ` = `١`).</w:t>
      </w:r>
    </w:p>
    <w:p>
      <w:r>
        <w:rPr>
          <w:rFonts w:ascii="Calibri" w:hAnsi="Calibri"/>
          <w:sz w:val="23"/>
        </w:rPr>
        <w:t>4) **Kamar `أ` (1 — Bawah-Tengah / *Baitul-Kursī*)**:</w:t>
      </w:r>
    </w:p>
    <w:p>
      <w:r>
        <w:rPr>
          <w:rFonts w:ascii="Calibri" w:hAnsi="Calibri"/>
          <w:sz w:val="23"/>
        </w:rPr>
        <w:t>- Dari batin *al-Quthb* (`ه` sebagai 1 kesatuan poros) + anaknya (`1`) = `2`, dikurangi cucu elemen air (`1`) = **`1 [ أ ]` (Baitul-Kursī)**.</w:t>
      </w:r>
    </w:p>
    <w:p>
      <w:r>
        <w:rPr>
          <w:rFonts w:ascii="Calibri" w:hAnsi="Calibri"/>
          <w:sz w:val="23"/>
        </w:rPr>
        <w:t>5) **Kamar `ط` (9 — Atas-Tengah / *Baitul-'Arsy*)**:</w:t>
      </w:r>
    </w:p>
    <w:p>
      <w:r>
        <w:rPr>
          <w:rFonts w:ascii="Calibri" w:hAnsi="Calibri"/>
          <w:sz w:val="23"/>
        </w:rPr>
        <w:t>- Dari gabungan batin elemen air &amp; tanah (`د + ح` atau `د [4] + و [6] = 10`) dikurangi anak *al-Quthb* (`1`) = **`9 [ ط ]` (Baitul-'Arsy)**.</w:t>
      </w:r>
    </w:p>
    <w:p>
      <w:pPr>
        <w:pStyle w:val="Heading2"/>
      </w:pPr>
      <w:r>
        <w:rPr>
          <w:color w:val="1B4332"/>
        </w:rPr>
        <w:t>Khususiyah dan Tatacara Praktik</w:t>
      </w:r>
    </w:p>
    <w:p>
      <w:r>
        <w:rPr>
          <w:rFonts w:ascii="Calibri" w:hAnsi="Calibri"/>
          <w:sz w:val="23"/>
        </w:rPr>
        <w:t>1. **Perbedaan Penggunaan *Mutsallatsul-Khair* (Hal 48) vs *Mutsallatsud-Daf'* (Hal 49)**:</w:t>
      </w:r>
    </w:p>
    <w:p>
      <w:r>
        <w:rPr>
          <w:rFonts w:ascii="Calibri" w:hAnsi="Calibri"/>
          <w:sz w:val="23"/>
        </w:rPr>
        <w:t>- Gunakan tata letak **Halaman 48 (mulai dari palang *Afrād* `ا ج ه ز ط`)** untuk segala hajat kebaikan, mahabbah, rezeki, pembuka pintu ilmu, dan keberkahan (*Madkhalul-Khair*).</w:t>
      </w:r>
    </w:p>
    <w:p>
      <w:r>
        <w:rPr>
          <w:rFonts w:ascii="Calibri" w:hAnsi="Calibri"/>
          <w:sz w:val="23"/>
        </w:rPr>
        <w:t>- Gunakan tata letak **Halaman 49 (mulai dari sudut *Azwāj* `ب د و ح`)** khusus untuk amalan penolakan kezaliman, pembatalan sihir, dan penangkisan gangguan musuh (*Madkhalud-Daf'*).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