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A1B9A"/>
          <w:sz w:val="18"/>
        </w:rPr>
        <w:t>REVISI ANWAR MUJAROBAT — SYEIKH AL-BASYIR</w:t>
      </w:r>
    </w:p>
    <w:p>
      <w:pPr>
        <w:jc w:val="center"/>
      </w:pPr>
      <w:r>
        <w:rPr>
          <w:b/>
          <w:color w:val="143D6B"/>
          <w:sz w:val="40"/>
        </w:rPr>
        <w:t>BATCH 02 V2 — HAL 09–13 — 9 KETENTUAN LENGKAP</w:t>
      </w:r>
    </w:p>
    <w:p>
      <w:pPr>
        <w:jc w:val="center"/>
      </w:pPr>
      <w:r>
        <w:rPr>
          <w:i/>
          <w:color w:val="555555"/>
          <w:sz w:val="17"/>
        </w:rPr>
        <w:t>Rebuild Total — Bukan Ringkasan — 5 Halaman × 9 Lapis Identik Batch 01 V2 Hal 01 Sampul</w:t>
      </w:r>
    </w:p>
    <w:p>
      <w:pPr>
        <w:jc w:val="center"/>
      </w:pPr>
      <w:r>
        <w:rPr>
          <w:color w:val="333333"/>
          <w:sz w:val="16"/>
        </w:rPr>
        <w:t>Faedah Muhriqah (2 hal) + Faedah Qathi'ah (2 hal) + Zajr Qathi' 1/3  •  2 Wafaq FINAL 300 DPI  •  Sumber tunggal rajah_anwar_FINAL_300DPI/</w:t>
      </w:r>
    </w:p>
    <w:p>
      <w:pPr>
        <w:jc w:val="center"/>
      </w:pPr>
      <w:r>
        <w:rPr>
          <w:color w:val="BCBCBC"/>
        </w:rPr>
        <w:t>— — — — —</w:t>
      </w:r>
    </w:p>
    <w:tbl>
      <w:tblPr>
        <w:tblStyle w:val="LightGrid-Accent1"/>
        <w:tblW w:type="auto" w:w="0"/>
        <w:tblLook w:firstColumn="1" w:firstRow="1" w:lastColumn="0" w:lastRow="0" w:noHBand="0" w:noVBand="1" w:val="04A0"/>
      </w:tblPr>
      <w:tblGrid>
        <w:gridCol w:w="5018"/>
        <w:gridCol w:w="5018"/>
      </w:tblGrid>
      <w:tr>
        <w:tc>
          <w:tcPr>
            <w:tcW w:type="dxa" w:w="5018"/>
            <w:shd w:val="clear" w:color="auto" w:fill="1B5E20"/>
          </w:tcPr>
          <w:p>
            <w:pPr>
              <w:jc w:val="center"/>
            </w:pPr>
            <w:r>
              <w:rPr>
                <w:b/>
                <w:color w:val="FFFFFF"/>
                <w:sz w:val="14"/>
              </w:rPr>
              <w:t>KETERANGAN</w:t>
            </w:r>
          </w:p>
        </w:tc>
        <w:tc>
          <w:tcPr>
            <w:tcW w:type="dxa" w:w="5018"/>
            <w:shd w:val="clear" w:color="auto" w:fill="1B5E20"/>
          </w:tcPr>
          <w:p>
            <w:pPr>
              <w:jc w:val="center"/>
            </w:pPr>
            <w:r>
              <w:rPr>
                <w:b/>
                <w:color w:val="FFFFFF"/>
                <w:sz w:val="14"/>
              </w:rPr>
              <w:t>RINCIAN</w:t>
            </w:r>
          </w:p>
        </w:tc>
      </w:tr>
      <w:tr>
        <w:tc>
          <w:tcPr>
            <w:tcW w:type="dxa" w:w="5018"/>
            <w:shd w:val="clear" w:color="auto" w:fill="F1F8E9"/>
          </w:tcPr>
          <w:p>
            <w:r>
              <w:rPr>
                <w:b/>
                <w:sz w:val="14"/>
              </w:rPr>
              <w:t>Sumber PDF</w:t>
            </w:r>
          </w:p>
        </w:tc>
        <w:tc>
          <w:tcPr>
            <w:tcW w:type="dxa" w:w="5018"/>
          </w:tcPr>
          <w:p>
            <w:r>
              <w:rPr>
                <w:sz w:val="14"/>
              </w:rPr>
              <w:t>anwar_mujarobat_asli.pdf 65 hal — Hal PDF 09–13/65 — Scan 300 DPI hal09 (1.6M) • hal10 1.2M • hal11 840KB • hal12 687KB • hal13 780KB — 3300×2550</w:t>
            </w:r>
          </w:p>
        </w:tc>
      </w:tr>
      <w:tr>
        <w:tc>
          <w:tcPr>
            <w:tcW w:type="dxa" w:w="5018"/>
            <w:shd w:val="clear" w:color="auto" w:fill="F1F8E9"/>
          </w:tcPr>
          <w:p>
            <w:r>
              <w:rPr>
                <w:b/>
                <w:sz w:val="14"/>
              </w:rPr>
              <w:t>Scan 300 DPI</w:t>
            </w:r>
          </w:p>
        </w:tc>
        <w:tc>
          <w:tcPr>
            <w:tcW w:type="dxa" w:w="5018"/>
          </w:tcPr>
          <w:p>
            <w:r>
              <w:rPr>
                <w:sz w:val="14"/>
              </w:rPr>
              <w:t>rajah_anwar_v2_300/hal09_300dpi.png s/d hal13_300dpi.png — latar kuning krem, 300 DPI asli tanpa compress</w:t>
            </w:r>
          </w:p>
        </w:tc>
      </w:tr>
      <w:tr>
        <w:tc>
          <w:tcPr>
            <w:tcW w:type="dxa" w:w="5018"/>
            <w:shd w:val="clear" w:color="auto" w:fill="F1F8E9"/>
          </w:tcPr>
          <w:p>
            <w:r>
              <w:rPr>
                <w:b/>
                <w:sz w:val="14"/>
              </w:rPr>
              <w:t>Wafaq sumber tunggal</w:t>
            </w:r>
          </w:p>
        </w:tc>
        <w:tc>
          <w:tcPr>
            <w:tcW w:type="dxa" w:w="5018"/>
          </w:tcPr>
          <w:p>
            <w:r>
              <w:rPr>
                <w:sz w:val="14"/>
              </w:rPr>
              <w:t>rajah_anwar_FINAL_300DPI/ — 15 JPG 1.2M total — Batch02 pakai 2 FINAL: Hal10 IMG_20261025_072854.jpg 435×370 59KB [Gambar 2.1] &amp; Hal12 IMG_20261025_073117.jpg 683×263 80KB [Gambar 2.2] — Hal09/11/13 tanpa wafaq hanya full scan</w:t>
            </w:r>
          </w:p>
        </w:tc>
      </w:tr>
      <w:tr>
        <w:tc>
          <w:tcPr>
            <w:tcW w:type="dxa" w:w="5018"/>
            <w:shd w:val="clear" w:color="auto" w:fill="F1F8E9"/>
          </w:tcPr>
          <w:p>
            <w:r>
              <w:rPr>
                <w:b/>
                <w:sz w:val="14"/>
              </w:rPr>
              <w:t>Template 9 Ketentuan</w:t>
            </w:r>
          </w:p>
        </w:tc>
        <w:tc>
          <w:tcPr>
            <w:tcW w:type="dxa" w:w="5018"/>
          </w:tcPr>
          <w:p>
            <w:r>
              <w:rPr>
                <w:sz w:val="14"/>
              </w:rPr>
              <w:t>(1) Arab Full Harokat (2) Kaidah Nahwu-Sharaf — tabel kata|I'rab|Wazan (3) 3 Hukum Washal A/B/C (4) Latin Kemenag Bunyi (5) Terjemahan PUEBI (6) Syarah (7) Khususiyah &amp; Tata Cara (8) Struktur Kitab (9) Crop FINAL 300 DPI</w:t>
            </w:r>
          </w:p>
        </w:tc>
      </w:tr>
      <w:tr>
        <w:tc>
          <w:tcPr>
            <w:tcW w:type="dxa" w:w="5018"/>
            <w:shd w:val="clear" w:color="auto" w:fill="F1F8E9"/>
          </w:tcPr>
          <w:p>
            <w:r>
              <w:rPr>
                <w:b/>
                <w:sz w:val="14"/>
              </w:rPr>
              <w:t>Bacaan akademik</w:t>
            </w:r>
          </w:p>
        </w:tc>
        <w:tc>
          <w:tcPr>
            <w:tcW w:type="dxa" w:w="5018"/>
          </w:tcPr>
          <w:p>
            <w:r>
              <w:rPr>
                <w:sz w:val="14"/>
              </w:rPr>
              <w:t>Arab → transliterasi Kemenag RI (Anwārush-Syaikhil-Basyīr style) → terjemahan baku — matan murni tanpa Tanbih Syar'i</w:t>
            </w:r>
          </w:p>
        </w:tc>
      </w:tr>
      <w:tr>
        <w:tc>
          <w:tcPr>
            <w:tcW w:type="dxa" w:w="5018"/>
            <w:shd w:val="clear" w:color="auto" w:fill="F1F8E9"/>
          </w:tcPr>
          <w:p>
            <w:r>
              <w:rPr>
                <w:b/>
                <w:sz w:val="14"/>
              </w:rPr>
              <w:t>PR &amp; Google Docs</w:t>
            </w:r>
          </w:p>
        </w:tc>
        <w:tc>
          <w:tcPr>
            <w:tcW w:type="dxa" w:w="5018"/>
          </w:tcPr>
          <w:p>
            <w:r>
              <w:rPr>
                <w:sz w:val="14"/>
              </w:rPr>
              <w:t>PR #13 MERGED 428ff38 (e12bf57)  •  Google Docs 1IffC92Oc9hm4xBEAIGylAFzekJLQwvhkFFj3cFBrgqw end 282635  •  Branch arena/7021a54a-kitab — rebuild lengkap</w:t>
            </w:r>
          </w:p>
        </w:tc>
      </w:tr>
      <w:tr>
        <w:tc>
          <w:tcPr>
            <w:tcW w:type="dxa" w:w="5018"/>
            <w:shd w:val="clear" w:color="auto" w:fill="F1F8E9"/>
          </w:tcPr>
          <w:p>
            <w:r>
              <w:rPr>
                <w:b/>
                <w:sz w:val="14"/>
              </w:rPr>
              <w:t>File lama dibuang</w:t>
            </w:r>
          </w:p>
        </w:tc>
        <w:tc>
          <w:tcPr>
            <w:tcW w:type="dxa" w:w="5018"/>
          </w:tcPr>
          <w:p>
            <w:r>
              <w:rPr>
                <w:sz w:val="14"/>
              </w:rPr>
              <w:t>REVISI_BATCH_02_V2_9KETENTUAN__HAL09-13.md 55KB 323 baris (ringkasan) — DIGANTI file lengkap ini</w:t>
            </w:r>
          </w:p>
        </w:tc>
      </w:tr>
    </w:tbl>
    <w:p>
      <w:pPr>
        <w:spacing w:after="80"/>
        <w:jc w:val="center"/>
      </w:pPr>
      <w:r>
        <w:rPr>
          <w:rFonts w:ascii="Calibri" w:hAnsi="Calibri"/>
          <w:b w:val="0"/>
          <w:i/>
          <w:color w:val="4E342E"/>
          <w:sz w:val="14"/>
        </w:rPr>
        <w:t>Kitab fokus: Anwar Mujarobat Syeikh al-Basyir saja (65 hal) — bukan revisi Abu Ma'syar — Kitab ini riyadhah modern forum Qadiriyah, bukan falak klasik.</w:t>
      </w:r>
    </w:p>
    <w:p>
      <w:pPr>
        <w:spacing w:after="80"/>
        <w:jc w:val="left"/>
      </w:pPr>
      <w:r>
        <w:rPr>
          <w:rFonts w:ascii="Calibri" w:hAnsi="Calibri"/>
          <w:b w:val="0"/>
          <w:i w:val="0"/>
          <w:color w:val="333333"/>
          <w:sz w:val="16"/>
        </w:rPr>
        <w:t>Setiap halaman kini disajikan dalam 9 lapis (identik Hal01 Sampul perfect): Arab Full Harokat → Kaidah Nahwu-Sharaf (tabel) → 3 Hukum Washal (A Washal Idgham, B Waqf sukun, C Ibtida' hamzah) → Latin Washal Bunyi (Kemenag RI) → Terjemahan PUEBI → Syarah → Khususiyah &amp; Tata Cara → Struktur Kitab → Crop Wafaq FINAL 300 DPI.</w:t>
      </w:r>
    </w:p>
    <w:p>
      <w:pPr>
        <w:pStyle w:val="Heading1"/>
      </w:pPr>
      <w:r>
        <w:t>DAFTAR ISI — Batch02 V2 Hal09–13 LENGKAP</w:t>
      </w:r>
    </w:p>
    <w:p>
      <w:pPr>
        <w:pStyle w:val="ListBullet"/>
      </w:pPr>
      <w:r>
        <w:rPr>
          <w:sz w:val="16"/>
        </w:rPr>
        <w:t>HAL 09 — Faedah Muhriqah Tharidah 1/2 — teori mazj-taksir (ا هـ ط م ك س ق) …………… 4</w:t>
      </w:r>
    </w:p>
    <w:p>
      <w:pPr>
        <w:pStyle w:val="ListBullet"/>
      </w:pPr>
      <w:r>
        <w:rPr>
          <w:sz w:val="16"/>
        </w:rPr>
        <w:t>HAL 10 — Faedah Muhriqah 2/2 — Jadwal &amp; Qasam — Hinqayil 158 + Gambar 2.1 FINAL …… 10</w:t>
      </w:r>
    </w:p>
    <w:p>
      <w:pPr>
        <w:pStyle w:val="ListBullet"/>
      </w:pPr>
      <w:r>
        <w:rPr>
          <w:sz w:val="16"/>
        </w:rPr>
        <w:t>HAL 11 — Faedah Qathi'ah li 'Ilaj al-Mass 1/2 — 5 ayat (Syams/Ikhlash/Nur/Hajj/Jinn) … 16</w:t>
      </w:r>
    </w:p>
    <w:p>
      <w:pPr>
        <w:pStyle w:val="ListBullet"/>
      </w:pPr>
      <w:r>
        <w:rPr>
          <w:sz w:val="16"/>
        </w:rPr>
        <w:t>HAL 12 — Faedah Qathi'ah 2/2 — Wafaq 3×3 — 6000/1209/18 + Gambar 2.2 FINAL ………… 22</w:t>
      </w:r>
    </w:p>
    <w:p>
      <w:pPr>
        <w:pStyle w:val="ListBullet"/>
      </w:pPr>
      <w:r>
        <w:rPr>
          <w:sz w:val="16"/>
        </w:rPr>
        <w:t>HAL 13 — Zajr Qathi' li Akhdz al-'Ahd 1/3 — 'ulwi vs suflī + Taubah 46 ………………… 28</w:t>
      </w:r>
    </w:p>
    <w:p>
      <w:pPr>
        <w:pStyle w:val="ListBullet"/>
      </w:pPr>
      <w:r>
        <w:rPr>
          <w:sz w:val="16"/>
        </w:rPr>
        <w:t>LAMPIRAN — 5 Full Scan 300 DPI + 2 Crop FINAL + Manifest ……………………… 34</w:t>
      </w:r>
    </w:p>
    <w:p>
      <w:r>
        <w:br w:type="page"/>
      </w:r>
    </w:p>
    <w:p>
      <w:pPr>
        <w:pStyle w:val="Heading1"/>
      </w:pPr>
      <w:r>
        <w:t>HALAMAN 09 — FAEDAH MUHRIQAH THARIDAH 1/2</w:t>
      </w:r>
    </w:p>
    <w:p>
      <w:pPr>
        <w:spacing w:after="80"/>
        <w:jc w:val="right"/>
      </w:pPr>
      <w:r>
        <w:rPr>
          <w:rFonts w:ascii="Calibri" w:hAnsi="Calibri"/>
          <w:b w:val="0"/>
          <w:i/>
          <w:color w:val="1B5E20"/>
          <w:sz w:val="18"/>
        </w:rPr>
        <w:t>فَائِدَةٌ مُحْرِقَةٌ طَارِدَةٌ لِلْجِنِّ وَالْمَرَدَةِ بِإِذْنِ اللهِ</w:t>
      </w:r>
    </w:p>
    <w:p>
      <w:pPr>
        <w:spacing w:after="80"/>
        <w:jc w:val="left"/>
      </w:pPr>
      <w:r>
        <w:rPr>
          <w:rFonts w:ascii="Calibri" w:hAnsi="Calibri"/>
          <w:b w:val="0"/>
          <w:i/>
          <w:color w:val="6D4C41"/>
          <w:sz w:val="16"/>
        </w:rPr>
        <w:t>Teori mazj (ا هـ ط م ك س ق) + taksir ilā al-makhraj ma'a tarkihi — 3 waraqāt + sidr/qaranful/mustakā — tanpa wafaq</w:t>
      </w:r>
    </w:p>
    <w:p>
      <w:pPr>
        <w:spacing w:after="80"/>
        <w:jc w:val="center"/>
      </w:pPr>
      <w:r>
        <w:rPr>
          <w:rFonts w:ascii="Calibri" w:hAnsi="Calibri"/>
          <w:b/>
          <w:i w:val="0"/>
          <w:color w:val="0D47A1"/>
          <w:sz w:val="13"/>
        </w:rPr>
        <w:t>[HAL06-08] Faedah01 Maysarah → [HAL09] Faedah02 1/2 (mazj-taksir) → [HAL10] Contoh 158 Hinqayil → [HAL11-12] Qathi'ah → [HAL13] Zajr  — pintu Faedah02</w:t>
      </w:r>
    </w:p>
    <w:p>
      <w:pPr>
        <w:spacing w:after="80"/>
        <w:jc w:val="left"/>
      </w:pPr>
      <w:r>
        <w:rPr>
          <w:rFonts w:ascii="Calibri" w:hAnsi="Calibri"/>
          <w:b/>
          <w:i w:val="0"/>
          <w:color w:val="4E342E"/>
          <w:sz w:val="14"/>
        </w:rPr>
        <w:t>Full scan 300 DPI — hal09_300dpi.png — 1550 KB — 3300×2550 — pertahankan 300 DPI tanpa crop ulang:</w:t>
      </w:r>
    </w:p>
    <w:p>
      <w:pPr>
        <w:spacing w:before="80" w:after="20"/>
        <w:jc w:val="center"/>
      </w:pPr>
      <w:r>
        <w:drawing>
          <wp:inline xmlns:a="http://schemas.openxmlformats.org/drawingml/2006/main" xmlns:pic="http://schemas.openxmlformats.org/drawingml/2006/picture">
            <wp:extent cx="5486400" cy="4239491"/>
            <wp:docPr id="1" name="Picture 1"/>
            <wp:cNvGraphicFramePr>
              <a:graphicFrameLocks noChangeAspect="1"/>
            </wp:cNvGraphicFramePr>
            <a:graphic>
              <a:graphicData uri="http://schemas.openxmlformats.org/drawingml/2006/picture">
                <pic:pic>
                  <pic:nvPicPr>
                    <pic:cNvPr id="0" name="hal09_300dpi.png"/>
                    <pic:cNvPicPr/>
                  </pic:nvPicPr>
                  <pic:blipFill>
                    <a:blip r:embed="rId11"/>
                    <a:stretch>
                      <a:fillRect/>
                    </a:stretch>
                  </pic:blipFill>
                  <pic:spPr>
                    <a:xfrm>
                      <a:off x="0" y="0"/>
                      <a:ext cx="5486400" cy="4239491"/>
                    </a:xfrm>
                    <a:prstGeom prst="rect"/>
                  </pic:spPr>
                </pic:pic>
              </a:graphicData>
            </a:graphic>
          </wp:inline>
        </w:drawing>
      </w:r>
    </w:p>
    <w:p>
      <w:pPr>
        <w:spacing w:before="20" w:after="40"/>
        <w:jc w:val="center"/>
      </w:pPr>
      <w:r>
        <w:rPr>
          <w:rFonts w:ascii="Calibri" w:hAnsi="Calibri"/>
          <w:i/>
          <w:color w:val="424242"/>
          <w:sz w:val="15"/>
        </w:rPr>
        <w:t>[Full Scan Hal 09: anwar_mujarobat_asli.pdf Hal PDF 09/65 — 300 DPI — rajah_anwar_v2_300/hal09_300dpi.png]</w:t>
      </w:r>
    </w:p>
    <w:p>
      <w:pPr>
        <w:spacing w:after="60"/>
        <w:jc w:val="center"/>
      </w:pPr>
      <w:r>
        <w:rPr>
          <w:rFonts w:ascii="Calibri" w:hAnsi="Calibri"/>
          <w:color w:val="8D8D8D"/>
          <w:sz w:val="12"/>
        </w:rPr>
        <w:t>Sumber: rajah_anwar_v2_300/hal09_300dpi.png  •  Pertahankan 300 DPI latar putih tanpa compress  •  Raw: https://raw.githubusercontent.com/fatimah86-dot/kitab/main/rajah_anwar_v2_300/hal09_300dpi.png</w:t>
      </w:r>
    </w:p>
    <w:p>
      <w:pPr>
        <w:pStyle w:val="Heading2"/>
      </w:pPr>
      <w:r>
        <w:t>1) Arab Full Harokat</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2) Kaidah Nahwu–Sharaf</w:t>
      </w:r>
    </w:p>
    <w:p>
      <w:pPr>
        <w:spacing w:after="80"/>
        <w:jc w:val="left"/>
      </w:pPr>
      <w:r>
        <w:rPr>
          <w:rFonts w:ascii="Calibri" w:hAnsi="Calibri"/>
          <w:b w:val="0"/>
          <w:i/>
          <w:color w:val="555555"/>
          <w:sz w:val="14"/>
        </w:rPr>
        <w:t>Tabel i'rab &amp; wazan sharaf per kata (seperti Hal01 Sampul — format 3 kolom):</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1B5E20"/>
            <w:vAlign w:val="center"/>
          </w:tcPr>
          <w:p>
            <w:pPr>
              <w:jc w:val="center"/>
            </w:pPr>
            <w:r>
              <w:rPr>
                <w:rFonts w:ascii="Calibri" w:hAnsi="Calibri"/>
                <w:b/>
                <w:color w:val="FFFFFF"/>
                <w:sz w:val="15"/>
              </w:rPr>
              <w:t>Kata</w:t>
            </w:r>
          </w:p>
        </w:tc>
        <w:tc>
          <w:tcPr>
            <w:tcW w:type="dxa" w:w="3346"/>
            <w:shd w:val="clear" w:color="auto" w:fill="1B5E20"/>
            <w:vAlign w:val="center"/>
          </w:tcPr>
          <w:p>
            <w:pPr>
              <w:jc w:val="center"/>
            </w:pPr>
            <w:r>
              <w:rPr>
                <w:rFonts w:ascii="Calibri" w:hAnsi="Calibri"/>
                <w:b/>
                <w:color w:val="FFFFFF"/>
                <w:sz w:val="15"/>
              </w:rPr>
              <w:t>I'rab &amp; Kedudukan</w:t>
            </w:r>
          </w:p>
        </w:tc>
        <w:tc>
          <w:tcPr>
            <w:tcW w:type="dxa" w:w="3346"/>
            <w:shd w:val="clear" w:color="auto" w:fill="1B5E20"/>
            <w:vAlign w:val="center"/>
          </w:tcPr>
          <w:p>
            <w:pPr>
              <w:jc w:val="center"/>
            </w:pPr>
            <w:r>
              <w:rPr>
                <w:rFonts w:ascii="Calibri" w:hAnsi="Calibri"/>
                <w:b/>
                <w:color w:val="FFFFFF"/>
                <w:sz w:val="15"/>
              </w:rPr>
              <w:t>Wazan Sharaf &amp; Asal</w:t>
            </w:r>
          </w:p>
        </w:tc>
      </w:tr>
      <w:tr>
        <w:tc>
          <w:tcPr>
            <w:tcW w:type="dxa" w:w="3346"/>
            <w:shd w:val="clear" w:color="auto" w:fill="FFF8E1"/>
          </w:tcPr>
          <w:p>
            <w:pPr>
              <w:spacing w:before="20" w:after="20"/>
            </w:pPr>
            <w:r>
              <w:rPr>
                <w:rFonts w:ascii="Calibri" w:hAnsi="Calibri"/>
                <w:b/>
                <w:color w:val="1A237E"/>
                <w:sz w:val="15"/>
              </w:rPr>
              <w:t>فَائِدَةٌ</w:t>
            </w:r>
          </w:p>
        </w:tc>
        <w:tc>
          <w:tcPr>
            <w:tcW w:type="dxa" w:w="3346"/>
          </w:tcPr>
          <w:p>
            <w:pPr>
              <w:spacing w:before="20" w:after="20"/>
            </w:pPr>
            <w:r>
              <w:rPr>
                <w:rFonts w:ascii="Calibri" w:hAnsi="Calibri"/>
                <w:sz w:val="15"/>
              </w:rPr>
              <w:t>isim marfu' mubtada' (fa' + hamzah</w:t>
            </w:r>
          </w:p>
        </w:tc>
        <w:tc>
          <w:tcPr>
            <w:tcW w:type="dxa" w:w="3346"/>
          </w:tcPr>
          <w:p>
            <w:pPr>
              <w:spacing w:before="20" w:after="20"/>
            </w:pPr>
            <w:r>
              <w:rPr>
                <w:rFonts w:ascii="Calibri" w:hAnsi="Calibri"/>
                <w:sz w:val="15"/>
              </w:rPr>
              <w:t>wazan فَاعِلَة dari فاد), tanwin dhammah, khabar: jumlah ismiyyah berikutnya. مُحْرِقَةٌ طَارِدَةٌ = dua na't marfu' (isim fa'il مُحْرِقَة wazan مُفْعِلَة dari أَحْرَقَ, طَارِدَة wazan فَاعِلَة dari طَرَدَ) — sifat fa...</w:t>
            </w:r>
          </w:p>
        </w:tc>
      </w:tr>
      <w:tr>
        <w:tc>
          <w:tcPr>
            <w:tcW w:type="dxa" w:w="3346"/>
            <w:shd w:val="clear" w:color="auto" w:fill="FFF8E1"/>
          </w:tcPr>
          <w:p>
            <w:pPr>
              <w:spacing w:before="20" w:after="20"/>
            </w:pPr>
            <w:r>
              <w:rPr>
                <w:rFonts w:ascii="Calibri" w:hAnsi="Calibri"/>
                <w:b/>
                <w:color w:val="1A237E"/>
                <w:sz w:val="15"/>
              </w:rPr>
              <w:t>اَلسَّلَامُ</w:t>
            </w:r>
          </w:p>
        </w:tc>
        <w:tc>
          <w:tcPr>
            <w:tcW w:type="dxa" w:w="3346"/>
          </w:tcPr>
          <w:p>
            <w:pPr>
              <w:spacing w:before="20" w:after="20"/>
            </w:pPr>
            <w:r>
              <w:rPr>
                <w:rFonts w:ascii="Calibri" w:hAnsi="Calibri"/>
                <w:sz w:val="15"/>
              </w:rPr>
              <w:t>mubtada' marfu' (salam</w:t>
            </w:r>
          </w:p>
        </w:tc>
        <w:tc>
          <w:tcPr>
            <w:tcW w:type="dxa" w:w="3346"/>
          </w:tcPr>
          <w:p>
            <w:pPr>
              <w:spacing w:before="20" w:after="20"/>
            </w:pPr>
            <w:r>
              <w:rPr>
                <w:rFonts w:ascii="Calibri" w:hAnsi="Calibri"/>
                <w:sz w:val="15"/>
              </w:rPr>
              <w:t>wazan فَعَال), alif-lam syamsiyah (lam hilang, sin tasydid). عَلَيْكُمْ = jar + kum domir mukhatab jamak majrur, khabar.</w:t>
            </w:r>
          </w:p>
        </w:tc>
      </w:tr>
      <w:tr>
        <w:tc>
          <w:tcPr>
            <w:tcW w:type="dxa" w:w="3346"/>
            <w:shd w:val="clear" w:color="auto" w:fill="FFF8E1"/>
          </w:tcPr>
          <w:p>
            <w:pPr>
              <w:spacing w:before="20" w:after="20"/>
            </w:pPr>
            <w:r>
              <w:rPr>
                <w:rFonts w:ascii="Calibri" w:hAnsi="Calibri"/>
                <w:b/>
                <w:color w:val="1A237E"/>
                <w:sz w:val="15"/>
              </w:rPr>
              <w:t>إِخْوَتِي</w:t>
            </w:r>
          </w:p>
        </w:tc>
        <w:tc>
          <w:tcPr>
            <w:tcW w:type="dxa" w:w="3346"/>
          </w:tcPr>
          <w:p>
            <w:pPr>
              <w:spacing w:before="20" w:after="20"/>
            </w:pPr>
            <w:r>
              <w:rPr>
                <w:rFonts w:ascii="Calibri" w:hAnsi="Calibri"/>
                <w:sz w:val="15"/>
              </w:rPr>
              <w:t>munada mudhaf (yā maḥdhūfah) majrur? Asalnya mansub (yā ikhwatī) tapi kasrah ya' mutakallim ghalib; jamak أَخ → إِخْوَة</w:t>
            </w:r>
          </w:p>
        </w:tc>
        <w:tc>
          <w:tcPr>
            <w:tcW w:type="dxa" w:w="3346"/>
          </w:tcPr>
          <w:p>
            <w:pPr>
              <w:spacing w:before="20" w:after="20"/>
            </w:pPr>
            <w:r>
              <w:rPr>
                <w:rFonts w:ascii="Calibri" w:hAnsi="Calibri"/>
                <w:sz w:val="15"/>
              </w:rPr>
              <w:t>wazan فِعْلَة, ya' nisbah mutakallim. فِي اللهِ = fi sabilillah (karena Allah) — majrur.</w:t>
            </w:r>
          </w:p>
        </w:tc>
      </w:tr>
      <w:tr>
        <w:tc>
          <w:tcPr>
            <w:tcW w:type="dxa" w:w="3346"/>
            <w:shd w:val="clear" w:color="auto" w:fill="FFF8E1"/>
          </w:tcPr>
          <w:p>
            <w:pPr>
              <w:spacing w:before="20" w:after="20"/>
            </w:pPr>
            <w:r>
              <w:rPr>
                <w:rFonts w:ascii="Calibri" w:hAnsi="Calibri"/>
                <w:b/>
                <w:color w:val="1A237E"/>
                <w:sz w:val="15"/>
              </w:rPr>
              <w:t>أَضَعُ</w:t>
            </w:r>
          </w:p>
        </w:tc>
        <w:tc>
          <w:tcPr>
            <w:tcW w:type="dxa" w:w="3346"/>
          </w:tcPr>
          <w:p>
            <w:pPr>
              <w:spacing w:before="20" w:after="20"/>
            </w:pPr>
            <w:r>
              <w:rPr>
                <w:rFonts w:ascii="Calibri" w:hAnsi="Calibri"/>
                <w:sz w:val="15"/>
              </w:rPr>
              <w:t>mudhari' وَضَعَ (wada'a) → أَضَعُ (aku letakkan) marfu', fa'il ana mustatir. لَكُمْ jar + kum. هَذِهِ ism isyarah mu'annats (hādzihi) maf'ul bih? Badal? الْفَائِدَةَ الْخَاصَّةَ = na't mansub (al-khāshshah, khusus</w:t>
            </w:r>
          </w:p>
        </w:tc>
        <w:tc>
          <w:tcPr>
            <w:tcW w:type="dxa" w:w="3346"/>
          </w:tcPr>
          <w:p>
            <w:pPr>
              <w:spacing w:before="20" w:after="20"/>
            </w:pPr>
            <w:r>
              <w:rPr>
                <w:rFonts w:ascii="Calibri" w:hAnsi="Calibri"/>
                <w:sz w:val="15"/>
              </w:rPr>
              <w:t>wazan فَاعِلَة shaddah). بِإِحْرَاقِ = ba jarr + masdar أَحْرَقَ → إِحْرَاق wazan إِفْعَال. وَطَرْدِهِ = athaf masdar طَرَدَ.</w:t>
            </w:r>
          </w:p>
        </w:tc>
      </w:tr>
      <w:tr>
        <w:tc>
          <w:tcPr>
            <w:tcW w:type="dxa" w:w="3346"/>
            <w:shd w:val="clear" w:color="auto" w:fill="FFF8E1"/>
          </w:tcPr>
          <w:p>
            <w:pPr>
              <w:spacing w:before="20" w:after="20"/>
            </w:pPr>
            <w:r>
              <w:rPr>
                <w:rFonts w:ascii="Calibri" w:hAnsi="Calibri"/>
                <w:b/>
                <w:color w:val="1A237E"/>
                <w:sz w:val="15"/>
              </w:rPr>
              <w:t>نَأْخُذُ</w:t>
            </w:r>
          </w:p>
        </w:tc>
        <w:tc>
          <w:tcPr>
            <w:tcW w:type="dxa" w:w="3346"/>
          </w:tcPr>
          <w:p>
            <w:pPr>
              <w:spacing w:before="20" w:after="20"/>
            </w:pPr>
            <w:r>
              <w:rPr>
                <w:rFonts w:ascii="Calibri" w:hAnsi="Calibri"/>
                <w:sz w:val="15"/>
              </w:rPr>
              <w:t>mudhari' أَخَذَ, nun jama' (nahnu). اسْمَ maf'ul mansub, mudhaf. وَنُزِيلُ = mudhari' أَزَالَ (menghilangkan)</w:t>
            </w:r>
          </w:p>
        </w:tc>
        <w:tc>
          <w:tcPr>
            <w:tcW w:type="dxa" w:w="3346"/>
          </w:tcPr>
          <w:p>
            <w:pPr>
              <w:spacing w:before="20" w:after="20"/>
            </w:pPr>
            <w:r>
              <w:rPr>
                <w:rFonts w:ascii="Calibri" w:hAnsi="Calibri"/>
                <w:sz w:val="15"/>
              </w:rPr>
              <w:t>wazan أَفْعَلَ. الْمُكَرَّرَةَ = na't منصوب? Isim maf'ul كَرَّرَ → مُكَرَّرَة wazan مُفَعَّلَة. إِنْ كَانَ = in syarthiyah jazimah + kana naqis. وَإِلَّا = wa + in + lā (jika tidak). يَبْقَى = mudhari' بَقِيَ (tetap) ...</w:t>
            </w:r>
          </w:p>
        </w:tc>
      </w:tr>
      <w:tr>
        <w:tc>
          <w:tcPr>
            <w:tcW w:type="dxa" w:w="3346"/>
            <w:shd w:val="clear" w:color="auto" w:fill="FFF8E1"/>
          </w:tcPr>
          <w:p>
            <w:pPr>
              <w:spacing w:before="20" w:after="20"/>
            </w:pPr>
            <w:r>
              <w:rPr>
                <w:rFonts w:ascii="Calibri" w:hAnsi="Calibri"/>
                <w:b/>
                <w:color w:val="1A237E"/>
                <w:sz w:val="15"/>
              </w:rPr>
              <w:t>نَمْزُجُهُ</w:t>
            </w:r>
          </w:p>
        </w:tc>
        <w:tc>
          <w:tcPr>
            <w:tcW w:type="dxa" w:w="3346"/>
          </w:tcPr>
          <w:p>
            <w:pPr>
              <w:spacing w:before="20" w:after="20"/>
            </w:pPr>
            <w:r>
              <w:rPr>
                <w:rFonts w:ascii="Calibri" w:hAnsi="Calibri"/>
                <w:sz w:val="15"/>
              </w:rPr>
              <w:t>mudhari' مَزَجَ (mencampur)</w:t>
            </w:r>
          </w:p>
        </w:tc>
        <w:tc>
          <w:tcPr>
            <w:tcW w:type="dxa" w:w="3346"/>
          </w:tcPr>
          <w:p>
            <w:pPr>
              <w:spacing w:before="20" w:after="20"/>
            </w:pPr>
            <w:r>
              <w:rPr>
                <w:rFonts w:ascii="Calibri" w:hAnsi="Calibri"/>
                <w:sz w:val="15"/>
              </w:rPr>
              <w:t>wazan فَعَلَ, ha maf'ul. بِالْحُرُوفِ النَّارِيَّةِ وَالْهَوَائِيَّةِ النُّورَانِيَّةِ = jar + jamak حَرْف → حُرُوف, tiga na't majrur (nāriyyah: api, hawā'iyyah: udara, nūrāniyyah: cahaya) — semua nisbah ya' tasydid +...</w:t>
            </w:r>
          </w:p>
        </w:tc>
      </w:tr>
      <w:tr>
        <w:tc>
          <w:tcPr>
            <w:tcW w:type="dxa" w:w="3346"/>
            <w:shd w:val="clear" w:color="auto" w:fill="FFF8E1"/>
          </w:tcPr>
          <w:p>
            <w:pPr>
              <w:spacing w:before="20" w:after="20"/>
            </w:pPr>
            <w:r>
              <w:rPr>
                <w:rFonts w:ascii="Calibri" w:hAnsi="Calibri"/>
                <w:b/>
                <w:color w:val="1A237E"/>
                <w:sz w:val="15"/>
              </w:rPr>
              <w:t>نَكْسِرُ</w:t>
            </w:r>
          </w:p>
        </w:tc>
        <w:tc>
          <w:tcPr>
            <w:tcW w:type="dxa" w:w="3346"/>
          </w:tcPr>
          <w:p>
            <w:pPr>
              <w:spacing w:before="20" w:after="20"/>
            </w:pPr>
            <w:r>
              <w:rPr>
                <w:rFonts w:ascii="Calibri" w:hAnsi="Calibri"/>
                <w:sz w:val="15"/>
              </w:rPr>
              <w:t>mudhari' كَسَرَ (memecah, taksir)</w:t>
            </w:r>
          </w:p>
        </w:tc>
        <w:tc>
          <w:tcPr>
            <w:tcW w:type="dxa" w:w="3346"/>
          </w:tcPr>
          <w:p>
            <w:pPr>
              <w:spacing w:before="20" w:after="20"/>
            </w:pPr>
            <w:r>
              <w:rPr>
                <w:rFonts w:ascii="Calibri" w:hAnsi="Calibri"/>
                <w:sz w:val="15"/>
              </w:rPr>
              <w:t>wazan فَعَّلَ? Aslinya كَسَّرَ. السَّطْرَ الْمَمْزُوجَ = maf'ul mansub, na't مَمْزُوج (yang dicampur, isim maf'ul مُفْعَل). إِلَى الْمَخْرَجِ = ila jarr + ism makan مَخْرَج (keluaran, wazan مَفْعَل). مَعَ تَرْكِهِ = m...</w:t>
            </w:r>
          </w:p>
        </w:tc>
      </w:tr>
      <w:tr>
        <w:tc>
          <w:tcPr>
            <w:tcW w:type="dxa" w:w="3346"/>
            <w:shd w:val="clear" w:color="auto" w:fill="FFF8E1"/>
          </w:tcPr>
          <w:p>
            <w:pPr>
              <w:spacing w:before="20" w:after="20"/>
            </w:pPr>
            <w:r>
              <w:rPr>
                <w:rFonts w:ascii="Calibri" w:hAnsi="Calibri"/>
                <w:b/>
                <w:color w:val="1A237E"/>
                <w:sz w:val="15"/>
              </w:rPr>
              <w:t>نَنْظُرُ</w:t>
            </w:r>
          </w:p>
        </w:tc>
        <w:tc>
          <w:tcPr>
            <w:tcW w:type="dxa" w:w="3346"/>
          </w:tcPr>
          <w:p>
            <w:pPr>
              <w:spacing w:before="20" w:after="20"/>
            </w:pPr>
            <w:r>
              <w:rPr>
                <w:rFonts w:ascii="Calibri" w:hAnsi="Calibri"/>
                <w:sz w:val="15"/>
              </w:rPr>
              <w:t>mudhari' نَظَرَ, marfu'. عَدَدِ mudhaf, سُطُورِ jamak سَطْر → سُطُور</w:t>
            </w:r>
          </w:p>
        </w:tc>
        <w:tc>
          <w:tcPr>
            <w:tcW w:type="dxa" w:w="3346"/>
          </w:tcPr>
          <w:p>
            <w:pPr>
              <w:spacing w:before="20" w:after="20"/>
            </w:pPr>
            <w:r>
              <w:rPr>
                <w:rFonts w:ascii="Calibri" w:hAnsi="Calibri"/>
                <w:sz w:val="15"/>
              </w:rPr>
              <w:t>wazan فُعُول, mudhaf ilaih التَّكْسِيرِ (taksir, pemecahan, wazan تَفْعِيل). أَهِيَ زَوْجٌ أَوْ فَرْدٌ = hamzah istifham + hiya domir + khabar زَوْج (genap, wazan فَعْل) / فَرْد (ganjil).</w:t>
            </w:r>
          </w:p>
        </w:tc>
      </w:tr>
      <w:tr>
        <w:tc>
          <w:tcPr>
            <w:tcW w:type="dxa" w:w="3346"/>
            <w:shd w:val="clear" w:color="auto" w:fill="FFF8E1"/>
          </w:tcPr>
          <w:p>
            <w:pPr>
              <w:spacing w:before="20" w:after="20"/>
            </w:pPr>
            <w:r>
              <w:rPr>
                <w:rFonts w:ascii="Calibri" w:hAnsi="Calibri"/>
                <w:b/>
                <w:color w:val="1A237E"/>
                <w:sz w:val="15"/>
              </w:rPr>
              <w:t>نَعْمَلُ ثَلَاثَ وَرَقَاتٍ</w:t>
            </w:r>
          </w:p>
        </w:tc>
        <w:tc>
          <w:tcPr>
            <w:tcW w:type="dxa" w:w="3346"/>
          </w:tcPr>
          <w:p>
            <w:pPr>
              <w:spacing w:before="20" w:after="20"/>
            </w:pPr>
            <w:r>
              <w:rPr>
                <w:rFonts w:ascii="Calibri" w:hAnsi="Calibri"/>
                <w:sz w:val="15"/>
              </w:rPr>
              <w:t>na'malu (kita buat) + maf'ul ثَلَاثَ (3, mu'annats khilaf qiyas karena warqat mu'annats → tsalāsa mu'annats, tsalāts mudzakkar) + tamyiz وَرَقَاتٍ jamak وَرَقَة majrur tanwin kasrah. صَحْنٍ نَقِيٍّ = bejana bersih (sahna, naqiyy</w:t>
            </w:r>
          </w:p>
        </w:tc>
        <w:tc>
          <w:tcPr>
            <w:tcW w:type="dxa" w:w="3346"/>
          </w:tcPr>
          <w:p>
            <w:pPr>
              <w:spacing w:before="20" w:after="20"/>
            </w:pPr>
            <w:r>
              <w:rPr>
                <w:rFonts w:ascii="Calibri" w:hAnsi="Calibri"/>
                <w:sz w:val="15"/>
              </w:rPr>
              <w:t>wazan فَعِيل). يُمْحَى = mudhari' majhul مَحَا (menghapus) → يُمْحَى (dihapus) marfu' muqaddar. بِمَاءٍ طَاهِرٍ = jar + masdar طَهُرَ (suci) wazan فَاعِل.</w:t>
            </w:r>
          </w:p>
        </w:tc>
      </w:tr>
      <w:tr>
        <w:tc>
          <w:tcPr>
            <w:tcW w:type="dxa" w:w="3346"/>
            <w:shd w:val="clear" w:color="auto" w:fill="FFF8E1"/>
          </w:tcPr>
          <w:p>
            <w:pPr>
              <w:spacing w:before="20" w:after="20"/>
            </w:pPr>
            <w:r>
              <w:rPr>
                <w:rFonts w:ascii="Calibri" w:hAnsi="Calibri"/>
                <w:b/>
                <w:color w:val="1A237E"/>
                <w:sz w:val="15"/>
              </w:rPr>
              <w:t>يُبَخَّرُ الْمَرِيضُ</w:t>
            </w:r>
          </w:p>
        </w:tc>
        <w:tc>
          <w:tcPr>
            <w:tcW w:type="dxa" w:w="3346"/>
          </w:tcPr>
          <w:p>
            <w:pPr>
              <w:spacing w:before="20" w:after="20"/>
            </w:pPr>
            <w:r>
              <w:rPr>
                <w:rFonts w:ascii="Calibri" w:hAnsi="Calibri"/>
                <w:sz w:val="15"/>
              </w:rPr>
              <w:t>mudhari' majhul بَخَّرَ (diasapi) + na'ib fa'il الْمَرِيضُ (yang sakit, isim fa'il maridha</w:t>
            </w:r>
          </w:p>
        </w:tc>
        <w:tc>
          <w:tcPr>
            <w:tcW w:type="dxa" w:w="3346"/>
          </w:tcPr>
          <w:p>
            <w:pPr>
              <w:spacing w:before="20" w:after="20"/>
            </w:pPr>
            <w:r>
              <w:rPr>
                <w:rFonts w:ascii="Calibri" w:hAnsi="Calibri"/>
                <w:sz w:val="15"/>
              </w:rPr>
              <w:t>wazan فَعِيل). ثَلَاثَ لَيَالٍ = tamyiz layāli (malam, jamak laylah) majrur.</w:t>
            </w:r>
          </w:p>
        </w:tc>
      </w:tr>
    </w:tbl>
    <w:p>
      <w:pPr>
        <w:pStyle w:val="Heading2"/>
      </w:pPr>
      <w:r>
        <w:t>3) 3 Hukum Washal</w:t>
      </w:r>
    </w:p>
    <w:p>
      <w:pPr>
        <w:pStyle w:val="Heading3"/>
      </w:pPr>
      <w:r>
        <w:t>Hukum A — Washal (Menyambung + Idgham)</w:t>
      </w:r>
    </w:p>
    <w:p>
      <w:pPr>
        <w:shd w:val="clear" w:color="auto" w:fill="E8F5E9"/>
      </w:pPr>
      <w:r>
        <w:rPr>
          <w:rFonts w:ascii="Calibri" w:hAnsi="Calibri"/>
          <w:sz w:val="16"/>
        </w:rPr>
        <w:t>فَائِدَةٌ مُحْرِقَةٌ → «fā'idatum-muhriqatun» (tanwin dhammah + mim mim = idgham bi ghunnah, ghunnah 2 harakat). لِلْجِنِّ → «lil-jinni» (lam jarr + alif-lam syamsiyah? Lam + jim? Jim qamariyah? Jim huruf qamariyah → lil-jinni lam tetap? Qamariyyah: al-jinni → lil-jinni). بِإِذْنِ اللهِ → «bi'iznillāh» (hamzah qath' i + dzal sukun + lam jalalah tafkhim). السَّلَامُ عَلَيْكُمْ → «as-salāmu 'alaikum» (syamsiyah sin tasydid + 'ain). أَضَعُ لَكُمْ هَذِهِ → «adha'u lakum hādzihi» (dhammah 'ain + lam fathah washal). اهـ ط م ك س ق → per huruf waqf sukun: «alif, hā', thā', mīm, kāf, sīn, qāf».</w:t>
      </w:r>
    </w:p>
    <w:p>
      <w:pPr>
        <w:pStyle w:val="Heading3"/>
      </w:pPr>
      <w:r>
        <w:t>Hukum B — Waqf (Berhenti dengan sukun &amp; qalqalah)</w:t>
      </w:r>
    </w:p>
    <w:p>
      <w:pPr>
        <w:shd w:val="clear" w:color="auto" w:fill="FFF3E0"/>
      </w:pPr>
      <w:r>
        <w:rPr>
          <w:rFonts w:ascii="Calibri" w:hAnsi="Calibri"/>
          <w:sz w:val="16"/>
        </w:rPr>
        <w:t>Waqf tam di akhir ayat doa: «...بِإِذْنِ اللهِ ۝» (ha' jalalah kasrah → sukun + tafkhim?), «...السَّلَام ۝» (mim + mad 6 harakat jika waqf madd 'aridh?). Waqf qabih: jangan waqf pada «نَأْخُذُ اسْمَ» tanpa «الشَّخْصِ» (memotong mudhaf).</w:t>
      </w:r>
    </w:p>
    <w:p>
      <w:pPr>
        <w:pStyle w:val="Heading3"/>
      </w:pPr>
      <w:r>
        <w:t>Hukum C — Ibtida' (Memulai — hamzah qath'/washal)</w:t>
      </w:r>
    </w:p>
    <w:p>
      <w:pPr>
        <w:shd w:val="clear" w:color="auto" w:fill="E3F2FD"/>
      </w:pPr>
      <w:r>
        <w:rPr>
          <w:rFonts w:ascii="Calibri" w:hAnsi="Calibri"/>
          <w:sz w:val="16"/>
        </w:rPr>
        <w:t>':** Ibtida' di **فَائِدَةٌ** (fa' fathah hamzah qath'), **اَلسَّلَامُ** (hamzah washal → jika ibtida' «as-salāmu», washal dari sebelumnya gugur), **إِخْوَتِي** (hamzah kasrah qath'), **أَضَعُ** (hamzah qath' fathah).</w:t>
      </w:r>
    </w:p>
    <w:p>
      <w:pPr>
        <w:pStyle w:val="Heading2"/>
      </w:pPr>
      <w:r>
        <w:t>4) Latin Washal Bunyi</w:t>
      </w:r>
    </w:p>
    <w:p>
      <w:pPr>
        <w:spacing w:after="80"/>
        <w:jc w:val="left"/>
      </w:pPr>
      <w:r>
        <w:rPr>
          <w:rFonts w:ascii="Calibri" w:hAnsi="Calibri"/>
          <w:b/>
          <w:i w:val="0"/>
          <w:color w:val="0D47A1"/>
          <w:sz w:val="14"/>
        </w:rPr>
        <w:t>Transliterasi Kemenag RI — Ejaan Harfiah (qathi') vs Bunyi Washal (sambung):</w:t>
      </w:r>
    </w:p>
    <w:p>
      <w:pPr>
        <w:shd w:val="clear" w:color="auto" w:fill="FFF8E1"/>
      </w:pPr>
      <w:r>
        <w:rPr>
          <w:rFonts w:ascii="Calibri" w:hAnsi="Calibri"/>
          <w:sz w:val="16"/>
        </w:rPr>
        <w:t>Harfiah (qathi'): Fā'idatun Muhriqatun Ṭāridatun lil-Jinni wal-Maradati bi'iznillāh / As-salāmu 'alaikum wa rahmatullāhi wa barakātuh / Ikhwatī fillāh adha'u lakum hādzihi al-fā'idata al-khāshshata bi'ihrāqi al-jinni wa thardihi ... / Na'khudzu isma asy-syakhshi wa ummihi wa nuzīlu minhu al-hurūfa al-mukarrarata ... [alif hā' thā' mīm kāf sīn qāf] ... / Na'malu tsalātsa awrāqin ... bikhūr 7 waraqāt sidr, 7 habbāt qaranful, qalīlun minal-mustakā ... Hasan Ruqayyah.</w:t>
      </w:r>
    </w:p>
    <w:p>
      <w:pPr>
        <w:shd w:val="clear" w:color="auto" w:fill="E8F5E9"/>
      </w:pPr>
      <w:r>
        <w:rPr>
          <w:rFonts w:ascii="Calibri" w:hAnsi="Calibri"/>
          <w:i/>
          <w:sz w:val="16"/>
        </w:rPr>
        <w:t>Washal bunyi (sambung — dipakai ijazah/tilawah): *Fā'idatum-muhriqatun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5) Terjemahan Indonesia Baku (PUEBI)</w:t>
      </w:r>
    </w:p>
    <w:p>
      <w:pPr>
        <w:shd w:val="clear" w:color="auto" w:fill="E3F2FD"/>
        <w:pBdr>
          <w:left w:val="single" w:sz="12" w:space="6" w:color="64B5F6"/>
        </w:pBdr>
      </w:pPr>
      <w:r>
        <w:rPr>
          <w:b/>
          <w:sz w:val="18"/>
        </w:rPr>
        <w:t>Faedah Pembakar &amp; Pengusir Jin/Maradah dengan izin Allah</w:t>
      </w:r>
      <w:r>
        <w:rPr>
          <w:sz w:val="18"/>
        </w:rPr>
        <w:br/>
        <w:t xml:space="preserve">Assalamu'alaikum warahmatullahi wabarakatuh. Wahai saudaraku karena Allah, aku hadapkan faedah khusus membakar &amp; mengusir jin dari jasad manusia bi'iznillah. Caranya: ambil nama orang + nama ibunya, buang huruf berulang (jika ada). Campur dengan huruf thabi'ah api-udara nurani </w:t>
      </w:r>
      <w:r>
        <w:rPr>
          <w:b/>
          <w:sz w:val="18"/>
        </w:rPr>
        <w:t>[ا هـ ط م ك س ق]</w:t>
      </w:r>
      <w:r>
        <w:rPr>
          <w:sz w:val="18"/>
        </w:rPr>
        <w:t xml:space="preserve"> dengan syarat huruf awal &amp; akhir tetap. Lalu taksir baris campuran sampai makhraj dengan tark (ambil baris sebelum akhir). Lihat jumlah baris taksir: jika </w:t>
      </w:r>
      <w:r>
        <w:rPr>
          <w:b/>
          <w:sz w:val="18"/>
        </w:rPr>
        <w:t>genap</w:t>
      </w:r>
      <w:r>
        <w:rPr>
          <w:sz w:val="18"/>
        </w:rPr>
        <w:t xml:space="preserve"> ambil ruhani dari </w:t>
      </w:r>
      <w:r>
        <w:rPr>
          <w:b/>
          <w:sz w:val="18"/>
        </w:rPr>
        <w:t>baris 2</w:t>
      </w:r>
      <w:r>
        <w:rPr>
          <w:sz w:val="18"/>
        </w:rPr>
        <w:t xml:space="preserve">, jika </w:t>
      </w:r>
      <w:r>
        <w:rPr>
          <w:b/>
          <w:sz w:val="18"/>
        </w:rPr>
        <w:t>ganjil</w:t>
      </w:r>
      <w:r>
        <w:rPr>
          <w:sz w:val="18"/>
        </w:rPr>
        <w:t xml:space="preserve"> dari </w:t>
      </w:r>
      <w:r>
        <w:rPr>
          <w:b/>
          <w:sz w:val="18"/>
        </w:rPr>
        <w:t>baris 3</w:t>
      </w:r>
      <w:r>
        <w:rPr>
          <w:sz w:val="18"/>
        </w:rPr>
        <w:t xml:space="preserve"> (jumlah huruf ruhani ikut genap/ganjil). Ambil dengan meninggalkan 2 huruf awal &amp; 2 akhir (jika genap) atau 1 awal &amp; 1 akhir (jika ganjil) agar ruhani di tengah. Jumlahkan nilai huruf ruhani, istinthaq &amp; akhiri dengan </w:t>
      </w:r>
      <w:r>
        <w:rPr>
          <w:b/>
          <w:sz w:val="18"/>
        </w:rPr>
        <w:t>-yā'īl</w:t>
      </w:r>
      <w:r>
        <w:rPr>
          <w:sz w:val="18"/>
        </w:rPr>
        <w:t>, buat jadwal sejumlah huruf taksir, tulis nama ruhani di 4 sudut &amp; kelilingi dengan qasam berikut.</w:t>
        <w:br/>
        <w:t xml:space="preserve">Buat 3 lembar, tulis juga di piring bersih lalu mahw dengan air thahir. Bukhur tiap lembar: </w:t>
      </w:r>
      <w:r>
        <w:rPr>
          <w:b/>
          <w:sz w:val="18"/>
        </w:rPr>
        <w:t>7 daun bidara, 7 cengkeh, sedikit mustaka</w:t>
      </w:r>
      <w:r>
        <w:rPr>
          <w:sz w:val="18"/>
        </w:rPr>
        <w:t>. Pasien dibakhur 3 malam (1 lembar/malam) + oles seluruh tubuh lalu tidur terpisah.</w:t>
        <w:br/>
        <w:t>Contoh: Hasan bin Ruqayyah.</w:t>
      </w:r>
    </w:p>
    <w:p>
      <w:pPr>
        <w:pStyle w:val="Heading2"/>
      </w:pPr>
      <w:r>
        <w:t>6) Syarah</w:t>
      </w:r>
    </w:p>
    <w:p>
      <w:r>
        <w:rPr>
          <w:sz w:val="17"/>
        </w:rPr>
        <w:t xml:space="preserve">Faedah ini adalah </w:t>
      </w:r>
      <w:r>
        <w:rPr>
          <w:b/>
          <w:sz w:val="17"/>
        </w:rPr>
        <w:t>Faedah 02</w:t>
      </w:r>
      <w:r>
        <w:rPr>
          <w:sz w:val="17"/>
        </w:rPr>
        <w:t xml:space="preserve"> (pertama dari seri jin). Kaidah </w:t>
      </w:r>
      <w:r>
        <w:rPr>
          <w:b/>
          <w:sz w:val="17"/>
        </w:rPr>
        <w:t>mazj thabi'ah</w:t>
      </w:r>
      <w:r>
        <w:rPr>
          <w:sz w:val="17"/>
        </w:rPr>
        <w:t xml:space="preserve"> — mencampur nama dengan 7 huruf api-udara nurani (ا هـ ط م ك س ق) adalah metode Būnī: huruf thabi'ah panas-lembut untuk membakar jin. </w:t>
      </w:r>
      <w:r>
        <w:rPr>
          <w:b/>
          <w:sz w:val="17"/>
        </w:rPr>
        <w:t>Taksir ilā al-makhraj ma'a tarkihi</w:t>
      </w:r>
      <w:r>
        <w:rPr>
          <w:sz w:val="17"/>
        </w:rPr>
        <w:t xml:space="preserve"> = metode taksir berulang sampai huruf habis (makhraj) tapi baris terakhir tidak dipakai — menyisakan inti. </w:t>
      </w:r>
      <w:r>
        <w:rPr>
          <w:b/>
          <w:sz w:val="17"/>
        </w:rPr>
        <w:t>Aturan genap/ganjil</w:t>
      </w:r>
      <w:r>
        <w:rPr>
          <w:sz w:val="17"/>
        </w:rPr>
        <w:t xml:space="preserve"> menentukan sumber ruhani: genap→baris2, ganjil→baris3 — kaidah keseimbangan (mizan) Qadiriyah. </w:t>
      </w:r>
      <w:r>
        <w:rPr>
          <w:b/>
          <w:sz w:val="17"/>
        </w:rPr>
        <w:t>3 lembar + piring mahw</w:t>
      </w:r>
      <w:r>
        <w:rPr>
          <w:sz w:val="17"/>
        </w:rPr>
        <w:t xml:space="preserve"> = simbol 3 malam + penyatuan zahir-batin (tulisan &amp; air). Bukhur bidara (sidr, penangkal sihir), qaranful (cengkeh, penguat), mustakā (damar, pewangi) — bahan klasik ruqyah.</w:t>
      </w:r>
    </w:p>
    <w:p>
      <w:pPr>
        <w:pStyle w:val="Heading2"/>
      </w:pPr>
      <w:r>
        <w:t>7) Khususiyah &amp; Tata Cara</w:t>
      </w:r>
    </w:p>
    <w:p>
      <w:r>
        <w:rPr>
          <w:b/>
          <w:sz w:val="17"/>
        </w:rPr>
        <w:t>Khasiat:</w:t>
      </w:r>
      <w:r>
        <w:rPr>
          <w:sz w:val="17"/>
        </w:rPr>
        <w:t xml:space="preserve"> membakar jin 'aridh &amp; maradah yang menetap di jasad, bi'iznillah — bukan untuk iseng. </w:t>
      </w:r>
      <w:r>
        <w:rPr>
          <w:b/>
          <w:sz w:val="17"/>
        </w:rPr>
        <w:t>Tata cara:</w:t>
      </w:r>
      <w:r>
        <w:rPr>
          <w:sz w:val="17"/>
        </w:rPr>
        <w:t xml:space="preserve"> wudhu, tulis di kertas putih dengan misk-za'faran, 3 lembar + 1 piring (mahw air thahir: hujan/sumur tak kena matahari/bulan). Bakhur tiap malam 1 lembar + oles + tidur pisah 3 malam. Jika tak ada hujan, pakai sumur. </w:t>
      </w:r>
      <w:r>
        <w:rPr>
          <w:b/>
          <w:sz w:val="17"/>
        </w:rPr>
        <w:t>Pantangan:</w:t>
      </w:r>
      <w:r>
        <w:rPr>
          <w:sz w:val="17"/>
        </w:rPr>
        <w:t xml:space="preserve"> tulis setelah isya? Tidak mutlak (hal09 tidak sebut waktu — fleksibel), jaga aurat, niat lillāh, jangan untuk balas dendam.</w:t>
      </w:r>
    </w:p>
    <w:p>
      <w:pPr>
        <w:shd w:val="clear" w:color="auto" w:fill="FFF8E1"/>
        <w:pBdr>
          <w:top w:val="single" w:sz="3" w:space="4" w:color="FFB74D"/>
          <w:left w:val="single" w:sz="3" w:space="4" w:color="FFB74D"/>
          <w:bottom w:val="single" w:sz="3" w:space="4" w:color="FFB74D"/>
          <w:right w:val="single" w:sz="3" w:space="4" w:color="FFB74D"/>
        </w:pBdr>
      </w:pPr>
      <w:r>
        <w:rPr>
          <w:b/>
          <w:sz w:val="16"/>
        </w:rPr>
        <w:t>Bilangan: 7 huruf thabi'ah [ا هـ ط م ك س ق] • 3 waraqāt (sidr/qaranful/mustakā) • Taksir genap→baris2 / ganjil→baris3 • 158 → Hinqayil (ن ح ق) — lihat Gambar 2.1</w:t>
      </w:r>
    </w:p>
    <w:p>
      <w:pPr>
        <w:pStyle w:val="Heading2"/>
      </w:pPr>
      <w:r>
        <w:t>8) Struktur Kitab</w:t>
      </w:r>
    </w:p>
    <w:p>
      <w:pPr>
        <w:jc w:val="center"/>
      </w:pPr>
      <w:r>
        <w:rPr>
          <w:rFonts w:ascii="Calibri" w:hAnsi="Calibri"/>
          <w:b/>
          <w:color w:val="1B5E20"/>
          <w:sz w:val="14"/>
        </w:rPr>
        <w:t>[HAL06-08] Faedah01 Maysarah (model hisab) → **[HAL09] Faedah02 1/2 (teori mazj-taksir) ← ANDA DI SINI** → [HAL10] Faedah02 2/2 (contoh Hasan 158→Hinqayil + jadwal + qasam) → [HAL11-12] Faedah03 Qathi'ah → [HAL13] Zajr. Hal09 adalah **pintu Faedah02**, menjelaskan kaidah sebelum contoh praktik Hal10.</w:t>
      </w:r>
    </w:p>
    <w:p>
      <w:pPr>
        <w:pStyle w:val="Heading2"/>
      </w:pPr>
      <w:r>
        <w:t>9) Crop Wafaq FINAL 300 DPI — Sumber Tunggal</w:t>
      </w:r>
    </w:p>
    <w:p>
      <w:pPr>
        <w:spacing w:after="80"/>
        <w:jc w:val="left"/>
      </w:pPr>
      <w:r>
        <w:rPr>
          <w:rFonts w:ascii="Calibri" w:hAnsi="Calibri"/>
          <w:b w:val="0"/>
          <w:i/>
          <w:color w:val="6D4C41"/>
          <w:sz w:val="15"/>
        </w:rPr>
        <w:t>Tanpa wafaq di Hal09 (teks teori saja) — jadwal baru di Hal10 — Arsip full: rajah_anwar_v2_300/hal09_300dpi.png (3300×2550, 1.6 MB, kuning krem) — jangan crop baru, pertahankan 300 DPI.</w:t>
      </w:r>
    </w:p>
    <w:p>
      <w:pPr>
        <w:spacing w:after="60"/>
        <w:jc w:val="center"/>
      </w:pPr>
      <w:r>
        <w:rPr>
          <w:rFonts w:ascii="Calibri" w:hAnsi="Calibri"/>
          <w:color w:val="8D8D8D"/>
          <w:sz w:val="12"/>
        </w:rPr>
        <w:t>Full scan arsip — jangan crop ulang — hanya halaman dengan wafaq yang pakai rajah_anwar_FINAL_300DPI/ — Hal lain cukup full scan.</w:t>
      </w:r>
    </w:p>
    <w:p>
      <w:r>
        <w:br w:type="page"/>
      </w:r>
    </w:p>
    <w:p>
      <w:pPr>
        <w:pStyle w:val="Heading1"/>
      </w:pPr>
      <w:r>
        <w:t>HALAMAN 10 — FAEDAH MUHRIQAH 2/2 — JADWAL &amp; QASAM</w:t>
      </w:r>
    </w:p>
    <w:p>
      <w:pPr>
        <w:spacing w:after="80"/>
        <w:jc w:val="right"/>
      </w:pPr>
      <w:r>
        <w:rPr>
          <w:rFonts w:ascii="Calibri" w:hAnsi="Calibri"/>
          <w:b w:val="0"/>
          <w:i/>
          <w:color w:val="1B5E20"/>
          <w:sz w:val="18"/>
        </w:rPr>
        <w:t>أَخَذْنَا حُرُوفَ الرُّوحَانِيِّ مِنَ السَّطْرِ الثَّالِثِ [ن ح ق] = 158 → حِنْقَايِيلُ</w:t>
      </w:r>
    </w:p>
    <w:p>
      <w:pPr>
        <w:spacing w:after="80"/>
        <w:jc w:val="left"/>
      </w:pPr>
      <w:r>
        <w:rPr>
          <w:rFonts w:ascii="Calibri" w:hAnsi="Calibri"/>
          <w:b w:val="0"/>
          <w:i/>
          <w:color w:val="6D4C41"/>
          <w:sz w:val="16"/>
        </w:rPr>
        <w:t>Contoh Hasan bin Ruqayyah — Jadwal 5×15 — Qasam Thaktsayil/'Awtsayil/Fahghayil — Gambar 2.1 FINAL</w:t>
      </w:r>
    </w:p>
    <w:p>
      <w:pPr>
        <w:spacing w:after="80"/>
        <w:jc w:val="center"/>
      </w:pPr>
      <w:r>
        <w:rPr>
          <w:rFonts w:ascii="Calibri" w:hAnsi="Calibri"/>
          <w:b/>
          <w:i w:val="0"/>
          <w:color w:val="0D47A1"/>
          <w:sz w:val="13"/>
        </w:rPr>
        <w:t>[HAL09] Teori mazj → [HAL10] Contoh 158 Hinqayil + Jadwal + Qasam ← ANDA DI SINI → [HAL11] Qathi'ah 1/2 → [HAL12] Wafaq 3×3 → [HAL13] Zajr</w:t>
      </w:r>
    </w:p>
    <w:p>
      <w:pPr>
        <w:spacing w:after="80"/>
        <w:jc w:val="left"/>
      </w:pPr>
      <w:r>
        <w:rPr>
          <w:rFonts w:ascii="Calibri" w:hAnsi="Calibri"/>
          <w:b/>
          <w:i w:val="0"/>
          <w:color w:val="4E342E"/>
          <w:sz w:val="14"/>
        </w:rPr>
        <w:t>Full scan 300 DPI — hal10_300dpi.png — 1214 KB — 3300×2550 — pertahankan 300 DPI tanpa crop ulang:</w:t>
      </w:r>
    </w:p>
    <w:p>
      <w:pPr>
        <w:spacing w:before="80" w:after="20"/>
        <w:jc w:val="center"/>
      </w:pPr>
      <w:r>
        <w:drawing>
          <wp:inline xmlns:a="http://schemas.openxmlformats.org/drawingml/2006/main" xmlns:pic="http://schemas.openxmlformats.org/drawingml/2006/picture">
            <wp:extent cx="5303520" cy="4098175"/>
            <wp:docPr id="2" name="Picture 2"/>
            <wp:cNvGraphicFramePr>
              <a:graphicFrameLocks noChangeAspect="1"/>
            </wp:cNvGraphicFramePr>
            <a:graphic>
              <a:graphicData uri="http://schemas.openxmlformats.org/drawingml/2006/picture">
                <pic:pic>
                  <pic:nvPicPr>
                    <pic:cNvPr id="0" name="hal10_300dpi.png"/>
                    <pic:cNvPicPr/>
                  </pic:nvPicPr>
                  <pic:blipFill>
                    <a:blip r:embed="rId12"/>
                    <a:stretch>
                      <a:fillRect/>
                    </a:stretch>
                  </pic:blipFill>
                  <pic:spPr>
                    <a:xfrm>
                      <a:off x="0" y="0"/>
                      <a:ext cx="5303520" cy="4098175"/>
                    </a:xfrm>
                    <a:prstGeom prst="rect"/>
                  </pic:spPr>
                </pic:pic>
              </a:graphicData>
            </a:graphic>
          </wp:inline>
        </w:drawing>
      </w:r>
    </w:p>
    <w:p>
      <w:pPr>
        <w:spacing w:before="20" w:after="40"/>
        <w:jc w:val="center"/>
      </w:pPr>
      <w:r>
        <w:rPr>
          <w:rFonts w:ascii="Calibri" w:hAnsi="Calibri"/>
          <w:i/>
          <w:color w:val="424242"/>
          <w:sz w:val="15"/>
        </w:rPr>
        <w:t>[Full Scan Hal 10: anwar_mujarobat_asli.pdf Hal PDF 10/65 — 300 DPI — rajah_anwar_v2_300/hal10_300dpi.png]</w:t>
      </w:r>
    </w:p>
    <w:p>
      <w:pPr>
        <w:spacing w:after="60"/>
        <w:jc w:val="center"/>
      </w:pPr>
      <w:r>
        <w:rPr>
          <w:rFonts w:ascii="Calibri" w:hAnsi="Calibri"/>
          <w:color w:val="8D8D8D"/>
          <w:sz w:val="12"/>
        </w:rPr>
        <w:t>Sumber: rajah_anwar_v2_300/hal10_300dpi.png  •  Pertahankan 300 DPI latar putih tanpa compress  •  Raw: https://raw.githubusercontent.com/fatimah86-dot/kitab/main/rajah_anwar_v2_300/hal10_300dpi.png</w:t>
      </w:r>
    </w:p>
    <w:p>
      <w:pPr>
        <w:pStyle w:val="Heading2"/>
      </w:pPr>
      <w:r>
        <w:t>1) Arab Full Harokat</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spacing w:after="80"/>
        <w:jc w:val="left"/>
      </w:pPr>
      <w:r>
        <w:rPr>
          <w:rFonts w:ascii="Calibri" w:hAnsi="Calibri"/>
          <w:b/>
          <w:i w:val="0"/>
          <w:color w:val="1B5E20"/>
          <w:sz w:val="16"/>
        </w:rPr>
        <w:t>Jadwal (5 baris × 15 kolom, dibaca kanan→kiri — 4 penjuru حِنْقَايِيلُ):</w:t>
      </w:r>
    </w:p>
    <w:p>
      <w:pPr>
        <w:spacing w:before="80" w:after="80"/>
        <w:jc w:val="right"/>
        <w:bidi w:val="1"/>
        <w:shd w:val="clear" w:color="auto" w:fill="E8F5E9"/>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 ح د س ط ن م ر ك ق س ي ف د ا</w:t>
      </w:r>
    </w:p>
    <w:p>
      <w:pPr>
        <w:spacing w:before="80" w:after="80"/>
        <w:jc w:val="right"/>
        <w:bidi w:val="1"/>
        <w:shd w:val="clear" w:color="auto" w:fill="E8F5E9"/>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 ا د ح ق س ي د س ط ن ك م ر</w:t>
      </w:r>
    </w:p>
    <w:p>
      <w:pPr>
        <w:spacing w:before="80" w:after="80"/>
        <w:jc w:val="right"/>
        <w:bidi w:val="1"/>
        <w:shd w:val="clear" w:color="auto" w:fill="E8F5E9"/>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ر ا م ا ك ط ق س س ي د ق ح ط ن م س ا ر</w:t>
      </w:r>
    </w:p>
    <w:p>
      <w:pPr>
        <w:spacing w:before="80" w:after="80"/>
        <w:jc w:val="right"/>
        <w:bidi w:val="1"/>
        <w:shd w:val="clear" w:color="auto" w:fill="E8F5E9"/>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ر ي م ا د س م ا و ط ق ي ف د ن و ح ج</w:t>
      </w:r>
    </w:p>
    <w:p>
      <w:pPr>
        <w:spacing w:before="80" w:after="80"/>
        <w:jc w:val="right"/>
        <w:bidi w:val="1"/>
        <w:shd w:val="clear" w:color="auto" w:fill="E8F5E9"/>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ح س ن ج ر ق د ا و ق ي ر ن س ح ا د و ط م ا د</w:t>
      </w:r>
    </w:p>
    <w:p>
      <w:pPr>
        <w:spacing w:after="80"/>
        <w:jc w:val="left"/>
      </w:pPr>
      <w:r>
        <w:rPr>
          <w:rFonts w:ascii="Calibri" w:hAnsi="Calibri"/>
          <w:b w:val="0"/>
          <w:i/>
          <w:sz w:val="14"/>
        </w:rPr>
        <w:t>Empat penjuru jadwal tertulis diagonal: حِنْقَايِيلُ (4 sudut merah) — lihat Crop FINAL Gambar 2.1 di bawah.</w:t>
      </w:r>
    </w:p>
    <w:p>
      <w:pPr>
        <w:pStyle w:val="Heading2"/>
      </w:pPr>
      <w:r>
        <w:t>2) Kaidah Nahwu–Sharaf</w:t>
      </w:r>
    </w:p>
    <w:p>
      <w:pPr>
        <w:spacing w:after="80"/>
        <w:jc w:val="left"/>
      </w:pPr>
      <w:r>
        <w:rPr>
          <w:rFonts w:ascii="Calibri" w:hAnsi="Calibri"/>
          <w:b w:val="0"/>
          <w:i/>
          <w:color w:val="555555"/>
          <w:sz w:val="14"/>
        </w:rPr>
        <w:t>Tabel i'rab &amp; wazan sharaf per kata (seperti Hal01 Sampul — format 3 kolom):</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1B5E20"/>
            <w:vAlign w:val="center"/>
          </w:tcPr>
          <w:p>
            <w:pPr>
              <w:jc w:val="center"/>
            </w:pPr>
            <w:r>
              <w:rPr>
                <w:rFonts w:ascii="Calibri" w:hAnsi="Calibri"/>
                <w:b/>
                <w:color w:val="FFFFFF"/>
                <w:sz w:val="15"/>
              </w:rPr>
              <w:t>Kata</w:t>
            </w:r>
          </w:p>
        </w:tc>
        <w:tc>
          <w:tcPr>
            <w:tcW w:type="dxa" w:w="3346"/>
            <w:shd w:val="clear" w:color="auto" w:fill="1B5E20"/>
            <w:vAlign w:val="center"/>
          </w:tcPr>
          <w:p>
            <w:pPr>
              <w:jc w:val="center"/>
            </w:pPr>
            <w:r>
              <w:rPr>
                <w:rFonts w:ascii="Calibri" w:hAnsi="Calibri"/>
                <w:b/>
                <w:color w:val="FFFFFF"/>
                <w:sz w:val="15"/>
              </w:rPr>
              <w:t>I'rab &amp; Kedudukan</w:t>
            </w:r>
          </w:p>
        </w:tc>
        <w:tc>
          <w:tcPr>
            <w:tcW w:type="dxa" w:w="3346"/>
            <w:shd w:val="clear" w:color="auto" w:fill="1B5E20"/>
            <w:vAlign w:val="center"/>
          </w:tcPr>
          <w:p>
            <w:pPr>
              <w:jc w:val="center"/>
            </w:pPr>
            <w:r>
              <w:rPr>
                <w:rFonts w:ascii="Calibri" w:hAnsi="Calibri"/>
                <w:b/>
                <w:color w:val="FFFFFF"/>
                <w:sz w:val="15"/>
              </w:rPr>
              <w:t>Wazan Sharaf &amp; Asal</w:t>
            </w:r>
          </w:p>
        </w:tc>
      </w:tr>
      <w:tr>
        <w:tc>
          <w:tcPr>
            <w:tcW w:type="dxa" w:w="3346"/>
            <w:shd w:val="clear" w:color="auto" w:fill="FFF8E1"/>
          </w:tcPr>
          <w:p>
            <w:pPr>
              <w:spacing w:before="20" w:after="20"/>
            </w:pPr>
            <w:r>
              <w:rPr>
                <w:rFonts w:ascii="Calibri" w:hAnsi="Calibri"/>
                <w:b/>
                <w:color w:val="1A237E"/>
                <w:sz w:val="15"/>
              </w:rPr>
              <w:t>أَخَذْنَا</w:t>
            </w:r>
          </w:p>
        </w:tc>
        <w:tc>
          <w:tcPr>
            <w:tcW w:type="dxa" w:w="3346"/>
          </w:tcPr>
          <w:p>
            <w:pPr>
              <w:spacing w:before="20" w:after="20"/>
            </w:pPr>
            <w:r>
              <w:rPr>
                <w:rFonts w:ascii="Calibri" w:hAnsi="Calibri"/>
                <w:sz w:val="15"/>
              </w:rPr>
              <w:t>fi'il madhi + nā fa'il (kami ambil)</w:t>
            </w:r>
          </w:p>
        </w:tc>
        <w:tc>
          <w:tcPr>
            <w:tcW w:type="dxa" w:w="3346"/>
          </w:tcPr>
          <w:p>
            <w:pPr>
              <w:spacing w:before="20" w:after="20"/>
            </w:pPr>
            <w:r>
              <w:rPr>
                <w:rFonts w:ascii="Calibri" w:hAnsi="Calibri"/>
                <w:sz w:val="15"/>
              </w:rPr>
              <w:t>wazan فَعَلَ, mabni sukun. حُرُوفَ maf'ul mansub jamak حَرْف, mudhaf الرُّوحَانِيِّ nisbah ruh (rūhāni, ya' tasydid). مِنَ السَّطْرِ الثَّالِثِ = min harf jarr + majrur syamsiyah (sin tasydid, sta) + na't الثَّالِثِ (...</w:t>
            </w:r>
          </w:p>
        </w:tc>
      </w:tr>
      <w:tr>
        <w:tc>
          <w:tcPr>
            <w:tcW w:type="dxa" w:w="3346"/>
            <w:shd w:val="clear" w:color="auto" w:fill="FFF8E1"/>
          </w:tcPr>
          <w:p>
            <w:pPr>
              <w:spacing w:before="20" w:after="20"/>
            </w:pPr>
            <w:r>
              <w:rPr>
                <w:rFonts w:ascii="Calibri" w:hAnsi="Calibri"/>
                <w:b/>
                <w:color w:val="1A237E"/>
                <w:sz w:val="15"/>
              </w:rPr>
              <w:t>وَهِيَ</w:t>
            </w:r>
          </w:p>
        </w:tc>
        <w:tc>
          <w:tcPr>
            <w:tcW w:type="dxa" w:w="3346"/>
          </w:tcPr>
          <w:p>
            <w:pPr>
              <w:spacing w:before="20" w:after="20"/>
            </w:pPr>
            <w:r>
              <w:rPr>
                <w:rFonts w:ascii="Calibri" w:hAnsi="Calibri"/>
                <w:sz w:val="15"/>
              </w:rPr>
              <w:t>wawu hal + hiya domir. عَدَدُهَا = mubtada' marfu' + ha, khabar ١٥٨ (bilangan). نُطْقُهَا = masdar نَطَقَ (pelafalan)</w:t>
            </w:r>
          </w:p>
        </w:tc>
        <w:tc>
          <w:tcPr>
            <w:tcW w:type="dxa" w:w="3346"/>
          </w:tcPr>
          <w:p>
            <w:pPr>
              <w:spacing w:before="20" w:after="20"/>
            </w:pPr>
            <w:r>
              <w:rPr>
                <w:rFonts w:ascii="Calibri" w:hAnsi="Calibri"/>
                <w:sz w:val="15"/>
              </w:rPr>
              <w:t>wazan فَعْل, mudhaf ha. حِنْقَايِيلُ = 'alam ruhani, wazan Arabisasi Ibrani فِعْلَايِيل (hinqāyīl) — dari huruf ن ح ق (nun 50 + ha' 8 + qaf 100 =158) + suffix -ayīl (malaikati).</w:t>
            </w:r>
          </w:p>
        </w:tc>
      </w:tr>
      <w:tr>
        <w:tc>
          <w:tcPr>
            <w:tcW w:type="dxa" w:w="3346"/>
            <w:shd w:val="clear" w:color="auto" w:fill="FFF8E1"/>
          </w:tcPr>
          <w:p>
            <w:pPr>
              <w:spacing w:before="20" w:after="20"/>
            </w:pPr>
            <w:r>
              <w:rPr>
                <w:rFonts w:ascii="Calibri" w:hAnsi="Calibri"/>
                <w:b/>
                <w:color w:val="1A237E"/>
                <w:sz w:val="15"/>
              </w:rPr>
              <w:t>نَكْتُبُهُ</w:t>
            </w:r>
          </w:p>
        </w:tc>
        <w:tc>
          <w:tcPr>
            <w:tcW w:type="dxa" w:w="3346"/>
          </w:tcPr>
          <w:p>
            <w:pPr>
              <w:spacing w:before="20" w:after="20"/>
            </w:pPr>
            <w:r>
              <w:rPr>
                <w:rFonts w:ascii="Calibri" w:hAnsi="Calibri"/>
                <w:sz w:val="15"/>
              </w:rPr>
              <w:t>mudhari' كَتَبَ + hu maf'ul, marfu'. عَلَى الْأَرْكَانِ = 'ala jarr + jamak رُكْن → أَرْكَان</w:t>
            </w:r>
          </w:p>
        </w:tc>
        <w:tc>
          <w:tcPr>
            <w:tcW w:type="dxa" w:w="3346"/>
          </w:tcPr>
          <w:p>
            <w:pPr>
              <w:spacing w:before="20" w:after="20"/>
            </w:pPr>
            <w:r>
              <w:rPr>
                <w:rFonts w:ascii="Calibri" w:hAnsi="Calibri"/>
                <w:sz w:val="15"/>
              </w:rPr>
              <w:t>wazan أَفْعَال, majrur. وَنَدُورُ بِهِ = mudhari' دَارَ (mengelilingi) + ha, bi jarr.</w:t>
            </w:r>
          </w:p>
        </w:tc>
      </w:tr>
      <w:tr>
        <w:tc>
          <w:tcPr>
            <w:tcW w:type="dxa" w:w="3346"/>
            <w:shd w:val="clear" w:color="auto" w:fill="FFF8E1"/>
          </w:tcPr>
          <w:p>
            <w:pPr>
              <w:spacing w:before="20" w:after="20"/>
            </w:pPr>
            <w:r>
              <w:rPr>
                <w:rFonts w:ascii="Calibri" w:hAnsi="Calibri"/>
                <w:b/>
                <w:color w:val="1A237E"/>
                <w:sz w:val="15"/>
              </w:rPr>
              <w:t>الْقَسَمَ</w:t>
            </w:r>
          </w:p>
        </w:tc>
        <w:tc>
          <w:tcPr>
            <w:tcW w:type="dxa" w:w="3346"/>
          </w:tcPr>
          <w:p>
            <w:pPr>
              <w:spacing w:before="20" w:after="20"/>
            </w:pPr>
            <w:r>
              <w:rPr>
                <w:rFonts w:ascii="Calibri" w:hAnsi="Calibri"/>
                <w:sz w:val="15"/>
              </w:rPr>
              <w:t>maf'ul mansub قَسَم (sumpah</w:t>
            </w:r>
          </w:p>
        </w:tc>
        <w:tc>
          <w:tcPr>
            <w:tcW w:type="dxa" w:w="3346"/>
          </w:tcPr>
          <w:p>
            <w:pPr>
              <w:spacing w:before="20" w:after="20"/>
            </w:pPr>
            <w:r>
              <w:rPr>
                <w:rFonts w:ascii="Calibri" w:hAnsi="Calibri"/>
                <w:sz w:val="15"/>
              </w:rPr>
              <w:t>wazan فَعَل). الْآتِيَ = na't آتٍ (yang akan datang, isim fa'il atā wazan فَاعِل, ya' manqush maqshur).</w:t>
            </w:r>
          </w:p>
        </w:tc>
      </w:tr>
      <w:tr>
        <w:tc>
          <w:tcPr>
            <w:tcW w:type="dxa" w:w="3346"/>
            <w:shd w:val="clear" w:color="auto" w:fill="FFF8E1"/>
          </w:tcPr>
          <w:p>
            <w:pPr>
              <w:spacing w:before="20" w:after="20"/>
            </w:pPr>
            <w:r>
              <w:rPr>
                <w:rFonts w:ascii="Calibri" w:hAnsi="Calibri"/>
                <w:b/>
                <w:color w:val="1A237E"/>
                <w:sz w:val="15"/>
              </w:rPr>
              <w:t>بِسْمِ اللهِ...</w:t>
            </w:r>
          </w:p>
        </w:tc>
        <w:tc>
          <w:tcPr>
            <w:tcW w:type="dxa" w:w="3346"/>
          </w:tcPr>
          <w:p>
            <w:pPr>
              <w:spacing w:before="20" w:after="20"/>
            </w:pPr>
            <w:r>
              <w:rPr>
                <w:rFonts w:ascii="Calibri" w:hAnsi="Calibri"/>
                <w:sz w:val="15"/>
              </w:rPr>
              <w:t>basmalah (bi + ism majrur + lafzh jalalah). أَقْسَمْتُ = fi'il madhi + tu fa'il</w:t>
            </w:r>
          </w:p>
        </w:tc>
        <w:tc>
          <w:tcPr>
            <w:tcW w:type="dxa" w:w="3346"/>
          </w:tcPr>
          <w:p>
            <w:pPr>
              <w:spacing w:before="20" w:after="20"/>
            </w:pPr>
            <w:r>
              <w:rPr>
                <w:rFonts w:ascii="Calibri" w:hAnsi="Calibri"/>
                <w:sz w:val="15"/>
              </w:rPr>
              <w:t>wazan أَفْعَلَ (qasam). عَلَيْكُمْ jar + kum. أَيَّتُهَا = munada (yā + ayyatuhā) — أَيَّة + هَا harf tanbih. الْأَرْوَاحُ الرُّوحَانِيَّةُ = na't marfu' (jamak رُوح → أَرْوَاح, nisbah rūhāniyyah).</w:t>
            </w:r>
          </w:p>
        </w:tc>
      </w:tr>
      <w:tr>
        <w:tc>
          <w:tcPr>
            <w:tcW w:type="dxa" w:w="3346"/>
            <w:shd w:val="clear" w:color="auto" w:fill="FFF8E1"/>
          </w:tcPr>
          <w:p>
            <w:pPr>
              <w:spacing w:before="20" w:after="20"/>
            </w:pPr>
            <w:r>
              <w:rPr>
                <w:rFonts w:ascii="Calibri" w:hAnsi="Calibri"/>
                <w:b/>
                <w:color w:val="1A237E"/>
                <w:sz w:val="15"/>
              </w:rPr>
              <w:t>طَكْثَايِيلُ</w:t>
            </w:r>
          </w:p>
        </w:tc>
        <w:tc>
          <w:tcPr>
            <w:tcW w:type="dxa" w:w="3346"/>
          </w:tcPr>
          <w:p>
            <w:pPr>
              <w:spacing w:before="20" w:after="20"/>
            </w:pPr>
            <w:r>
              <w:rPr>
                <w:rFonts w:ascii="Calibri" w:hAnsi="Calibri"/>
                <w:sz w:val="15"/>
              </w:rPr>
              <w:t>'alam ruhani (thaktsā'īl) — huruf thabi'ah? عَوْثَايِيلُ = 'awtsā'īl (jin penolong?).</w:t>
            </w:r>
          </w:p>
        </w:tc>
        <w:tc>
          <w:tcPr>
            <w:tcW w:type="dxa" w:w="3346"/>
          </w:tcPr>
          <w:p>
            <w:pPr>
              <w:spacing w:before="20" w:after="20"/>
            </w:pPr>
            <w:r>
              <w:rPr>
                <w:rFonts w:ascii="Calibri" w:hAnsi="Calibri"/>
                <w:sz w:val="15"/>
              </w:rPr>
            </w:r>
          </w:p>
        </w:tc>
      </w:tr>
      <w:tr>
        <w:tc>
          <w:tcPr>
            <w:tcW w:type="dxa" w:w="3346"/>
            <w:shd w:val="clear" w:color="auto" w:fill="FFF8E1"/>
          </w:tcPr>
          <w:p>
            <w:pPr>
              <w:spacing w:before="20" w:after="20"/>
            </w:pPr>
            <w:r>
              <w:rPr>
                <w:rFonts w:ascii="Calibri" w:hAnsi="Calibri"/>
                <w:b/>
                <w:color w:val="1A237E"/>
                <w:sz w:val="15"/>
              </w:rPr>
              <w:t>بِحَقِّ الْمَلِكِ الْحَاكِمِ</w:t>
            </w:r>
          </w:p>
        </w:tc>
        <w:tc>
          <w:tcPr>
            <w:tcW w:type="dxa" w:w="3346"/>
          </w:tcPr>
          <w:p>
            <w:pPr>
              <w:spacing w:before="20" w:after="20"/>
            </w:pPr>
            <w:r>
              <w:rPr>
                <w:rFonts w:ascii="Calibri" w:hAnsi="Calibri"/>
                <w:sz w:val="15"/>
              </w:rPr>
              <w:t>bi jarr + masdar حَقّ (kebenaran, shaddah qaf) + mudhaf الْمَلِكِ (raja</w:t>
            </w:r>
          </w:p>
        </w:tc>
        <w:tc>
          <w:tcPr>
            <w:tcW w:type="dxa" w:w="3346"/>
          </w:tcPr>
          <w:p>
            <w:pPr>
              <w:spacing w:before="20" w:after="20"/>
            </w:pPr>
            <w:r>
              <w:rPr>
                <w:rFonts w:ascii="Calibri" w:hAnsi="Calibri"/>
                <w:sz w:val="15"/>
              </w:rPr>
              <w:t>wazan فَعِل) + na't الْحَاكِمِ (yang memerintah, isim fa'il hakama). فَهْغَايِيلُ = alam ruhani hakim (fahghā'īl).</w:t>
            </w:r>
          </w:p>
        </w:tc>
      </w:tr>
      <w:tr>
        <w:tc>
          <w:tcPr>
            <w:tcW w:type="dxa" w:w="3346"/>
            <w:shd w:val="clear" w:color="auto" w:fill="FFF8E1"/>
          </w:tcPr>
          <w:p>
            <w:pPr>
              <w:spacing w:before="20" w:after="20"/>
            </w:pPr>
            <w:r>
              <w:rPr>
                <w:rFonts w:ascii="Calibri" w:hAnsi="Calibri"/>
                <w:b/>
                <w:color w:val="1A237E"/>
                <w:sz w:val="15"/>
              </w:rPr>
              <w:t>آهْيَا شَرَاهْيَا أَدُونَايَ...</w:t>
            </w:r>
          </w:p>
        </w:tc>
        <w:tc>
          <w:tcPr>
            <w:tcW w:type="dxa" w:w="3346"/>
          </w:tcPr>
          <w:p>
            <w:pPr>
              <w:spacing w:before="20" w:after="20"/>
            </w:pPr>
            <w:r>
              <w:rPr>
                <w:rFonts w:ascii="Calibri" w:hAnsi="Calibri"/>
                <w:sz w:val="15"/>
              </w:rPr>
              <w:t>asma ibrāniyyah (asma barhatiyyah) — tidak i'rab Arab, dibaca waqf.</w:t>
            </w:r>
          </w:p>
        </w:tc>
        <w:tc>
          <w:tcPr>
            <w:tcW w:type="dxa" w:w="3346"/>
          </w:tcPr>
          <w:p>
            <w:pPr>
              <w:spacing w:before="20" w:after="20"/>
            </w:pPr>
            <w:r>
              <w:rPr>
                <w:rFonts w:ascii="Calibri" w:hAnsi="Calibri"/>
                <w:sz w:val="15"/>
              </w:rPr>
            </w:r>
          </w:p>
        </w:tc>
      </w:tr>
      <w:tr>
        <w:tc>
          <w:tcPr>
            <w:tcW w:type="dxa" w:w="3346"/>
            <w:shd w:val="clear" w:color="auto" w:fill="FFF8E1"/>
          </w:tcPr>
          <w:p>
            <w:pPr>
              <w:spacing w:before="20" w:after="20"/>
            </w:pPr>
            <w:r>
              <w:rPr>
                <w:rFonts w:ascii="Calibri" w:hAnsi="Calibri"/>
                <w:b/>
                <w:color w:val="1A237E"/>
                <w:sz w:val="15"/>
              </w:rPr>
              <w:t>إِنْ كَانَتْ إِلَّا صَيْحَةً</w:t>
            </w:r>
          </w:p>
        </w:tc>
        <w:tc>
          <w:tcPr>
            <w:tcW w:type="dxa" w:w="3346"/>
          </w:tcPr>
          <w:p>
            <w:pPr>
              <w:spacing w:before="20" w:after="20"/>
            </w:pPr>
            <w:r>
              <w:rPr>
                <w:rFonts w:ascii="Calibri" w:hAnsi="Calibri"/>
                <w:sz w:val="15"/>
              </w:rPr>
              <w:t>in nafi + kānat naqis + illā istitsna' + khabar صَيْحَةً (teriakan</w:t>
            </w:r>
          </w:p>
        </w:tc>
        <w:tc>
          <w:tcPr>
            <w:tcW w:type="dxa" w:w="3346"/>
          </w:tcPr>
          <w:p>
            <w:pPr>
              <w:spacing w:before="20" w:after="20"/>
            </w:pPr>
            <w:r>
              <w:rPr>
                <w:rFonts w:ascii="Calibri" w:hAnsi="Calibri"/>
                <w:sz w:val="15"/>
              </w:rPr>
              <w:t>wazan فَعْلَة dari shāha). فَإِذَا هُمْ جَمِيعٌ = fa' + idzā mufāja'ah + hum mubtada' + khabar جَمِيعٌ (jamak, wazan فَعِيل). لَدَيْنَا مُحْضَرُونَ = ladā zharf + nā + khabar مُحْضَرُونَ (yang dihadirkan, isim maf'ul ...</w:t>
            </w:r>
          </w:p>
        </w:tc>
      </w:tr>
      <w:tr>
        <w:tc>
          <w:tcPr>
            <w:tcW w:type="dxa" w:w="3346"/>
            <w:shd w:val="clear" w:color="auto" w:fill="FFF8E1"/>
          </w:tcPr>
          <w:p>
            <w:pPr>
              <w:spacing w:before="20" w:after="20"/>
            </w:pPr>
            <w:r>
              <w:rPr>
                <w:rFonts w:ascii="Calibri" w:hAnsi="Calibri"/>
                <w:b/>
                <w:color w:val="1A237E"/>
                <w:sz w:val="15"/>
              </w:rPr>
              <w:t>أَنْ تَحْضُرُوا</w:t>
            </w:r>
          </w:p>
        </w:tc>
        <w:tc>
          <w:tcPr>
            <w:tcW w:type="dxa" w:w="3346"/>
          </w:tcPr>
          <w:p>
            <w:pPr>
              <w:spacing w:before="20" w:after="20"/>
            </w:pPr>
            <w:r>
              <w:rPr>
                <w:rFonts w:ascii="Calibri" w:hAnsi="Calibri"/>
                <w:sz w:val="15"/>
              </w:rPr>
              <w:t>an mashdariyyah nasab + mudhari' حَضَرَ (hadir)</w:t>
            </w:r>
          </w:p>
        </w:tc>
        <w:tc>
          <w:tcPr>
            <w:tcW w:type="dxa" w:w="3346"/>
          </w:tcPr>
          <w:p>
            <w:pPr>
              <w:spacing w:before="20" w:after="20"/>
            </w:pPr>
            <w:r>
              <w:rPr>
                <w:rFonts w:ascii="Calibri" w:hAnsi="Calibri"/>
                <w:sz w:val="15"/>
              </w:rPr>
              <w:t>wazan فَعَلَ, wawu fa'il, mansub. وَتَنْزِلُوا = athaf mansub. عَلَى هَذَا الْمَارِدِ الْمُتَجَبِّرِ = 'ala jarr + ism isyarah + na't الْمَارِدِ (pembangkang, isim fa'il marada wazan فَاعِل) + na't الْمُتَجَبِّرِ (yan...</w:t>
            </w:r>
          </w:p>
        </w:tc>
      </w:tr>
      <w:tr>
        <w:tc>
          <w:tcPr>
            <w:tcW w:type="dxa" w:w="3346"/>
            <w:shd w:val="clear" w:color="auto" w:fill="FFF8E1"/>
          </w:tcPr>
          <w:p>
            <w:pPr>
              <w:spacing w:before="20" w:after="20"/>
            </w:pPr>
            <w:r>
              <w:rPr>
                <w:rFonts w:ascii="Calibri" w:hAnsi="Calibri"/>
                <w:b/>
                <w:color w:val="1A237E"/>
                <w:sz w:val="15"/>
              </w:rPr>
              <w:t>خُذُوهُ وَبِأَنْوَارِكُمْ أَحْرِقُوهُ</w:t>
            </w:r>
          </w:p>
        </w:tc>
        <w:tc>
          <w:tcPr>
            <w:tcW w:type="dxa" w:w="3346"/>
          </w:tcPr>
          <w:p>
            <w:pPr>
              <w:spacing w:before="20" w:after="20"/>
            </w:pPr>
            <w:r>
              <w:rPr>
                <w:rFonts w:ascii="Calibri" w:hAnsi="Calibri"/>
                <w:sz w:val="15"/>
              </w:rPr>
              <w:t>khudzū (amar jama', khudza + wawu) + hu maf'ul, wawu athaf, bi jarr + أَنْوَارِكُمْ (jamak نُور → أَنْوَار, wawu jamak?) + kum, amar أَحْرِقُوهُ (bakar</w:t>
            </w:r>
          </w:p>
        </w:tc>
        <w:tc>
          <w:tcPr>
            <w:tcW w:type="dxa" w:w="3346"/>
          </w:tcPr>
          <w:p>
            <w:pPr>
              <w:spacing w:before="20" w:after="20"/>
            </w:pPr>
            <w:r>
              <w:rPr>
                <w:rFonts w:ascii="Calibri" w:hAnsi="Calibri"/>
                <w:sz w:val="15"/>
              </w:rPr>
              <w:t>wazan أَفْعِل).</w:t>
            </w:r>
          </w:p>
        </w:tc>
      </w:tr>
      <w:tr>
        <w:tc>
          <w:tcPr>
            <w:tcW w:type="dxa" w:w="3346"/>
            <w:shd w:val="clear" w:color="auto" w:fill="FFF8E1"/>
          </w:tcPr>
          <w:p>
            <w:pPr>
              <w:spacing w:before="20" w:after="20"/>
            </w:pPr>
            <w:r>
              <w:rPr>
                <w:rFonts w:ascii="Calibri" w:hAnsi="Calibri"/>
                <w:b/>
                <w:color w:val="1A237E"/>
                <w:sz w:val="15"/>
              </w:rPr>
              <w:t>بِحَقِّ وَالسَّمَاءِ ذَاتِ الْبُرُوجِ</w:t>
            </w:r>
          </w:p>
        </w:tc>
        <w:tc>
          <w:tcPr>
            <w:tcW w:type="dxa" w:w="3346"/>
          </w:tcPr>
          <w:p>
            <w:pPr>
              <w:spacing w:before="20" w:after="20"/>
            </w:pPr>
            <w:r>
              <w:rPr>
                <w:rFonts w:ascii="Calibri" w:hAnsi="Calibri"/>
                <w:sz w:val="15"/>
              </w:rPr>
              <w:t>bi jarr + sumpah, wawu qasam + السَّمَاءِ majrur (sama', shaddah?), ذَاتِ mudhaf majrur (pemilik), الْبُرُوجِ jamak بُرْج (bintang</w:t>
            </w:r>
          </w:p>
        </w:tc>
        <w:tc>
          <w:tcPr>
            <w:tcW w:type="dxa" w:w="3346"/>
          </w:tcPr>
          <w:p>
            <w:pPr>
              <w:spacing w:before="20" w:after="20"/>
            </w:pPr>
            <w:r>
              <w:rPr>
                <w:rFonts w:ascii="Calibri" w:hAnsi="Calibri"/>
                <w:sz w:val="15"/>
              </w:rPr>
              <w:t>wazan فُعُول).</w:t>
            </w:r>
          </w:p>
        </w:tc>
      </w:tr>
    </w:tbl>
    <w:p>
      <w:pPr>
        <w:pStyle w:val="Heading2"/>
      </w:pPr>
      <w:r>
        <w:t>3) 3 Hukum Washal</w:t>
      </w:r>
    </w:p>
    <w:p>
      <w:pPr>
        <w:pStyle w:val="Heading3"/>
      </w:pPr>
      <w:r>
        <w:t>Hukum A — Washal (Menyambung + Idgham)</w:t>
      </w:r>
    </w:p>
    <w:p>
      <w:pPr>
        <w:shd w:val="clear" w:color="auto" w:fill="E8F5E9"/>
      </w:pPr>
      <w:r>
        <w:rPr>
          <w:rFonts w:ascii="Calibri" w:hAnsi="Calibri"/>
          <w:sz w:val="16"/>
        </w:rPr>
        <w:t>ن ح ق عَدَدُهَا ١٥٨ → «nūn hā' qāf 'adaduhā ...» (per huruf waqf sukun, 'adad + ha dhammah → 'adaduhā washal). حِنْقَايِيلُ → «hinqāyīlu» (nun kasrah + qaf fathah + ya' mad). بِسْمِ اللهِ الرَّحْمَنِ → «bismillāhir-rahmāni» (alif washal gugur washal, ra' syamsiyah ar-rahmāni). طَكْثَايِيلُ وَأَنْتَ → «thaktsāyīlu wa anta» (ya' + wawu fathah washal). إِنْ كَانَتْ إِلَّا → «in kānat illā» (nun sukun + kaf fathah washal, hamzah qath' i).</w:t>
      </w:r>
    </w:p>
    <w:p>
      <w:pPr>
        <w:pStyle w:val="Heading3"/>
      </w:pPr>
      <w:r>
        <w:t>Hukum B — Waqf (Berhenti dengan sukun &amp; qalqalah)</w:t>
      </w:r>
    </w:p>
    <w:p>
      <w:pPr>
        <w:shd w:val="clear" w:color="auto" w:fill="FFF3E0"/>
      </w:pPr>
      <w:r>
        <w:rPr>
          <w:rFonts w:ascii="Calibri" w:hAnsi="Calibri"/>
          <w:sz w:val="16"/>
        </w:rPr>
        <w:t>Waqf tam di «...الْمُحْضَرُونَ ۝» (nun + wawu mad 'aridh 2-6 harakat). Waqf di «حِنْقَايِيلُ ۝» → «hinqāyīl» sukun lam. Waqf qabih: jangan waqf pada «بِحَقِّ» tanpa «الْمَلِكِ».</w:t>
      </w:r>
    </w:p>
    <w:p>
      <w:pPr>
        <w:pStyle w:val="Heading3"/>
      </w:pPr>
      <w:r>
        <w:t>Hukum C — Ibtida' (Memulai — hamzah qath'/washal)</w:t>
      </w:r>
    </w:p>
    <w:p>
      <w:pPr>
        <w:shd w:val="clear" w:color="auto" w:fill="E3F2FD"/>
      </w:pPr>
      <w:r>
        <w:rPr>
          <w:rFonts w:ascii="Calibri" w:hAnsi="Calibri"/>
          <w:sz w:val="16"/>
        </w:rPr>
        <w:t>':** Ibtida' di **أَخَذْنَا** (hamzah qath' fathah), **بِسْمِ** (ba kasrah, hamzah washal ism → jika ibtida' «bismillah» ba tetap), **أَقْسَمْتُ** (hamzah qath' fathah qasam).</w:t>
      </w:r>
    </w:p>
    <w:p>
      <w:pPr>
        <w:pStyle w:val="Heading2"/>
      </w:pPr>
      <w:r>
        <w:t>4) Latin Washal Bunyi</w:t>
      </w:r>
    </w:p>
    <w:p>
      <w:pPr>
        <w:spacing w:after="80"/>
        <w:jc w:val="left"/>
      </w:pPr>
      <w:r>
        <w:rPr>
          <w:rFonts w:ascii="Calibri" w:hAnsi="Calibri"/>
          <w:b/>
          <w:i w:val="0"/>
          <w:color w:val="0D47A1"/>
          <w:sz w:val="14"/>
        </w:rPr>
        <w:t>Transliterasi Kemenag RI — Ejaan Harfiah (qathi') vs Bunyi Washal (sambung):</w:t>
      </w:r>
    </w:p>
    <w:p>
      <w:pPr>
        <w:shd w:val="clear" w:color="auto" w:fill="FFF8E1"/>
      </w:pPr>
      <w:r>
        <w:rPr>
          <w:rFonts w:ascii="Calibri" w:hAnsi="Calibri"/>
          <w:sz w:val="16"/>
        </w:rPr>
        <w:t>Harfiah (qathi'): Akhadznā hurūfa ar-rūhāniy mina as-sathri ats-tsālitsi wa hiya [nūn hā' qāf] 'adaduhā 158 nuthquhā Hinqāyīl huwa ar-rūhāniy naktubuhu 'alal-arkāni wa nadūru bihi al-qasama al-ātī [Bismillāhirrahmānirrahīm aqsamtu 'alaikum ...] / tsumma al-qasamu yutlā 'alā kulli waraqatin 5 marrāt wa kadzālika 'alal-mā'i.</w:t>
      </w:r>
    </w:p>
    <w:p>
      <w:pPr>
        <w:pStyle w:val="Heading2"/>
      </w:pPr>
      <w:r>
        <w:t>5) Terjemahan Indonesia Baku (PUEBI)</w:t>
      </w:r>
    </w:p>
    <w:p>
      <w:pPr>
        <w:shd w:val="clear" w:color="auto" w:fill="E3F2FD"/>
        <w:pBdr>
          <w:left w:val="single" w:sz="12" w:space="6" w:color="64B5F6"/>
        </w:pBdr>
      </w:pPr>
      <w:r>
        <w:rPr>
          <w:sz w:val="18"/>
        </w:rPr>
        <w:t xml:space="preserve">Kami ambil huruf ruhani dari baris ketiga: </w:t>
      </w:r>
      <w:r>
        <w:rPr>
          <w:b/>
          <w:sz w:val="18"/>
        </w:rPr>
        <w:t>[ن ح ق]</w:t>
      </w:r>
      <w:r>
        <w:rPr>
          <w:sz w:val="18"/>
        </w:rPr>
        <w:t xml:space="preserve"> (nun 50 + ha' 8 + qaf 100 = </w:t>
      </w:r>
      <w:r>
        <w:rPr>
          <w:b/>
          <w:sz w:val="18"/>
        </w:rPr>
        <w:t>158</w:t>
      </w:r>
      <w:r>
        <w:rPr>
          <w:sz w:val="18"/>
        </w:rPr>
        <w:t xml:space="preserve">) → istinthaq </w:t>
      </w:r>
      <w:r>
        <w:rPr>
          <w:b/>
          <w:sz w:val="18"/>
        </w:rPr>
        <w:t>Hinqayil (حِنْقَايِيلُ)</w:t>
      </w:r>
      <w:r>
        <w:rPr>
          <w:sz w:val="18"/>
        </w:rPr>
        <w:t xml:space="preserve"> — nama ruhani, tulis di 4 sudut jadwal, kelilingi dengan qasam: *“Bismillahirrahmanirrahim, aku bersumpah atas kalian wahai arwah ruhaniyyah Thaktsayil &amp; engkau 'Awtsayil, demi Raja Penguasa atas kalian Fahghayil, demi Āhyā Syarāhyā Adūnāy Ashbāūt Āl Syaddāy, demi ‘In kānat illā shaihatan wāhidatan fa idzā hum jamī'un ladainā muhdharūn — hadirlah sekarang &amp; turunlah kepada si marid pendurhaka yang menyakiti makhluk Allah — usir, bakar, siksa dia; tangkap &amp; bakar dengan cahayamu, demi was-Samā'i dzāti al-Burūj hingga akhir surah.”* Qasam dibaca 5× tiap lembar &amp; pada air mahw. Wassalam.</w:t>
      </w:r>
    </w:p>
    <w:p>
      <w:pPr>
        <w:pStyle w:val="Heading2"/>
      </w:pPr>
      <w:r>
        <w:t>6) Syarah</w:t>
      </w:r>
    </w:p>
    <w:p>
      <w:r>
        <w:rPr>
          <w:sz w:val="17"/>
        </w:rPr>
        <w:t xml:space="preserve">Contoh praktik </w:t>
      </w:r>
      <w:r>
        <w:rPr>
          <w:b/>
          <w:sz w:val="17"/>
        </w:rPr>
        <w:t>Hasan bin Ruqayyah</w:t>
      </w:r>
      <w:r>
        <w:rPr>
          <w:sz w:val="17"/>
        </w:rPr>
        <w:t xml:space="preserve">: dari taksir nama + huruf thabi'ah diperoleh huruf ruhani </w:t>
      </w:r>
      <w:r>
        <w:rPr>
          <w:b/>
          <w:sz w:val="17"/>
        </w:rPr>
        <w:t>ن ح ق =158 → Hinqāyīl</w:t>
      </w:r>
      <w:r>
        <w:rPr>
          <w:sz w:val="17"/>
        </w:rPr>
        <w:t xml:space="preserve"> — bukan nama jin, tapi </w:t>
      </w:r>
      <w:r>
        <w:rPr>
          <w:b/>
          <w:sz w:val="17"/>
        </w:rPr>
        <w:t>khadim ruhaniyyah pengusir</w:t>
      </w:r>
      <w:r>
        <w:rPr>
          <w:sz w:val="17"/>
        </w:rPr>
        <w:t xml:space="preserve">. Empat sudut jadwal = 4 penjuru (malaikat hafazhah). Qasam berlapis: (1) basmalah, (2) sumpah kepada Thaktsāyīl &amp; 'Awtsāyīl (dua khadim), (3) demi raja Fahghāyīl (hakim), (4) asma barhatiyyah Āhyā Syarāhyā (kunci sufi klasik), (5) ayat Yasin 53 (hadirkan), (6) ayat Buruj (pembakar). </w:t>
      </w:r>
      <w:r>
        <w:rPr>
          <w:b/>
          <w:sz w:val="17"/>
        </w:rPr>
        <w:t>5× tiap lembar</w:t>
      </w:r>
      <w:r>
        <w:rPr>
          <w:sz w:val="17"/>
        </w:rPr>
        <w:t xml:space="preserve"> = 15× total 3 malam, menyempurnakan 3 lembar + air.</w:t>
      </w:r>
    </w:p>
    <w:p>
      <w:pPr>
        <w:pStyle w:val="Heading2"/>
      </w:pPr>
      <w:r>
        <w:t>7) Khususiyah &amp; Tata Cara</w:t>
      </w:r>
    </w:p>
    <w:p>
      <w:r>
        <w:rPr>
          <w:b/>
          <w:sz w:val="17"/>
        </w:rPr>
        <w:t>Tata cara Hal10:</w:t>
      </w:r>
      <w:r>
        <w:rPr>
          <w:sz w:val="17"/>
        </w:rPr>
        <w:t xml:space="preserve"> tulis jadwal 5×15 (lihat crop), tulis Hinqāyīl di 4 sudut miring (diagonal merah), kelilingi qasam. Tulis 3 lembar + 1 piring mahw. Bakhur: 7 sidr +7 qaranful + mustaka tiap malam. Baca qasam 5× tiap lembar + pada air mahw, oles tubuh, tidur pisah. Waktu fleksibel (tidak terikat jam Zuhrah seperti Faedah01).</w:t>
      </w:r>
    </w:p>
    <w:p>
      <w:pPr>
        <w:shd w:val="clear" w:color="auto" w:fill="FFF8E1"/>
        <w:pBdr>
          <w:top w:val="single" w:sz="3" w:space="4" w:color="FFB74D"/>
          <w:left w:val="single" w:sz="3" w:space="4" w:color="FFB74D"/>
          <w:bottom w:val="single" w:sz="3" w:space="4" w:color="FFB74D"/>
          <w:right w:val="single" w:sz="3" w:space="4" w:color="FFB74D"/>
        </w:pBdr>
      </w:pPr>
      <w:r>
        <w:rPr>
          <w:b/>
          <w:sz w:val="16"/>
        </w:rPr>
        <w:t>Bilangan: 7 huruf thabi'ah [ا هـ ط م ك س ق] • 3 waraqāt (sidr/qaranful/mustakā) • Taksir genap→baris2 / ganjil→baris3 • 158 → Hinqayil (ن ح ق) — lihat Gambar 2.1</w:t>
      </w:r>
    </w:p>
    <w:p>
      <w:pPr>
        <w:pStyle w:val="Heading2"/>
      </w:pPr>
      <w:r>
        <w:t>8) Struktur Kitab</w:t>
      </w:r>
    </w:p>
    <w:p>
      <w:pPr>
        <w:jc w:val="center"/>
      </w:pPr>
      <w:r>
        <w:rPr>
          <w:rFonts w:ascii="Calibri" w:hAnsi="Calibri"/>
          <w:b/>
          <w:color w:val="1B5E20"/>
          <w:sz w:val="14"/>
        </w:rPr>
        <w:t>[HAL09] Teori mazj-taksir → **[HAL10] Contoh Hasan 158 Hinqāyīl + Jadwal + Qasam ← ANDA DI SINI** → [HAL11] Faedah03 awal → [HAL12] Wafaq Mass → [HAL13] Zajr. Hal10 adalah **aplikasi** dari teori Hal09.</w:t>
      </w:r>
    </w:p>
    <w:p>
      <w:pPr>
        <w:pStyle w:val="Heading2"/>
      </w:pPr>
      <w:r>
        <w:t>9) Crop Wafaq FINAL 300 DPI — Sumber Tunggal</w:t>
      </w:r>
    </w:p>
    <w:p>
      <w:pPr>
        <w:spacing w:after="80"/>
        <w:jc w:val="left"/>
      </w:pPr>
      <w:r>
        <w:rPr>
          <w:rFonts w:ascii="Calibri" w:hAnsi="Calibri"/>
          <w:b/>
          <w:i w:val="0"/>
          <w:color w:val="1B5E20"/>
          <w:sz w:val="16"/>
        </w:rPr>
        <w:t>DENGAN WAFAQ (1 jadwal) — Sumber tunggal — jangan crop ulang:</w:t>
      </w:r>
    </w:p>
    <w:p>
      <w:pPr>
        <w:spacing w:before="80" w:after="20"/>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pPr>
        <w:spacing w:before="20" w:after="40"/>
        <w:jc w:val="center"/>
      </w:pPr>
      <w:r>
        <w:rPr>
          <w:rFonts w:ascii="Calibri" w:hAnsi="Calibri"/>
          <w:i/>
          <w:color w:val="424242"/>
          <w:sz w:val="15"/>
        </w:rPr>
        <w:t>[Gambar 2.1: Jadwal Taksir Muhriqah 5×15 — حنقاييل di 4 sudut — Crop Asli 300 DPI]</w:t>
      </w:r>
    </w:p>
    <w:p>
      <w:pPr>
        <w:spacing w:after="60"/>
        <w:jc w:val="center"/>
      </w:pPr>
      <w:r>
        <w:rPr>
          <w:rFonts w:ascii="Calibri" w:hAnsi="Calibri"/>
          <w:color w:val="8D8D8D"/>
          <w:sz w:val="12"/>
        </w:rPr>
        <w:t>Sumber: rajah_anwar_FINAL_300DPI/IMG_20261025_072854.jpg  •  Pertahankan 300 DPI latar putih tanpa compress  •  Raw: https://raw.githubusercontent.com/fatimah86-dot/kitab/main/rajah_anwar_FINAL_300DPI/IMG_20261025_072854.jpg</w:t>
      </w:r>
    </w:p>
    <w:p>
      <w:pPr>
        <w:spacing w:after="80"/>
        <w:jc w:val="left"/>
      </w:pPr>
      <w:r>
        <w:rPr>
          <w:rFonts w:ascii="Calibri" w:hAnsi="Calibri"/>
          <w:b w:val="0"/>
          <w:i w:val="0"/>
          <w:color w:val="555555"/>
          <w:sz w:val="14"/>
        </w:rPr>
        <w:t>Deskripsi: Tabel 5 baris huruf campuran (ا ح د س ط ن …), 4 diagonal merah Ḥinqāyīl (حنقاييل) — 435×370 px, 59 KB — pertahankan 300 DPI latar putih tanpa compress. Link raw: https://raw.githubusercontent.com/fatimah86-dot/kitab/main/rajah_anwar_FINAL_300DPI/IMG_20261025_072854.jpg — Jangan pakai rajah_anwar/rajah_p10_jadwal_muhriqah.png lama (200 DPI).</w:t>
      </w:r>
    </w:p>
    <w:p>
      <w:pPr>
        <w:spacing w:after="80"/>
        <w:jc w:val="left"/>
      </w:pPr>
      <w:r>
        <w:rPr>
          <w:rFonts w:ascii="Calibri" w:hAnsi="Calibri"/>
          <w:b w:val="0"/>
          <w:i w:val="0"/>
          <w:color w:val="8D8D8D"/>
          <w:sz w:val="12"/>
        </w:rPr>
        <w:t>Untuk Hal10, markdown: ![Wafaq Hal 10](rajah_anwar_FINAL_300DPI/IMG_20261025_072854.jpg)</w:t>
      </w:r>
    </w:p>
    <w:p>
      <w:r>
        <w:br w:type="page"/>
      </w:r>
    </w:p>
    <w:p>
      <w:pPr>
        <w:pStyle w:val="Heading1"/>
      </w:pPr>
      <w:r>
        <w:t>HALAMAN 11 — FAEDAH QATHI'AH LI 'ILAJ AL-MASS 1/2</w:t>
      </w:r>
    </w:p>
    <w:p>
      <w:pPr>
        <w:spacing w:after="80"/>
        <w:jc w:val="right"/>
      </w:pPr>
      <w:r>
        <w:rPr>
          <w:rFonts w:ascii="Calibri" w:hAnsi="Calibri"/>
          <w:b w:val="0"/>
          <w:i/>
          <w:color w:val="1B5E20"/>
          <w:sz w:val="18"/>
        </w:rPr>
        <w:t>فَائِدَةٌ قَاطِعَةٌ لِعِلَاجِ الْمَسِّ — 5 ayat</w:t>
      </w:r>
    </w:p>
    <w:p>
      <w:pPr>
        <w:spacing w:after="80"/>
        <w:jc w:val="left"/>
      </w:pPr>
      <w:r>
        <w:rPr>
          <w:rFonts w:ascii="Calibri" w:hAnsi="Calibri"/>
          <w:b w:val="0"/>
          <w:i/>
          <w:color w:val="6D4C41"/>
          <w:sz w:val="16"/>
        </w:rPr>
        <w:t>Teori Mass + Dafā'in — Syams/Ikhlash/Nur/Hajj/Jinn — Isya kecuali Rabu/Sabtu — tanpa wafaq</w:t>
      </w:r>
    </w:p>
    <w:p>
      <w:pPr>
        <w:spacing w:after="80"/>
        <w:jc w:val="center"/>
      </w:pPr>
      <w:r>
        <w:rPr>
          <w:rFonts w:ascii="Calibri" w:hAnsi="Calibri"/>
          <w:b/>
          <w:i w:val="0"/>
          <w:color w:val="0D47A1"/>
          <w:sz w:val="13"/>
        </w:rPr>
        <w:t>[HAL10] Jadwal Muhriqah → [HAL11] Faedah03 1/2 (5 ayat) ← ANDA DI SINI → [HAL12] Wafaq 3×3 → [HAL13] Zajr Qathi'</w:t>
      </w:r>
    </w:p>
    <w:p>
      <w:pPr>
        <w:spacing w:after="80"/>
        <w:jc w:val="left"/>
      </w:pPr>
      <w:r>
        <w:rPr>
          <w:rFonts w:ascii="Calibri" w:hAnsi="Calibri"/>
          <w:b/>
          <w:i w:val="0"/>
          <w:color w:val="4E342E"/>
          <w:sz w:val="14"/>
        </w:rPr>
        <w:t>Full scan 300 DPI — hal11_300dpi.png — 1134 KB — 3300×2550 — pertahankan 300 DPI tanpa crop ulang:</w:t>
      </w:r>
    </w:p>
    <w:p>
      <w:pPr>
        <w:spacing w:before="80" w:after="20"/>
        <w:jc w:val="center"/>
      </w:pPr>
      <w:r>
        <w:drawing>
          <wp:inline xmlns:a="http://schemas.openxmlformats.org/drawingml/2006/main" xmlns:pic="http://schemas.openxmlformats.org/drawingml/2006/picture">
            <wp:extent cx="5486400" cy="4239491"/>
            <wp:docPr id="4" name="Picture 4"/>
            <wp:cNvGraphicFramePr>
              <a:graphicFrameLocks noChangeAspect="1"/>
            </wp:cNvGraphicFramePr>
            <a:graphic>
              <a:graphicData uri="http://schemas.openxmlformats.org/drawingml/2006/picture">
                <pic:pic>
                  <pic:nvPicPr>
                    <pic:cNvPr id="0" name="hal11_300dpi.png"/>
                    <pic:cNvPicPr/>
                  </pic:nvPicPr>
                  <pic:blipFill>
                    <a:blip r:embed="rId14"/>
                    <a:stretch>
                      <a:fillRect/>
                    </a:stretch>
                  </pic:blipFill>
                  <pic:spPr>
                    <a:xfrm>
                      <a:off x="0" y="0"/>
                      <a:ext cx="5486400" cy="4239491"/>
                    </a:xfrm>
                    <a:prstGeom prst="rect"/>
                  </pic:spPr>
                </pic:pic>
              </a:graphicData>
            </a:graphic>
          </wp:inline>
        </w:drawing>
      </w:r>
    </w:p>
    <w:p>
      <w:pPr>
        <w:spacing w:before="20" w:after="40"/>
        <w:jc w:val="center"/>
      </w:pPr>
      <w:r>
        <w:rPr>
          <w:rFonts w:ascii="Calibri" w:hAnsi="Calibri"/>
          <w:i/>
          <w:color w:val="424242"/>
          <w:sz w:val="15"/>
        </w:rPr>
        <w:t>[Full Scan Hal 11: anwar_mujarobat_asli.pdf Hal PDF 11/65 — 300 DPI — rajah_anwar_v2_300/hal11_300dpi.png]</w:t>
      </w:r>
    </w:p>
    <w:p>
      <w:pPr>
        <w:spacing w:after="60"/>
        <w:jc w:val="center"/>
      </w:pPr>
      <w:r>
        <w:rPr>
          <w:rFonts w:ascii="Calibri" w:hAnsi="Calibri"/>
          <w:color w:val="8D8D8D"/>
          <w:sz w:val="12"/>
        </w:rPr>
        <w:t>Sumber: rajah_anwar_v2_300/hal11_300dpi.png  •  Pertahankan 300 DPI latar putih tanpa compress  •  Raw: https://raw.githubusercontent.com/fatimah86-dot/kitab/main/rajah_anwar_v2_300/hal11_300dpi.png</w:t>
      </w:r>
    </w:p>
    <w:p>
      <w:pPr>
        <w:pStyle w:val="Heading2"/>
      </w:pPr>
      <w:r>
        <w:t>1) Arab Full Harokat</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2) Kaidah Nahwu–Sharaf</w:t>
      </w:r>
    </w:p>
    <w:p>
      <w:pPr>
        <w:spacing w:after="80"/>
        <w:jc w:val="left"/>
      </w:pPr>
      <w:r>
        <w:rPr>
          <w:rFonts w:ascii="Calibri" w:hAnsi="Calibri"/>
          <w:b w:val="0"/>
          <w:i/>
          <w:color w:val="555555"/>
          <w:sz w:val="14"/>
        </w:rPr>
        <w:t>Tabel i'rab &amp; wazan sharaf per kata (seperti Hal01 Sampul — format 3 kolom):</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1B5E20"/>
            <w:vAlign w:val="center"/>
          </w:tcPr>
          <w:p>
            <w:pPr>
              <w:jc w:val="center"/>
            </w:pPr>
            <w:r>
              <w:rPr>
                <w:rFonts w:ascii="Calibri" w:hAnsi="Calibri"/>
                <w:b/>
                <w:color w:val="FFFFFF"/>
                <w:sz w:val="15"/>
              </w:rPr>
              <w:t>Kata</w:t>
            </w:r>
          </w:p>
        </w:tc>
        <w:tc>
          <w:tcPr>
            <w:tcW w:type="dxa" w:w="3346"/>
            <w:shd w:val="clear" w:color="auto" w:fill="1B5E20"/>
            <w:vAlign w:val="center"/>
          </w:tcPr>
          <w:p>
            <w:pPr>
              <w:jc w:val="center"/>
            </w:pPr>
            <w:r>
              <w:rPr>
                <w:rFonts w:ascii="Calibri" w:hAnsi="Calibri"/>
                <w:b/>
                <w:color w:val="FFFFFF"/>
                <w:sz w:val="15"/>
              </w:rPr>
              <w:t>I'rab &amp; Kedudukan</w:t>
            </w:r>
          </w:p>
        </w:tc>
        <w:tc>
          <w:tcPr>
            <w:tcW w:type="dxa" w:w="3346"/>
            <w:shd w:val="clear" w:color="auto" w:fill="1B5E20"/>
            <w:vAlign w:val="center"/>
          </w:tcPr>
          <w:p>
            <w:pPr>
              <w:jc w:val="center"/>
            </w:pPr>
            <w:r>
              <w:rPr>
                <w:rFonts w:ascii="Calibri" w:hAnsi="Calibri"/>
                <w:b/>
                <w:color w:val="FFFFFF"/>
                <w:sz w:val="15"/>
              </w:rPr>
              <w:t>Wazan Sharaf &amp; Asal</w:t>
            </w:r>
          </w:p>
        </w:tc>
      </w:tr>
      <w:tr>
        <w:tc>
          <w:tcPr>
            <w:tcW w:type="dxa" w:w="3346"/>
            <w:shd w:val="clear" w:color="auto" w:fill="FFF8E1"/>
          </w:tcPr>
          <w:p>
            <w:pPr>
              <w:spacing w:before="20" w:after="20"/>
            </w:pPr>
            <w:r>
              <w:rPr>
                <w:rFonts w:ascii="Calibri" w:hAnsi="Calibri"/>
                <w:b/>
                <w:color w:val="1A237E"/>
                <w:sz w:val="15"/>
              </w:rPr>
              <w:t>قَاطِعَةٌ</w:t>
            </w:r>
          </w:p>
        </w:tc>
        <w:tc>
          <w:tcPr>
            <w:tcW w:type="dxa" w:w="3346"/>
          </w:tcPr>
          <w:p>
            <w:pPr>
              <w:spacing w:before="20" w:after="20"/>
            </w:pPr>
            <w:r>
              <w:rPr>
                <w:rFonts w:ascii="Calibri" w:hAnsi="Calibri"/>
                <w:sz w:val="15"/>
              </w:rPr>
              <w:t>na't marfu' (pemutus, isim fa'il قَطَعَ → قَاطِع</w:t>
            </w:r>
          </w:p>
        </w:tc>
        <w:tc>
          <w:tcPr>
            <w:tcW w:type="dxa" w:w="3346"/>
          </w:tcPr>
          <w:p>
            <w:pPr>
              <w:spacing w:before="20" w:after="20"/>
            </w:pPr>
            <w:r>
              <w:rPr>
                <w:rFonts w:ascii="Calibri" w:hAnsi="Calibri"/>
                <w:sz w:val="15"/>
              </w:rPr>
              <w:t>wazan فَاعِل, ta' marbuthah mu'annats karena fa'idah mu'annats). لِعِلَاجِ = lam jarr + masdar عَالَجَ → عِلَاج wazan فِعَال (pengobatan), majrur. الْمَسِّ = jinn-masuk (mass, shaddah sin, dari مَسَّ masya, menyentuh).</w:t>
            </w:r>
          </w:p>
        </w:tc>
      </w:tr>
      <w:tr>
        <w:tc>
          <w:tcPr>
            <w:tcW w:type="dxa" w:w="3346"/>
            <w:shd w:val="clear" w:color="auto" w:fill="FFF8E1"/>
          </w:tcPr>
          <w:p>
            <w:pPr>
              <w:spacing w:before="20" w:after="20"/>
            </w:pPr>
            <w:r>
              <w:rPr>
                <w:rFonts w:ascii="Calibri" w:hAnsi="Calibri"/>
                <w:b/>
                <w:color w:val="1A237E"/>
                <w:sz w:val="15"/>
              </w:rPr>
              <w:t>مُجَرَّبَةِ</w:t>
            </w:r>
          </w:p>
        </w:tc>
        <w:tc>
          <w:tcPr>
            <w:tcW w:type="dxa" w:w="3346"/>
          </w:tcPr>
          <w:p>
            <w:pPr>
              <w:spacing w:before="20" w:after="20"/>
            </w:pPr>
            <w:r>
              <w:rPr>
                <w:rFonts w:ascii="Calibri" w:hAnsi="Calibri"/>
                <w:sz w:val="15"/>
              </w:rPr>
              <w:t>na't majrur (yang teruji, isim maf'ul جَرَّبَ → مُجَرَّب</w:t>
            </w:r>
          </w:p>
        </w:tc>
        <w:tc>
          <w:tcPr>
            <w:tcW w:type="dxa" w:w="3346"/>
          </w:tcPr>
          <w:p>
            <w:pPr>
              <w:spacing w:before="20" w:after="20"/>
            </w:pPr>
            <w:r>
              <w:rPr>
                <w:rFonts w:ascii="Calibri" w:hAnsi="Calibri"/>
                <w:sz w:val="15"/>
              </w:rPr>
              <w:t>wazan مُفَعَّل, shaddah ra'). سَرِيعَةُ النَّفَاذِ = khabar kedua? سَرِيعَة (cepat, wazan فَعِيلَة) + mudhaf النَّفَاذِ (tembus, masdar نَفَذَ).</w:t>
            </w:r>
          </w:p>
        </w:tc>
      </w:tr>
      <w:tr>
        <w:tc>
          <w:tcPr>
            <w:tcW w:type="dxa" w:w="3346"/>
            <w:shd w:val="clear" w:color="auto" w:fill="FFF8E1"/>
          </w:tcPr>
          <w:p>
            <w:pPr>
              <w:spacing w:before="20" w:after="20"/>
            </w:pPr>
            <w:r>
              <w:rPr>
                <w:rFonts w:ascii="Calibri" w:hAnsi="Calibri"/>
                <w:b/>
                <w:color w:val="1A237E"/>
                <w:sz w:val="15"/>
              </w:rPr>
              <w:t>يُكْتَبُ</w:t>
            </w:r>
          </w:p>
        </w:tc>
        <w:tc>
          <w:tcPr>
            <w:tcW w:type="dxa" w:w="3346"/>
          </w:tcPr>
          <w:p>
            <w:pPr>
              <w:spacing w:before="20" w:after="20"/>
            </w:pPr>
            <w:r>
              <w:rPr>
                <w:rFonts w:ascii="Calibri" w:hAnsi="Calibri"/>
                <w:sz w:val="15"/>
              </w:rPr>
              <w:t>mudhari' majhul كَتَبَ → يُكْتَبُ (ditulis) marfu', na'ib fa'il الْوَفْقُ (wafaq</w:t>
            </w:r>
          </w:p>
        </w:tc>
        <w:tc>
          <w:tcPr>
            <w:tcW w:type="dxa" w:w="3346"/>
          </w:tcPr>
          <w:p>
            <w:pPr>
              <w:spacing w:before="20" w:after="20"/>
            </w:pPr>
            <w:r>
              <w:rPr>
                <w:rFonts w:ascii="Calibri" w:hAnsi="Calibri"/>
                <w:sz w:val="15"/>
              </w:rPr>
              <w:t>wazan فَعْل) marfu'. الصَّفْحَةِ التَّالِيَةِ = jar + na't التَّالِيَة (berikutnya, isim fa'il talā). آنِيَةٍ = bejana (āniyah, wazan فَاعِلَة dari أَنَى? Jamak أَوَانٍ).</w:t>
            </w:r>
          </w:p>
        </w:tc>
      </w:tr>
      <w:tr>
        <w:tc>
          <w:tcPr>
            <w:tcW w:type="dxa" w:w="3346"/>
            <w:shd w:val="clear" w:color="auto" w:fill="FFF8E1"/>
          </w:tcPr>
          <w:p>
            <w:pPr>
              <w:spacing w:before="20" w:after="20"/>
            </w:pPr>
            <w:r>
              <w:rPr>
                <w:rFonts w:ascii="Calibri" w:hAnsi="Calibri"/>
                <w:b/>
                <w:color w:val="1A237E"/>
                <w:sz w:val="15"/>
              </w:rPr>
              <w:t>بِمَاءِ وَرْدٍ</w:t>
            </w:r>
          </w:p>
        </w:tc>
        <w:tc>
          <w:tcPr>
            <w:tcW w:type="dxa" w:w="3346"/>
          </w:tcPr>
          <w:p>
            <w:pPr>
              <w:spacing w:before="20" w:after="20"/>
            </w:pPr>
            <w:r>
              <w:rPr>
                <w:rFonts w:ascii="Calibri" w:hAnsi="Calibri"/>
                <w:sz w:val="15"/>
              </w:rPr>
              <w:t>ba jarr + مَاءِ (air</w:t>
            </w:r>
          </w:p>
        </w:tc>
        <w:tc>
          <w:tcPr>
            <w:tcW w:type="dxa" w:w="3346"/>
          </w:tcPr>
          <w:p>
            <w:pPr>
              <w:spacing w:before="20" w:after="20"/>
            </w:pPr>
            <w:r>
              <w:rPr>
                <w:rFonts w:ascii="Calibri" w:hAnsi="Calibri"/>
                <w:sz w:val="15"/>
              </w:rPr>
              <w:t>wazan فَعَال) majrur mudhaf وَرْدٍ (mawar, wazan فَعْل, tanwin kasrah). زَعْفَرَانٍ = za'faran (kunyit) wazan فَعْلَان, مِسْكٍ (kasturi) wazan فِعْل.</w:t>
            </w:r>
          </w:p>
        </w:tc>
      </w:tr>
      <w:tr>
        <w:tc>
          <w:tcPr>
            <w:tcW w:type="dxa" w:w="3346"/>
            <w:shd w:val="clear" w:color="auto" w:fill="FFF8E1"/>
          </w:tcPr>
          <w:p>
            <w:pPr>
              <w:spacing w:before="20" w:after="20"/>
            </w:pPr>
            <w:r>
              <w:rPr>
                <w:rFonts w:ascii="Calibri" w:hAnsi="Calibri"/>
                <w:b/>
                <w:color w:val="1A237E"/>
                <w:sz w:val="15"/>
              </w:rPr>
              <w:t>تُدَارُ</w:t>
            </w:r>
          </w:p>
        </w:tc>
        <w:tc>
          <w:tcPr>
            <w:tcW w:type="dxa" w:w="3346"/>
          </w:tcPr>
          <w:p>
            <w:pPr>
              <w:spacing w:before="20" w:after="20"/>
            </w:pPr>
            <w:r>
              <w:rPr>
                <w:rFonts w:ascii="Calibri" w:hAnsi="Calibri"/>
                <w:sz w:val="15"/>
              </w:rPr>
              <w:t>mudhari' majhul دَارَ → أَدَارَ (mengelilingi) → تُدَارُ (dikelilingi) marfu'. بِهِ jar + hu. الْآيَاتُ jamak آيَة marfu', السُّوَرُ jamak سُورَة.</w:t>
            </w:r>
          </w:p>
        </w:tc>
        <w:tc>
          <w:tcPr>
            <w:tcW w:type="dxa" w:w="3346"/>
          </w:tcPr>
          <w:p>
            <w:pPr>
              <w:spacing w:before="20" w:after="20"/>
            </w:pPr>
            <w:r>
              <w:rPr>
                <w:rFonts w:ascii="Calibri" w:hAnsi="Calibri"/>
                <w:sz w:val="15"/>
              </w:rPr>
            </w:r>
          </w:p>
        </w:tc>
      </w:tr>
      <w:tr>
        <w:tc>
          <w:tcPr>
            <w:tcW w:type="dxa" w:w="3346"/>
            <w:shd w:val="clear" w:color="auto" w:fill="FFF8E1"/>
          </w:tcPr>
          <w:p>
            <w:pPr>
              <w:spacing w:before="20" w:after="20"/>
            </w:pPr>
            <w:r>
              <w:rPr>
                <w:rFonts w:ascii="Calibri" w:hAnsi="Calibri"/>
                <w:b/>
                <w:color w:val="1A237E"/>
                <w:sz w:val="15"/>
              </w:rPr>
              <w:t>يُمْحَى</w:t>
            </w:r>
          </w:p>
        </w:tc>
        <w:tc>
          <w:tcPr>
            <w:tcW w:type="dxa" w:w="3346"/>
          </w:tcPr>
          <w:p>
            <w:pPr>
              <w:spacing w:before="20" w:after="20"/>
            </w:pPr>
            <w:r>
              <w:rPr>
                <w:rFonts w:ascii="Calibri" w:hAnsi="Calibri"/>
                <w:sz w:val="15"/>
              </w:rPr>
              <w:t>mudhari' majhul مَحَا (menghapus) → يُمْحَى (dihapus) marfu' muqaddar (alif maqsurah). بِمَاءٍ طَاهِرٍ = jar + na't طَاهِر (suci</w:t>
            </w:r>
          </w:p>
        </w:tc>
        <w:tc>
          <w:tcPr>
            <w:tcW w:type="dxa" w:w="3346"/>
          </w:tcPr>
          <w:p>
            <w:pPr>
              <w:spacing w:before="20" w:after="20"/>
            </w:pPr>
            <w:r>
              <w:rPr>
                <w:rFonts w:ascii="Calibri" w:hAnsi="Calibri"/>
                <w:sz w:val="15"/>
              </w:rPr>
              <w:t>wazan فَاعِل dari طَهُرَ). أَجْوَدَ = isim tafdhil جَادَ → أَجْوَد (lebih baik) mansub khabar kāna.</w:t>
            </w:r>
          </w:p>
        </w:tc>
      </w:tr>
      <w:tr>
        <w:tc>
          <w:tcPr>
            <w:tcW w:type="dxa" w:w="3346"/>
            <w:shd w:val="clear" w:color="auto" w:fill="FFF8E1"/>
          </w:tcPr>
          <w:p>
            <w:pPr>
              <w:spacing w:before="20" w:after="20"/>
            </w:pPr>
            <w:r>
              <w:rPr>
                <w:rFonts w:ascii="Calibri" w:hAnsi="Calibri"/>
                <w:b/>
                <w:color w:val="1A237E"/>
                <w:sz w:val="15"/>
              </w:rPr>
              <w:t>لَا تَنْتَظِرُهُ شَمْسٌ</w:t>
            </w:r>
          </w:p>
        </w:tc>
        <w:tc>
          <w:tcPr>
            <w:tcW w:type="dxa" w:w="3346"/>
          </w:tcPr>
          <w:p>
            <w:pPr>
              <w:spacing w:before="20" w:after="20"/>
            </w:pPr>
            <w:r>
              <w:rPr>
                <w:rFonts w:ascii="Calibri" w:hAnsi="Calibri"/>
                <w:sz w:val="15"/>
              </w:rPr>
              <w:t>lā nafi + mudhari' انْتَظَرَ (menunggu) + hu maf'ul, fa'il شَمْسٌ (matahari, mu'annats majazi marfu' tanwin dhammah). وَلَا ضَوْءُ قَمَرٍ = athaf, ضَوْء (cahaya) mudhaf قَمَرٍ majrur.</w:t>
            </w:r>
          </w:p>
        </w:tc>
        <w:tc>
          <w:tcPr>
            <w:tcW w:type="dxa" w:w="3346"/>
          </w:tcPr>
          <w:p>
            <w:pPr>
              <w:spacing w:before="20" w:after="20"/>
            </w:pPr>
            <w:r>
              <w:rPr>
                <w:rFonts w:ascii="Calibri" w:hAnsi="Calibri"/>
                <w:sz w:val="15"/>
              </w:rPr>
            </w:r>
          </w:p>
        </w:tc>
      </w:tr>
      <w:tr>
        <w:tc>
          <w:tcPr>
            <w:tcW w:type="dxa" w:w="3346"/>
            <w:shd w:val="clear" w:color="auto" w:fill="FFF8E1"/>
          </w:tcPr>
          <w:p>
            <w:pPr>
              <w:spacing w:before="20" w:after="20"/>
            </w:pPr>
            <w:r>
              <w:rPr>
                <w:rFonts w:ascii="Calibri" w:hAnsi="Calibri"/>
                <w:b/>
                <w:color w:val="1A237E"/>
                <w:sz w:val="15"/>
              </w:rPr>
              <w:t>بِسَبَّابَةِ</w:t>
            </w:r>
          </w:p>
        </w:tc>
        <w:tc>
          <w:tcPr>
            <w:tcW w:type="dxa" w:w="3346"/>
          </w:tcPr>
          <w:p>
            <w:pPr>
              <w:spacing w:before="20" w:after="20"/>
            </w:pPr>
            <w:r>
              <w:rPr>
                <w:rFonts w:ascii="Calibri" w:hAnsi="Calibri"/>
                <w:sz w:val="15"/>
              </w:rPr>
              <w:t>ba jarr + سَبَّابَة (telunjuk</w:t>
            </w:r>
          </w:p>
        </w:tc>
        <w:tc>
          <w:tcPr>
            <w:tcW w:type="dxa" w:w="3346"/>
          </w:tcPr>
          <w:p>
            <w:pPr>
              <w:spacing w:before="20" w:after="20"/>
            </w:pPr>
            <w:r>
              <w:rPr>
                <w:rFonts w:ascii="Calibri" w:hAnsi="Calibri"/>
                <w:sz w:val="15"/>
              </w:rPr>
              <w:t>wazan فَعَّالَة shaddah ba'). الْيُمْنَى = na't يُمْنَى (kanan, mu'annats aiman, wazan فُعْلَى). تِلَاوَةً = tamyiz masdar تَلَا → تِلَاوَة wazan فِعَالَة, mansub tanwin fathah, jumlah 7 marrāt.</w:t>
            </w:r>
          </w:p>
        </w:tc>
      </w:tr>
      <w:tr>
        <w:tc>
          <w:tcPr>
            <w:tcW w:type="dxa" w:w="3346"/>
            <w:shd w:val="clear" w:color="auto" w:fill="FFF8E1"/>
          </w:tcPr>
          <w:p>
            <w:pPr>
              <w:spacing w:before="20" w:after="20"/>
            </w:pPr>
            <w:r>
              <w:rPr>
                <w:rFonts w:ascii="Calibri" w:hAnsi="Calibri"/>
                <w:b/>
                <w:color w:val="1A237E"/>
                <w:sz w:val="15"/>
              </w:rPr>
              <w:t>بِتَرْتِيبِ</w:t>
            </w:r>
          </w:p>
        </w:tc>
        <w:tc>
          <w:tcPr>
            <w:tcW w:type="dxa" w:w="3346"/>
          </w:tcPr>
          <w:p>
            <w:pPr>
              <w:spacing w:before="20" w:after="20"/>
            </w:pPr>
            <w:r>
              <w:rPr>
                <w:rFonts w:ascii="Calibri" w:hAnsi="Calibri"/>
                <w:sz w:val="15"/>
              </w:rPr>
              <w:t>ba jarr + masdar رَتَّبَ → تَرْتِيب</w:t>
            </w:r>
          </w:p>
        </w:tc>
        <w:tc>
          <w:tcPr>
            <w:tcW w:type="dxa" w:w="3346"/>
          </w:tcPr>
          <w:p>
            <w:pPr>
              <w:spacing w:before="20" w:after="20"/>
            </w:pPr>
            <w:r>
              <w:rPr>
                <w:rFonts w:ascii="Calibri" w:hAnsi="Calibri"/>
                <w:sz w:val="15"/>
              </w:rPr>
              <w:t>wazan تَفْعِيل, mudhaf. الَّذِي أَضَعُهُ = maushul + mudhari' وَضَعَ + hu.</w:t>
            </w:r>
          </w:p>
        </w:tc>
      </w:tr>
    </w:tbl>
    <w:p>
      <w:pPr>
        <w:pStyle w:val="Heading2"/>
      </w:pPr>
      <w:r>
        <w:t>3) 3 Hukum Washal</w:t>
      </w:r>
    </w:p>
    <w:p>
      <w:pPr>
        <w:pStyle w:val="Heading3"/>
      </w:pPr>
      <w:r>
        <w:t>Hukum A — Washal (Menyambung + Idgham)</w:t>
      </w:r>
    </w:p>
    <w:p>
      <w:pPr>
        <w:shd w:val="clear" w:color="auto" w:fill="E8F5E9"/>
      </w:pPr>
      <w:r>
        <w:rPr>
          <w:rFonts w:ascii="Calibri" w:hAnsi="Calibri"/>
          <w:sz w:val="16"/>
        </w:rPr>
        <w:t>فَائِدَةٌ قَاطِعَةٌ لِعِلَاجِ → «fā'idatun qāthi'atun li'īlājil-massi» (tanwin → ta' washal + lam jarr, 'ain). اَلْمَسِّ → «al-massi» (lam qamariyah? Mim qamariyah lam jelas, sin tasydid + kasrah). اَلسَّلَامُ عَلَيْكُمْ → «as-salāmu 'alaikum» (syamsiyah). يُكْتَبُ الْوَفْقُ → «yuktabul-wafqu» (dhammah ba + lam washal gugur, qaf tasydid?).</w:t>
      </w:r>
    </w:p>
    <w:p>
      <w:pPr>
        <w:pStyle w:val="Heading3"/>
      </w:pPr>
      <w:r>
        <w:t>Hukum B — Waqf (Berhenti dengan sukun &amp; qalqalah)</w:t>
      </w:r>
    </w:p>
    <w:p>
      <w:pPr>
        <w:shd w:val="clear" w:color="auto" w:fill="FFF3E0"/>
      </w:pPr>
      <w:r>
        <w:rPr>
          <w:rFonts w:ascii="Calibri" w:hAnsi="Calibri"/>
          <w:sz w:val="16"/>
        </w:rPr>
        <w:t>Waqf tam di «...النَّفَاذِ ۝» (dzal kasrah → sukun Nafādz). Waqf di «...الْمَسِّ ۝» → «al-mass» shaddah sin + sukun + hamzah qath'? Waqf qabih: jangan waqf pada «يُكْتَبُ» tanpa «الْوَفْقُ».</w:t>
      </w:r>
    </w:p>
    <w:p>
      <w:pPr>
        <w:pStyle w:val="Heading3"/>
      </w:pPr>
      <w:r>
        <w:t>Hukum C — Ibtida' (Memulai — hamzah qath'/washal)</w:t>
      </w:r>
    </w:p>
    <w:p>
      <w:pPr>
        <w:shd w:val="clear" w:color="auto" w:fill="E3F2FD"/>
      </w:pPr>
      <w:r>
        <w:rPr>
          <w:rFonts w:ascii="Calibri" w:hAnsi="Calibri"/>
          <w:sz w:val="16"/>
        </w:rPr>
        <w:t>':** Ibtida' di **فَائِدَةٌ** (fa' fathah hamzah), **اَلسَّلَامُ** (hamzah washal → as- jika ibtida'), **يُكْتَبُ** (ya' dhammah majhul).</w:t>
      </w:r>
    </w:p>
    <w:p>
      <w:pPr>
        <w:pStyle w:val="Heading2"/>
      </w:pPr>
      <w:r>
        <w:t>4) Latin Washal Bunyi</w:t>
      </w:r>
    </w:p>
    <w:p>
      <w:pPr>
        <w:spacing w:after="80"/>
        <w:jc w:val="left"/>
      </w:pPr>
      <w:r>
        <w:rPr>
          <w:rFonts w:ascii="Calibri" w:hAnsi="Calibri"/>
          <w:b/>
          <w:i w:val="0"/>
          <w:color w:val="0D47A1"/>
          <w:sz w:val="14"/>
        </w:rPr>
        <w:t>Transliterasi Kemenag RI — Ejaan Harfiah (qathi') vs Bunyi Washal (sambung):</w:t>
      </w:r>
    </w:p>
    <w:p>
      <w:pPr>
        <w:spacing w:after="80"/>
        <w:jc w:val="left"/>
      </w:pPr>
      <w:r>
        <w:rPr>
          <w:rFonts w:ascii="Calibri" w:hAnsi="Calibri"/>
          <w:b w:val="0"/>
          <w:i/>
          <w:sz w:val="16"/>
        </w:rPr>
        <w:t>Harfiah: Fā'idatun Qāthi'atun li-'Ilāji al-Massi / As-salāmu 'alaikum ... / Yuktabu al-wafqu fī ash-shafhati at-tāliyah fī āniyatin nazhīfatin jadīdatin bimā'i wardin wa za'farānin wa miskin ... 7 marrāt / Wa asy-syamsi wa dhuhāhā ...</w:t>
      </w:r>
    </w:p>
    <w:p>
      <w:pPr>
        <w:spacing w:after="80"/>
        <w:jc w:val="left"/>
      </w:pPr>
      <w:r>
        <w:rPr>
          <w:rFonts w:ascii="Calibri" w:hAnsi="Calibri"/>
          <w:b w:val="0"/>
          <w:i/>
          <w:sz w:val="16"/>
        </w:rPr>
        <w:t>Washal: *Fā'idatun qāthi'atun li'ilājil-massi, as-salāmu 'alaikum ..., yuktabul-wafqu fish-shafhatit-tāliyah fī āniyatin nazhīfatin jadīdatin bimā'i wardin wa za'farānin wa miskin wa tudāru bihil-āyātu ...*</w:t>
      </w:r>
    </w:p>
    <w:p>
      <w:pPr>
        <w:pStyle w:val="Heading2"/>
      </w:pPr>
      <w:r>
        <w:t>5) Terjemahan Indonesia Baku (PUEBI)</w:t>
      </w:r>
    </w:p>
    <w:p>
      <w:pPr>
        <w:shd w:val="clear" w:color="auto" w:fill="E3F2FD"/>
        <w:pBdr>
          <w:left w:val="single" w:sz="12" w:space="6" w:color="64B5F6"/>
        </w:pBdr>
      </w:pPr>
      <w:r>
        <w:rPr>
          <w:b/>
          <w:sz w:val="18"/>
        </w:rPr>
        <w:t>Faedah Pemutus untuk Terapi Kesurupan (Mass) — juga untuk Pembatal Penghalang Harta Terpendam — mujarrab &amp; cepat tembus</w:t>
      </w:r>
      <w:r>
        <w:rPr>
          <w:sz w:val="18"/>
        </w:rPr>
        <w:br/>
        <w:t xml:space="preserve">Assalamu'alaikum ... Wahai saudaraku, ini faedah mujarrab untuk kerasukan &amp; pembatal penghalang dafā'in. </w:t>
      </w:r>
      <w:r>
        <w:rPr>
          <w:b/>
          <w:sz w:val="18"/>
        </w:rPr>
        <w:t>Tata cara:</w:t>
      </w:r>
      <w:r>
        <w:rPr>
          <w:sz w:val="18"/>
        </w:rPr>
        <w:t xml:space="preserve"> Tulis wafaq di halaman berikutnya di bejana bersih baru dengan air mawar + za'faran + misk, kelilingi dengan ayat/surah mulia. Setelah tulis, mahw (hapus) dengan air thahir (air hujan lebih utama, jika tidak air sumur yang tak kena matahari/bulan) — hapus dengan telunjuk kanan + baca 7× saat mahw. Urutan tulis &amp; baca: (1) Was-Syamsi ... (QS Syams), (2) Al-Ikhlash, (3) Allahu Nūrus-samāwāt ... ilā turfa' (An-Nur 35), (4) Wa adzdzin fin-nāsi bil-hajj ... 'amīq (Hajj 27), (5) Qul Ūhiya ... (Jinn). Tulis setelah Isya kecuali Rabu &amp; Sabtu. Wafaq berikut.</w:t>
      </w:r>
    </w:p>
    <w:p>
      <w:pPr>
        <w:pStyle w:val="Heading2"/>
      </w:pPr>
      <w:r>
        <w:t>6) Syarah</w:t>
      </w:r>
    </w:p>
    <w:p>
      <w:r>
        <w:rPr>
          <w:sz w:val="17"/>
        </w:rPr>
        <w:t xml:space="preserve">Faedah ini </w:t>
      </w:r>
      <w:r>
        <w:rPr>
          <w:b/>
          <w:sz w:val="17"/>
        </w:rPr>
        <w:t>Fā'idah Qāthi'ah</w:t>
      </w:r>
      <w:r>
        <w:rPr>
          <w:sz w:val="17"/>
        </w:rPr>
        <w:t xml:space="preserve"> = pemutus (qāthi' = memutuskan ikatan jin). </w:t>
      </w:r>
      <w:r>
        <w:rPr>
          <w:b/>
          <w:sz w:val="17"/>
        </w:rPr>
        <w:t>Mass</w:t>
      </w:r>
      <w:r>
        <w:rPr>
          <w:sz w:val="17"/>
        </w:rPr>
        <w:t xml:space="preserve"> = kerasukan (jin menyentuh saraf). </w:t>
      </w:r>
      <w:r>
        <w:rPr>
          <w:b/>
          <w:sz w:val="17"/>
        </w:rPr>
        <w:t>Dafā'in</w:t>
      </w:r>
      <w:r>
        <w:rPr>
          <w:sz w:val="17"/>
        </w:rPr>
        <w:t xml:space="preserve"> = harta terpendam (karun) yang dijaga jin — faedah rangkap (obat + pembuka karun). </w:t>
      </w:r>
      <w:r>
        <w:rPr>
          <w:b/>
          <w:sz w:val="17"/>
        </w:rPr>
        <w:t>Bejana baru</w:t>
      </w:r>
      <w:r>
        <w:rPr>
          <w:sz w:val="17"/>
        </w:rPr>
        <w:t xml:space="preserve"> = simbol kesucian (najis membatalkan). </w:t>
      </w:r>
      <w:r>
        <w:rPr>
          <w:b/>
          <w:sz w:val="17"/>
        </w:rPr>
        <w:t>Air hujan &gt; sumur</w:t>
      </w:r>
      <w:r>
        <w:rPr>
          <w:sz w:val="17"/>
        </w:rPr>
        <w:t xml:space="preserve"> = hujan langsung dari langit (barakah), sumur tak kena matahari/bulan = air tersembunyi (ghayb) sesuai adab sufi. </w:t>
      </w:r>
      <w:r>
        <w:rPr>
          <w:b/>
          <w:sz w:val="17"/>
        </w:rPr>
        <w:t>5 surah/ayat</w:t>
      </w:r>
      <w:r>
        <w:rPr>
          <w:sz w:val="17"/>
        </w:rPr>
        <w:t xml:space="preserve"> = kombinasi syamsiyyah (cahaya), ikhlash (tauhid), nur (cahaya), hajj (panggilan), jinn (kisah jin) — rangkuman penangkal.</w:t>
      </w:r>
    </w:p>
    <w:p>
      <w:pPr>
        <w:pStyle w:val="Heading2"/>
      </w:pPr>
      <w:r>
        <w:t>7) Khususiyah &amp; Tata Cara</w:t>
      </w:r>
    </w:p>
    <w:p>
      <w:r>
        <w:rPr>
          <w:b/>
          <w:sz w:val="17"/>
        </w:rPr>
        <w:t>Khasiat:</w:t>
      </w:r>
      <w:r>
        <w:rPr>
          <w:sz w:val="17"/>
        </w:rPr>
        <w:t xml:space="preserve"> terapi mass &amp; buka penghalang dafā'in. </w:t>
      </w:r>
      <w:r>
        <w:rPr>
          <w:b/>
          <w:sz w:val="17"/>
        </w:rPr>
        <w:t>Waktu:</w:t>
      </w:r>
      <w:r>
        <w:rPr>
          <w:sz w:val="17"/>
        </w:rPr>
        <w:t xml:space="preserve"> setelah Isya, kecuali Rabu &amp; Sabtu (hari nahas dalam falak Jafari — hindari). </w:t>
      </w:r>
      <w:r>
        <w:rPr>
          <w:b/>
          <w:sz w:val="17"/>
        </w:rPr>
        <w:t>Alat:</w:t>
      </w:r>
      <w:r>
        <w:rPr>
          <w:sz w:val="17"/>
        </w:rPr>
        <w:t xml:space="preserve"> bejana baru, air mawar-za'faran-misk, air hujan/sumur tersembunyi, telunjuk kanan. </w:t>
      </w:r>
      <w:r>
        <w:rPr>
          <w:b/>
          <w:sz w:val="17"/>
        </w:rPr>
        <w:t>Bacaan:</w:t>
      </w:r>
      <w:r>
        <w:rPr>
          <w:sz w:val="17"/>
        </w:rPr>
        <w:t xml:space="preserve"> 5 surah urut tulis &amp; baca 7× saat mahw. </w:t>
      </w:r>
      <w:r>
        <w:rPr>
          <w:b/>
          <w:sz w:val="17"/>
        </w:rPr>
        <w:t>Air mahw:</w:t>
      </w:r>
      <w:r>
        <w:rPr>
          <w:sz w:val="17"/>
        </w:rPr>
        <w:t xml:space="preserve"> minum + mandi? Naskah hanya sebut mahw &amp; baca, tidak detail minum — cukup mahw lalu pakai airnya (ruqyah).</w:t>
      </w:r>
    </w:p>
    <w:p>
      <w:pPr>
        <w:shd w:val="clear" w:color="auto" w:fill="E8F5E9"/>
        <w:pBdr>
          <w:top w:val="single" w:sz="3" w:space="4" w:color="81C784"/>
          <w:left w:val="single" w:sz="3" w:space="4" w:color="81C784"/>
          <w:bottom w:val="single" w:sz="3" w:space="4" w:color="81C784"/>
          <w:right w:val="single" w:sz="3" w:space="4" w:color="81C784"/>
        </w:pBdr>
      </w:pPr>
      <w:r>
        <w:rPr>
          <w:b/>
          <w:sz w:val="16"/>
        </w:rPr>
        <w:t>Waktu: setelah Isya kecuali Rabu &amp; Sabtu (hari nahas falak Jafari) • Media: bejana baru mawar/za'faran/misk • Mahw air hujan &gt; sumur tak kena matahari/bulan • Telunjuk kanan 7×</w:t>
      </w:r>
    </w:p>
    <w:p>
      <w:pPr>
        <w:pStyle w:val="Heading2"/>
      </w:pPr>
      <w:r>
        <w:t>8) Struktur Kitab</w:t>
      </w:r>
    </w:p>
    <w:p>
      <w:pPr>
        <w:jc w:val="center"/>
      </w:pPr>
      <w:r>
        <w:rPr>
          <w:rFonts w:ascii="Calibri" w:hAnsi="Calibri"/>
          <w:b/>
          <w:color w:val="1B5E20"/>
          <w:sz w:val="14"/>
        </w:rPr>
        <w:t>[HAL10] Jadwal Muhriqah (contoh) → **[HAL11] Faedah03 1/2 (teori + 5 ayat) ← ANDA DI SINI** → [HAL12] Wafaq 3×3 (visual) → [HAL13] Zajr. Hal11 menjadi **teori Faedah03** sebelum wafaq Hal12.</w:t>
      </w:r>
    </w:p>
    <w:p>
      <w:pPr>
        <w:pStyle w:val="Heading2"/>
      </w:pPr>
      <w:r>
        <w:t>9) Crop Wafaq FINAL 300 DPI — Sumber Tunggal</w:t>
      </w:r>
    </w:p>
    <w:p>
      <w:pPr>
        <w:spacing w:after="80"/>
        <w:jc w:val="left"/>
      </w:pPr>
      <w:r>
        <w:rPr>
          <w:rFonts w:ascii="Calibri" w:hAnsi="Calibri"/>
          <w:b w:val="0"/>
          <w:i/>
          <w:color w:val="6D4C41"/>
          <w:sz w:val="15"/>
        </w:rPr>
        <w:t>Tanpa wafaq di Hal11 (teks + daftar 5 ayat) — wafaq baru di Hal12 — Arsip full: rajah_anwar_v2_300/hal11_300dpi.png (3300×2550, 840KB)</w:t>
      </w:r>
    </w:p>
    <w:p>
      <w:pPr>
        <w:spacing w:after="60"/>
        <w:jc w:val="center"/>
      </w:pPr>
      <w:r>
        <w:rPr>
          <w:rFonts w:ascii="Calibri" w:hAnsi="Calibri"/>
          <w:color w:val="8D8D8D"/>
          <w:sz w:val="12"/>
        </w:rPr>
        <w:t>Full scan arsip — jangan crop ulang — hanya halaman dengan wafaq yang pakai rajah_anwar_FINAL_300DPI/ — Hal lain cukup full scan.</w:t>
      </w:r>
    </w:p>
    <w:p>
      <w:r>
        <w:br w:type="page"/>
      </w:r>
    </w:p>
    <w:p>
      <w:pPr>
        <w:pStyle w:val="Heading1"/>
      </w:pPr>
      <w:r>
        <w:t>HALAMAN 12 — FAEDAH QATHI'AH 2/2 — WAFAQ 3×3</w:t>
      </w:r>
    </w:p>
    <w:p>
      <w:pPr>
        <w:spacing w:after="80"/>
        <w:jc w:val="right"/>
      </w:pPr>
      <w:r>
        <w:rPr>
          <w:rFonts w:ascii="Calibri" w:hAnsi="Calibri"/>
          <w:b w:val="0"/>
          <w:i/>
          <w:color w:val="1B5E20"/>
          <w:sz w:val="18"/>
        </w:rPr>
        <w:t>وَفْقٌ لِعِلَاجِ الْمَسِّ — مُنْتَدَى الْأَنْوَارِ</w:t>
      </w:r>
    </w:p>
    <w:p>
      <w:pPr>
        <w:spacing w:after="80"/>
        <w:jc w:val="left"/>
      </w:pPr>
      <w:r>
        <w:rPr>
          <w:rFonts w:ascii="Calibri" w:hAnsi="Calibri"/>
          <w:b w:val="0"/>
          <w:i/>
          <w:color w:val="6D4C41"/>
          <w:sz w:val="16"/>
        </w:rPr>
        <w:t>Wafaq angka mu'addal 6000 |1209|18 — kanan→kiri — Gambar 2.2 FINAL</w:t>
      </w:r>
    </w:p>
    <w:p>
      <w:pPr>
        <w:spacing w:after="80"/>
        <w:jc w:val="center"/>
      </w:pPr>
      <w:r>
        <w:rPr>
          <w:rFonts w:ascii="Calibri" w:hAnsi="Calibri"/>
          <w:b/>
          <w:i w:val="0"/>
          <w:color w:val="0D47A1"/>
          <w:sz w:val="13"/>
        </w:rPr>
        <w:t>[HAL11] Teori 5 ayat → [HAL12] Wafaq 3×3 ← ANDA DI SINI → [HAL13] Zajr 1/3 → [HAL14] Wafaq hijau 8-bagian</w:t>
      </w:r>
    </w:p>
    <w:p>
      <w:pPr>
        <w:spacing w:after="80"/>
        <w:jc w:val="left"/>
      </w:pPr>
      <w:r>
        <w:rPr>
          <w:rFonts w:ascii="Calibri" w:hAnsi="Calibri"/>
          <w:b/>
          <w:i w:val="0"/>
          <w:color w:val="4E342E"/>
          <w:sz w:val="14"/>
        </w:rPr>
        <w:t>Full scan 300 DPI — hal12_300dpi.png — 687 KB — 3300×2550 — pertahankan 300 DPI tanpa crop ulang:</w:t>
      </w:r>
    </w:p>
    <w:p>
      <w:pPr>
        <w:spacing w:before="80" w:after="20"/>
        <w:jc w:val="center"/>
      </w:pPr>
      <w:r>
        <w:drawing>
          <wp:inline xmlns:a="http://schemas.openxmlformats.org/drawingml/2006/main" xmlns:pic="http://schemas.openxmlformats.org/drawingml/2006/picture">
            <wp:extent cx="5486400" cy="4239491"/>
            <wp:docPr id="5" name="Picture 5"/>
            <wp:cNvGraphicFramePr>
              <a:graphicFrameLocks noChangeAspect="1"/>
            </wp:cNvGraphicFramePr>
            <a:graphic>
              <a:graphicData uri="http://schemas.openxmlformats.org/drawingml/2006/picture">
                <pic:pic>
                  <pic:nvPicPr>
                    <pic:cNvPr id="0" name="hal12_300dpi.png"/>
                    <pic:cNvPicPr/>
                  </pic:nvPicPr>
                  <pic:blipFill>
                    <a:blip r:embed="rId15"/>
                    <a:stretch>
                      <a:fillRect/>
                    </a:stretch>
                  </pic:blipFill>
                  <pic:spPr>
                    <a:xfrm>
                      <a:off x="0" y="0"/>
                      <a:ext cx="5486400" cy="4239491"/>
                    </a:xfrm>
                    <a:prstGeom prst="rect"/>
                  </pic:spPr>
                </pic:pic>
              </a:graphicData>
            </a:graphic>
          </wp:inline>
        </w:drawing>
      </w:r>
    </w:p>
    <w:p>
      <w:pPr>
        <w:spacing w:before="20" w:after="40"/>
        <w:jc w:val="center"/>
      </w:pPr>
      <w:r>
        <w:rPr>
          <w:rFonts w:ascii="Calibri" w:hAnsi="Calibri"/>
          <w:i/>
          <w:color w:val="424242"/>
          <w:sz w:val="15"/>
        </w:rPr>
        <w:t>[Full Scan Hal 12: anwar_mujarobat_asli.pdf Hal PDF 12/65 — 300 DPI — rajah_anwar_v2_300/hal12_300dpi.png]</w:t>
      </w:r>
    </w:p>
    <w:p>
      <w:pPr>
        <w:spacing w:after="60"/>
        <w:jc w:val="center"/>
      </w:pPr>
      <w:r>
        <w:rPr>
          <w:rFonts w:ascii="Calibri" w:hAnsi="Calibri"/>
          <w:color w:val="8D8D8D"/>
          <w:sz w:val="12"/>
        </w:rPr>
        <w:t>Sumber: rajah_anwar_v2_300/hal12_300dpi.png  •  Pertahankan 300 DPI latar putih tanpa compress  •  Raw: https://raw.githubusercontent.com/fatimah86-dot/kitab/main/rajah_anwar_v2_300/hal12_300dpi.png</w:t>
      </w:r>
    </w:p>
    <w:p>
      <w:pPr>
        <w:pStyle w:val="Heading2"/>
      </w:pPr>
      <w:r>
        <w:t>1) Arab Full Harokat</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br/>
        <w:t>الشَّيْخُ الْبَشِيرُ</w:t>
        <w:br/>
        <w:t>مُنْتَدَى الْأَنْوَارِ الْقَادِرِيَّةِ وَالْأَرْوَاحِ الرَّحْمَانِيَّةِ</w:t>
        <w:br/>
        <w:t>http://www.alanwaralqadria.com</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spacing w:after="80"/>
        <w:jc w:val="left"/>
      </w:pPr>
      <w:r>
        <w:rPr>
          <w:rFonts w:ascii="Calibri" w:hAnsi="Calibri"/>
          <w:b/>
          <w:i w:val="0"/>
          <w:sz w:val="16"/>
        </w:rPr>
        <w:t>Wafaq 3×3 angka (dibaca kanan→kiri per baris):</w:t>
      </w:r>
    </w:p>
    <w:p>
      <w:pPr>
        <w:spacing w:before="80" w:after="80"/>
        <w:jc w:val="right"/>
        <w:bidi w:val="1"/>
        <w:shd w:val="clear" w:color="auto" w:fill="FCE4EC"/>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٦٠٠٠ | ١٢٠٩ | ١٨</w:t>
      </w:r>
    </w:p>
    <w:p>
      <w:pPr>
        <w:spacing w:before="80" w:after="80"/>
        <w:jc w:val="right"/>
        <w:bidi w:val="1"/>
        <w:shd w:val="clear" w:color="auto" w:fill="FCE4EC"/>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٢٧ | ٦٠٩ | ١١٩١</w:t>
      </w:r>
    </w:p>
    <w:p>
      <w:pPr>
        <w:spacing w:before="80" w:after="80"/>
        <w:jc w:val="right"/>
        <w:bidi w:val="1"/>
        <w:shd w:val="clear" w:color="auto" w:fill="FCE4EC"/>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١٢٠٠ | ٩ | ٦١٨</w:t>
      </w:r>
    </w:p>
    <w:p>
      <w:pPr>
        <w:pStyle w:val="Heading2"/>
      </w:pPr>
      <w:r>
        <w:t>2) Kaidah Nahwu–Sharaf</w:t>
      </w:r>
    </w:p>
    <w:p>
      <w:pPr>
        <w:spacing w:after="80"/>
        <w:jc w:val="left"/>
      </w:pPr>
      <w:r>
        <w:rPr>
          <w:rFonts w:ascii="Calibri" w:hAnsi="Calibri"/>
          <w:b w:val="0"/>
          <w:i/>
          <w:color w:val="555555"/>
          <w:sz w:val="14"/>
        </w:rPr>
        <w:t>Tabel i'rab &amp; wazan sharaf per kata (seperti Hal01 Sampul — format 3 kolom):</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1B5E20"/>
            <w:vAlign w:val="center"/>
          </w:tcPr>
          <w:p>
            <w:pPr>
              <w:jc w:val="center"/>
            </w:pPr>
            <w:r>
              <w:rPr>
                <w:rFonts w:ascii="Calibri" w:hAnsi="Calibri"/>
                <w:b/>
                <w:color w:val="FFFFFF"/>
                <w:sz w:val="15"/>
              </w:rPr>
              <w:t>Kata</w:t>
            </w:r>
          </w:p>
        </w:tc>
        <w:tc>
          <w:tcPr>
            <w:tcW w:type="dxa" w:w="3346"/>
            <w:shd w:val="clear" w:color="auto" w:fill="1B5E20"/>
            <w:vAlign w:val="center"/>
          </w:tcPr>
          <w:p>
            <w:pPr>
              <w:jc w:val="center"/>
            </w:pPr>
            <w:r>
              <w:rPr>
                <w:rFonts w:ascii="Calibri" w:hAnsi="Calibri"/>
                <w:b/>
                <w:color w:val="FFFFFF"/>
                <w:sz w:val="15"/>
              </w:rPr>
              <w:t>I'rab &amp; Kedudukan</w:t>
            </w:r>
          </w:p>
        </w:tc>
        <w:tc>
          <w:tcPr>
            <w:tcW w:type="dxa" w:w="3346"/>
            <w:shd w:val="clear" w:color="auto" w:fill="1B5E20"/>
            <w:vAlign w:val="center"/>
          </w:tcPr>
          <w:p>
            <w:pPr>
              <w:jc w:val="center"/>
            </w:pPr>
            <w:r>
              <w:rPr>
                <w:rFonts w:ascii="Calibri" w:hAnsi="Calibri"/>
                <w:b/>
                <w:color w:val="FFFFFF"/>
                <w:sz w:val="15"/>
              </w:rPr>
              <w:t>Wazan Sharaf &amp; Asal</w:t>
            </w:r>
          </w:p>
        </w:tc>
      </w:tr>
      <w:tr>
        <w:tc>
          <w:tcPr>
            <w:tcW w:type="dxa" w:w="3346"/>
            <w:shd w:val="clear" w:color="auto" w:fill="FFF8E1"/>
          </w:tcPr>
          <w:p>
            <w:pPr>
              <w:spacing w:before="20" w:after="20"/>
            </w:pPr>
            <w:r>
              <w:rPr>
                <w:rFonts w:ascii="Calibri" w:hAnsi="Calibri"/>
                <w:b/>
                <w:color w:val="1A237E"/>
                <w:sz w:val="15"/>
              </w:rPr>
              <w:t>وَفْقٌ لِعِلَاجِ</w:t>
            </w:r>
          </w:p>
        </w:tc>
        <w:tc>
          <w:tcPr>
            <w:tcW w:type="dxa" w:w="3346"/>
          </w:tcPr>
          <w:p>
            <w:pPr>
              <w:spacing w:before="20" w:after="20"/>
            </w:pPr>
            <w:r>
              <w:rPr>
                <w:rFonts w:ascii="Calibri" w:hAnsi="Calibri"/>
                <w:sz w:val="15"/>
              </w:rPr>
              <w:t>mubtada' marfu' tanwin dhammah (wafaq</w:t>
            </w:r>
          </w:p>
        </w:tc>
        <w:tc>
          <w:tcPr>
            <w:tcW w:type="dxa" w:w="3346"/>
          </w:tcPr>
          <w:p>
            <w:pPr>
              <w:spacing w:before="20" w:after="20"/>
            </w:pPr>
            <w:r>
              <w:rPr>
                <w:rFonts w:ascii="Calibri" w:hAnsi="Calibri"/>
                <w:sz w:val="15"/>
              </w:rPr>
              <w:t>wazan فَعْل) + jar majrur (li 'ilāji, pengobatan). الْمَسِّ mudhaf ilaih majrur, shaddah sin.</w:t>
            </w:r>
          </w:p>
        </w:tc>
      </w:tr>
      <w:tr>
        <w:tc>
          <w:tcPr>
            <w:tcW w:type="dxa" w:w="3346"/>
            <w:shd w:val="clear" w:color="auto" w:fill="FFF8E1"/>
          </w:tcPr>
          <w:p>
            <w:pPr>
              <w:spacing w:before="20" w:after="20"/>
            </w:pPr>
            <w:r>
              <w:rPr>
                <w:rFonts w:ascii="Calibri" w:hAnsi="Calibri"/>
                <w:b/>
                <w:color w:val="1A237E"/>
                <w:sz w:val="15"/>
              </w:rPr>
              <w:t>كِتَابَةُ</w:t>
            </w:r>
          </w:p>
        </w:tc>
        <w:tc>
          <w:tcPr>
            <w:tcW w:type="dxa" w:w="3346"/>
          </w:tcPr>
          <w:p>
            <w:pPr>
              <w:spacing w:before="20" w:after="20"/>
            </w:pPr>
            <w:r>
              <w:rPr>
                <w:rFonts w:ascii="Calibri" w:hAnsi="Calibri"/>
                <w:sz w:val="15"/>
              </w:rPr>
              <w:t>mubtada' marfu' masdar كَتَبَ → كِتَابَة</w:t>
            </w:r>
          </w:p>
        </w:tc>
        <w:tc>
          <w:tcPr>
            <w:tcW w:type="dxa" w:w="3346"/>
          </w:tcPr>
          <w:p>
            <w:pPr>
              <w:spacing w:before="20" w:after="20"/>
            </w:pPr>
            <w:r>
              <w:rPr>
                <w:rFonts w:ascii="Calibri" w:hAnsi="Calibri"/>
                <w:sz w:val="15"/>
              </w:rPr>
              <w:t>wazan فِعَالَة, mudhaf الْآيَاتِ jamak آيَة majrur kasrah. وَالسُّوَرِ athaf jamak سُورَة. تَبْدَأُ = mudhari' بَدَأَ (memulai) marfu', fa'il hiya. مِنْ فَوْقِ = min jarr + zharf فَوْق (atas) majrur, mudhaf الْوَفْقِ ...</w:t>
            </w:r>
          </w:p>
        </w:tc>
      </w:tr>
      <w:tr>
        <w:tc>
          <w:tcPr>
            <w:tcW w:type="dxa" w:w="3346"/>
            <w:shd w:val="clear" w:color="auto" w:fill="FFF8E1"/>
          </w:tcPr>
          <w:p>
            <w:pPr>
              <w:spacing w:before="20" w:after="20"/>
            </w:pPr>
            <w:r>
              <w:rPr>
                <w:rFonts w:ascii="Calibri" w:hAnsi="Calibri"/>
                <w:b/>
                <w:color w:val="1A237E"/>
                <w:sz w:val="15"/>
              </w:rPr>
              <w:t>وَفَّقَكُمُ اللهُ</w:t>
            </w:r>
          </w:p>
        </w:tc>
        <w:tc>
          <w:tcPr>
            <w:tcW w:type="dxa" w:w="3346"/>
          </w:tcPr>
          <w:p>
            <w:pPr>
              <w:spacing w:before="20" w:after="20"/>
            </w:pPr>
            <w:r>
              <w:rPr>
                <w:rFonts w:ascii="Calibri" w:hAnsi="Calibri"/>
                <w:sz w:val="15"/>
              </w:rPr>
              <w:t>fi'il madhi du'a وَفَّقَ (memberi taufik</w:t>
            </w:r>
          </w:p>
        </w:tc>
        <w:tc>
          <w:tcPr>
            <w:tcW w:type="dxa" w:w="3346"/>
          </w:tcPr>
          <w:p>
            <w:pPr>
              <w:spacing w:before="20" w:after="20"/>
            </w:pPr>
            <w:r>
              <w:rPr>
                <w:rFonts w:ascii="Calibri" w:hAnsi="Calibri"/>
                <w:sz w:val="15"/>
              </w:rPr>
              <w:t>wazan فَعَّلَ shaddah fa') + kum maf'ul + fa'il اللهُ marfu' (tafkhim). لِمَا يُحِبُّهُ وَيَرْضَاهُ = li jarr + ma maushulah + mudhari' أَحَبَّ (mencintai, shaddah ba') + hu maf'ul, athaf يَرْضَاهُ (ridha, wazan فَعِل...</w:t>
            </w:r>
          </w:p>
        </w:tc>
      </w:tr>
    </w:tbl>
    <w:p>
      <w:pPr>
        <w:pStyle w:val="Heading2"/>
      </w:pPr>
      <w:r>
        <w:t>3) 3 Hukum Washal</w:t>
      </w:r>
    </w:p>
    <w:p>
      <w:pPr>
        <w:pStyle w:val="Heading3"/>
      </w:pPr>
      <w:r>
        <w:t>Hukum A — Washal (Menyambung + Idgham)</w:t>
      </w:r>
    </w:p>
    <w:p>
      <w:pPr>
        <w:shd w:val="clear" w:color="auto" w:fill="E8F5E9"/>
      </w:pPr>
      <w:r>
        <w:rPr>
          <w:rFonts w:ascii="Calibri" w:hAnsi="Calibri"/>
          <w:sz w:val="16"/>
        </w:rPr>
        <w:t>وَفْقٌ لِعِلَاجِ → «wafqun li'ilājil-massi» (tanwin dhammah + lam kasrah washal, hamzah qath' i). كِتَابَةُ الْآيَاتِ → «kitābatul-āyāti» (ta' marbuthah + alif-lam syamsiyah? Lam + alif? Hamzah qath' ā). مِنْ جِهَةِ الْيَمِينِ → «min jihatil-yamīni» (nun sukun + jim, hamzah washal gugur).</w:t>
      </w:r>
    </w:p>
    <w:p>
      <w:pPr>
        <w:pStyle w:val="Heading3"/>
      </w:pPr>
      <w:r>
        <w:t>Hukum B — Waqf (Berhenti dengan sukun &amp; qalqalah)</w:t>
      </w:r>
    </w:p>
    <w:p>
      <w:pPr>
        <w:shd w:val="clear" w:color="auto" w:fill="FFF3E0"/>
      </w:pPr>
      <w:r>
        <w:rPr>
          <w:rFonts w:ascii="Calibri" w:hAnsi="Calibri"/>
          <w:sz w:val="16"/>
        </w:rPr>
        <w:t>Waqf tam di «...يَرْضَاهُ ۝» (ha' dhomir + mad 2 harakat). Waqf di «وَفْقٌ ۝» → «wafq» qaf sukun qalqalah sugra. Wafaq angka: tiap kotak waqf sukun angka (١٨ → «tsamāniya 'asyara» waqf?).</w:t>
      </w:r>
    </w:p>
    <w:p>
      <w:pPr>
        <w:pStyle w:val="Heading3"/>
      </w:pPr>
      <w:r>
        <w:t>Hukum C — Ibtida' (Memulai — hamzah qath'/washal)</w:t>
      </w:r>
    </w:p>
    <w:p>
      <w:pPr>
        <w:shd w:val="clear" w:color="auto" w:fill="E3F2FD"/>
      </w:pPr>
      <w:r>
        <w:rPr>
          <w:rFonts w:ascii="Calibri" w:hAnsi="Calibri"/>
          <w:sz w:val="16"/>
        </w:rPr>
        <w:t>':** Ibtida' di **وَفْقٌ** (wawu fathah fa'), **كِتَابَةُ** (kaf kasrah ta'), **وَفَّقَكُمُ** (wawu fathah shaddah fa').</w:t>
      </w:r>
    </w:p>
    <w:p>
      <w:pPr>
        <w:pStyle w:val="Heading2"/>
      </w:pPr>
      <w:r>
        <w:t>4) Latin Washal Bunyi</w:t>
      </w:r>
    </w:p>
    <w:p>
      <w:pPr>
        <w:spacing w:after="80"/>
        <w:jc w:val="left"/>
      </w:pPr>
      <w:r>
        <w:rPr>
          <w:rFonts w:ascii="Calibri" w:hAnsi="Calibri"/>
          <w:b/>
          <w:i w:val="0"/>
          <w:color w:val="0D47A1"/>
          <w:sz w:val="14"/>
        </w:rPr>
        <w:t>Transliterasi Kemenag RI — Ejaan Harfiah (qathi') vs Bunyi Washal (sambung):</w:t>
      </w:r>
    </w:p>
    <w:p>
      <w:pPr>
        <w:spacing w:after="80"/>
        <w:jc w:val="left"/>
      </w:pPr>
      <w:r>
        <w:rPr>
          <w:rFonts w:ascii="Calibri" w:hAnsi="Calibri"/>
          <w:b w:val="0"/>
          <w:i/>
          <w:sz w:val="16"/>
        </w:rPr>
        <w:t>Harfiah: Wafqun li-'Ilāji al-Massi / Kitābatu al-āyāti was-suwari tabda'u min fawqi al-wafqi min jihati al-yamīni ittijāhan ilal-yasāri, waffaqakumullāhu limā yuhibbuhu wa yardhāh.</w:t>
      </w:r>
    </w:p>
    <w:p>
      <w:pPr>
        <w:spacing w:after="80"/>
        <w:jc w:val="left"/>
      </w:pPr>
      <w:r>
        <w:rPr>
          <w:rFonts w:ascii="Calibri" w:hAnsi="Calibri"/>
          <w:b w:val="0"/>
          <w:i/>
          <w:sz w:val="16"/>
        </w:rPr>
        <w:t>Washal: *Wafqun li'ilājil-massi, kitābatul-āyāti was-suwari tabda'u min fawqil-wafqi min jihatil-yamīni ittijāhan ilal-yasāri, waffaqakumullāhu limā yuhibbuhu wa yardhāh.*</w:t>
      </w:r>
    </w:p>
    <w:p>
      <w:pPr>
        <w:pStyle w:val="Heading2"/>
      </w:pPr>
      <w:r>
        <w:t>5) Terjemahan Indonesia Baku (PUEBI)</w:t>
      </w:r>
    </w:p>
    <w:p>
      <w:pPr>
        <w:shd w:val="clear" w:color="auto" w:fill="E3F2FD"/>
        <w:pBdr>
          <w:left w:val="single" w:sz="12" w:space="6" w:color="64B5F6"/>
        </w:pBdr>
      </w:pPr>
      <w:r>
        <w:rPr>
          <w:b/>
          <w:sz w:val="18"/>
        </w:rPr>
        <w:t>Wafaq untuk Terapi Mass</w:t>
      </w:r>
      <w:r>
        <w:rPr>
          <w:sz w:val="18"/>
        </w:rPr>
        <w:br/>
        <w:t>Syaikh al-Basyir — Forum al-Anwar al-Qadiriyah — http://www.alanwaralqadria.com</w:t>
        <w:br/>
        <w:t xml:space="preserve">Penulisan ayat/surah dimulai dari </w:t>
      </w:r>
      <w:r>
        <w:rPr>
          <w:b/>
          <w:sz w:val="18"/>
        </w:rPr>
        <w:t>atas wafaq dari arah kanan ke kiri</w:t>
      </w:r>
      <w:r>
        <w:rPr>
          <w:sz w:val="18"/>
        </w:rPr>
        <w:t>. Semoga Allah memberi taufik kepada kalian untuk apa yang dicintai &amp; diridhai-Nya.</w:t>
      </w:r>
    </w:p>
    <w:p>
      <w:pPr>
        <w:pStyle w:val="Heading2"/>
      </w:pPr>
      <w:r>
        <w:t>6) Syarah</w:t>
      </w:r>
    </w:p>
    <w:p>
      <w:r>
        <w:rPr>
          <w:sz w:val="17"/>
        </w:rPr>
        <w:t xml:space="preserve">Wafaq 3×3 angka </w:t>
      </w:r>
      <w:r>
        <w:rPr>
          <w:b/>
          <w:sz w:val="17"/>
        </w:rPr>
        <w:t>Hal12</w:t>
      </w:r>
      <w:r>
        <w:rPr>
          <w:sz w:val="17"/>
        </w:rPr>
        <w:t xml:space="preserve"> adalah </w:t>
      </w:r>
      <w:r>
        <w:rPr>
          <w:b/>
          <w:sz w:val="17"/>
        </w:rPr>
        <w:t>wafaq 'adadi mu'addal</w:t>
      </w:r>
      <w:r>
        <w:rPr>
          <w:sz w:val="17"/>
        </w:rPr>
        <w:t xml:space="preserve"> khusus Faedah Qathi'ah — bukan wafaq Ghazali 15. Angka: 18 (baris1 kanan), 1209, 6000; 1191,609,27; 618,9,1200 — jika dihitung: 18+609+1200=1827? 6000+27+9=6036? Konstanta tidak 15 seperti mutsallats klasik, tapi </w:t>
      </w:r>
      <w:r>
        <w:rPr>
          <w:b/>
          <w:sz w:val="17"/>
        </w:rPr>
        <w:t>mizan khass</w:t>
      </w:r>
      <w:r>
        <w:rPr>
          <w:sz w:val="17"/>
        </w:rPr>
        <w:t xml:space="preserve"> untuk mass. </w:t>
      </w:r>
      <w:r>
        <w:rPr>
          <w:b/>
          <w:sz w:val="17"/>
        </w:rPr>
        <w:t>Cara tulis:</w:t>
      </w:r>
      <w:r>
        <w:rPr>
          <w:sz w:val="17"/>
        </w:rPr>
        <w:t xml:space="preserve"> mulai dari atas kanan ke kiri — sesuai kaidah kuttab Arab (kanan dulu). </w:t>
      </w:r>
      <w:r>
        <w:rPr>
          <w:b/>
          <w:sz w:val="17"/>
        </w:rPr>
        <w:t>Doa waffaqakumullah</w:t>
      </w:r>
      <w:r>
        <w:rPr>
          <w:sz w:val="17"/>
        </w:rPr>
        <w:t xml:space="preserve"> = penutup adab.</w:t>
      </w:r>
    </w:p>
    <w:p>
      <w:pPr>
        <w:pStyle w:val="Heading2"/>
      </w:pPr>
      <w:r>
        <w:t>7) Khususiyah &amp; Tata Cara</w:t>
      </w:r>
    </w:p>
    <w:p>
      <w:pPr>
        <w:spacing w:after="80"/>
        <w:jc w:val="left"/>
      </w:pPr>
      <w:r>
        <w:rPr>
          <w:rFonts w:ascii="Calibri" w:hAnsi="Calibri"/>
          <w:b w:val="0"/>
          <w:i w:val="0"/>
          <w:sz w:val="16"/>
        </w:rPr>
        <w:t>Tata cara sama Hal11 — wafaq ini yang ditulis di bejana. Tulis angka dengan tinta misk, kelilingi 5 surah/ayat Hal11 dari atas kanan ke kiri. Mahw dengan air thahir + telunjuk kanan 7×.</w:t>
      </w:r>
    </w:p>
    <w:p>
      <w:pPr>
        <w:shd w:val="clear" w:color="auto" w:fill="E8F5E9"/>
        <w:pBdr>
          <w:top w:val="single" w:sz="3" w:space="4" w:color="81C784"/>
          <w:left w:val="single" w:sz="3" w:space="4" w:color="81C784"/>
          <w:bottom w:val="single" w:sz="3" w:space="4" w:color="81C784"/>
          <w:right w:val="single" w:sz="3" w:space="4" w:color="81C784"/>
        </w:pBdr>
      </w:pPr>
      <w:r>
        <w:rPr>
          <w:b/>
          <w:sz w:val="16"/>
        </w:rPr>
        <w:t>Waktu: setelah Isya kecuali Rabu &amp; Sabtu (hari nahas falak Jafari) • Media: bejana baru mawar/za'faran/misk • Mahw air hujan &gt; sumur tak kena matahari/bulan • Telunjuk kanan 7×</w:t>
      </w:r>
    </w:p>
    <w:p>
      <w:pPr>
        <w:pStyle w:val="Heading2"/>
      </w:pPr>
      <w:r>
        <w:t>8) Struktur Kitab</w:t>
      </w:r>
    </w:p>
    <w:p>
      <w:pPr>
        <w:jc w:val="center"/>
      </w:pPr>
      <w:r>
        <w:rPr>
          <w:rFonts w:ascii="Calibri" w:hAnsi="Calibri"/>
          <w:b/>
          <w:color w:val="1B5E20"/>
          <w:sz w:val="14"/>
        </w:rPr>
        <w:t>[HAL11] Teori Faedah03 (5 ayat) → **[HAL12] Wafaq 3×3 Faedah03 ← ANDA DI SINI** → [HAL13] Zajr Qathi' (Faedah04 awal). Hal12 adalah **visual wafaq** Faedah03.</w:t>
      </w:r>
    </w:p>
    <w:p>
      <w:pPr>
        <w:pStyle w:val="Heading2"/>
      </w:pPr>
      <w:r>
        <w:t>9) Crop Wafaq FINAL 300 DPI — Sumber Tunggal</w:t>
      </w:r>
    </w:p>
    <w:p>
      <w:pPr>
        <w:spacing w:after="80"/>
        <w:jc w:val="left"/>
      </w:pPr>
      <w:r>
        <w:rPr>
          <w:rFonts w:ascii="Calibri" w:hAnsi="Calibri"/>
          <w:b/>
          <w:i w:val="0"/>
          <w:color w:val="1B5E20"/>
          <w:sz w:val="16"/>
        </w:rPr>
        <w:t>DENGAN WAFAQ (1) — 3×3 angka — kanan→kiri — Sumber tunggal:</w:t>
      </w:r>
    </w:p>
    <w:p>
      <w:pPr>
        <w:spacing w:before="80" w:after="20"/>
        <w:jc w:val="center"/>
      </w:pPr>
      <w:r>
        <w:drawing>
          <wp:inline xmlns:a="http://schemas.openxmlformats.org/drawingml/2006/main" xmlns:pic="http://schemas.openxmlformats.org/drawingml/2006/picture">
            <wp:extent cx="4572000" cy="1760521"/>
            <wp:docPr id="6" name="Picture 6"/>
            <wp:cNvGraphicFramePr>
              <a:graphicFrameLocks noChangeAspect="1"/>
            </wp:cNvGraphicFramePr>
            <a:graphic>
              <a:graphicData uri="http://schemas.openxmlformats.org/drawingml/2006/picture">
                <pic:pic>
                  <pic:nvPicPr>
                    <pic:cNvPr id="0" name="IMG_20261025_073117.jpg"/>
                    <pic:cNvPicPr/>
                  </pic:nvPicPr>
                  <pic:blipFill>
                    <a:blip r:embed="rId16"/>
                    <a:stretch>
                      <a:fillRect/>
                    </a:stretch>
                  </pic:blipFill>
                  <pic:spPr>
                    <a:xfrm>
                      <a:off x="0" y="0"/>
                      <a:ext cx="4572000" cy="1760521"/>
                    </a:xfrm>
                    <a:prstGeom prst="rect"/>
                  </pic:spPr>
                </pic:pic>
              </a:graphicData>
            </a:graphic>
          </wp:inline>
        </w:drawing>
      </w:r>
    </w:p>
    <w:p>
      <w:pPr>
        <w:spacing w:before="20" w:after="40"/>
        <w:jc w:val="center"/>
      </w:pPr>
      <w:r>
        <w:rPr>
          <w:rFonts w:ascii="Calibri" w:hAnsi="Calibri"/>
          <w:i/>
          <w:color w:val="424242"/>
          <w:sz w:val="15"/>
        </w:rPr>
        <w:t>[Gambar 2.2: Wafaq Qathi'ah li 'Ilaj al-Mass 3×3 Angka — 6000/1209/18 — Crop Asli 300 DPI]</w:t>
      </w:r>
    </w:p>
    <w:p>
      <w:pPr>
        <w:spacing w:after="60"/>
        <w:jc w:val="center"/>
      </w:pPr>
      <w:r>
        <w:rPr>
          <w:rFonts w:ascii="Calibri" w:hAnsi="Calibri"/>
          <w:color w:val="8D8D8D"/>
          <w:sz w:val="12"/>
        </w:rPr>
        <w:t>Sumber: rajah_anwar_FINAL_300DPI/IMG_20261025_073117.jpg  •  Pertahankan 300 DPI latar putih tanpa compress  •  Raw: https://raw.githubusercontent.com/fatimah86-dot/kitab/main/rajah_anwar_FINAL_300DPI/IMG_20261025_073117.jpg</w:t>
      </w:r>
    </w:p>
    <w:p>
      <w:pPr>
        <w:spacing w:after="80"/>
        <w:jc w:val="left"/>
      </w:pPr>
      <w:r>
        <w:rPr>
          <w:rFonts w:ascii="Calibri" w:hAnsi="Calibri"/>
          <w:b w:val="0"/>
          <w:i w:val="0"/>
          <w:color w:val="555555"/>
          <w:sz w:val="14"/>
        </w:rPr>
        <w:t>Deskripsi: Wafaq 3×3 angka — baris1: 6000 |1209|18 — baris2: 27|609|1191 — baris3: 1200|9|618 — garis merah 2pt, angka hitam, latar putih — 683×263 px, 80 KB — tulis mulai dari atas kanan ke kiri • waffaqakumullāh. Link raw: https://raw.githubusercontent.com/fatimah86-dot/kitab/main/rajah_anwar_FINAL_300DPI/IMG_20261025_073117.jpg</w:t>
      </w:r>
    </w:p>
    <w:p>
      <w:pPr>
        <w:spacing w:after="80"/>
        <w:jc w:val="left"/>
      </w:pPr>
      <w:r>
        <w:rPr>
          <w:rFonts w:ascii="Calibri" w:hAnsi="Calibri"/>
          <w:b w:val="0"/>
          <w:i w:val="0"/>
          <w:color w:val="8D8D8D"/>
          <w:sz w:val="12"/>
        </w:rPr>
        <w:t>Markdown: ![Wafaq Hal 12](rajah_anwar_FINAL_300DPI/IMG_20261025_073117.jpg)</w:t>
      </w:r>
    </w:p>
    <w:p>
      <w:r>
        <w:br w:type="page"/>
      </w:r>
    </w:p>
    <w:p>
      <w:pPr>
        <w:pStyle w:val="Heading1"/>
      </w:pPr>
      <w:r>
        <w:t>HALAMAN 13 — ZAJR QATHI' LI AKHDZ AL-'AHD 1/3</w:t>
      </w:r>
    </w:p>
    <w:p>
      <w:pPr>
        <w:spacing w:after="80"/>
        <w:jc w:val="right"/>
      </w:pPr>
      <w:r>
        <w:rPr>
          <w:rFonts w:ascii="Calibri" w:hAnsi="Calibri"/>
          <w:b w:val="0"/>
          <w:i/>
          <w:color w:val="1B5E20"/>
          <w:sz w:val="18"/>
        </w:rPr>
        <w:t>الزَّجْرُ الْقَاطِعُ لِأَخْذِ الْعَهْدِ عَلَى خَادِمِ الِاسْتِنْزَالِ</w:t>
      </w:r>
    </w:p>
    <w:p>
      <w:pPr>
        <w:spacing w:after="80"/>
        <w:jc w:val="left"/>
      </w:pPr>
      <w:r>
        <w:rPr>
          <w:rFonts w:ascii="Calibri" w:hAnsi="Calibri"/>
          <w:b w:val="0"/>
          <w:i/>
          <w:color w:val="6D4C41"/>
          <w:sz w:val="16"/>
        </w:rPr>
        <w:t>'ulwi vs suflī — 7 Mulūk — Taubah 46 7× — tanpa wafaq</w:t>
      </w:r>
    </w:p>
    <w:p>
      <w:pPr>
        <w:spacing w:after="80"/>
        <w:jc w:val="center"/>
      </w:pPr>
      <w:r>
        <w:rPr>
          <w:rFonts w:ascii="Calibri" w:hAnsi="Calibri"/>
          <w:b/>
          <w:i w:val="0"/>
          <w:color w:val="0D47A1"/>
          <w:sz w:val="13"/>
        </w:rPr>
        <w:t>[HAL12] Wafaq Mass → [HAL13] Zajr Qathi' 1/3 ← ANDA DI SINI → [HAL14] Zajr lanjutan (wafaq hijau 8-bagian) — muqaddimah istinzal</w:t>
      </w:r>
    </w:p>
    <w:p>
      <w:pPr>
        <w:spacing w:after="80"/>
        <w:jc w:val="left"/>
      </w:pPr>
      <w:r>
        <w:rPr>
          <w:rFonts w:ascii="Calibri" w:hAnsi="Calibri"/>
          <w:b/>
          <w:i w:val="0"/>
          <w:color w:val="4E342E"/>
          <w:sz w:val="14"/>
        </w:rPr>
        <w:t>Full scan 300 DPI — hal13_300dpi.png — 1474 KB — 3300×2550 — pertahankan 300 DPI tanpa crop ulang:</w:t>
      </w:r>
    </w:p>
    <w:p>
      <w:pPr>
        <w:spacing w:before="80" w:after="20"/>
        <w:jc w:val="center"/>
      </w:pPr>
      <w:r>
        <w:drawing>
          <wp:inline xmlns:a="http://schemas.openxmlformats.org/drawingml/2006/main" xmlns:pic="http://schemas.openxmlformats.org/drawingml/2006/picture">
            <wp:extent cx="5486400" cy="4239491"/>
            <wp:docPr id="7" name="Picture 7"/>
            <wp:cNvGraphicFramePr>
              <a:graphicFrameLocks noChangeAspect="1"/>
            </wp:cNvGraphicFramePr>
            <a:graphic>
              <a:graphicData uri="http://schemas.openxmlformats.org/drawingml/2006/picture">
                <pic:pic>
                  <pic:nvPicPr>
                    <pic:cNvPr id="0" name="hal13_300dpi.png"/>
                    <pic:cNvPicPr/>
                  </pic:nvPicPr>
                  <pic:blipFill>
                    <a:blip r:embed="rId17"/>
                    <a:stretch>
                      <a:fillRect/>
                    </a:stretch>
                  </pic:blipFill>
                  <pic:spPr>
                    <a:xfrm>
                      <a:off x="0" y="0"/>
                      <a:ext cx="5486400" cy="4239491"/>
                    </a:xfrm>
                    <a:prstGeom prst="rect"/>
                  </pic:spPr>
                </pic:pic>
              </a:graphicData>
            </a:graphic>
          </wp:inline>
        </w:drawing>
      </w:r>
    </w:p>
    <w:p>
      <w:pPr>
        <w:spacing w:before="20" w:after="40"/>
        <w:jc w:val="center"/>
      </w:pPr>
      <w:r>
        <w:rPr>
          <w:rFonts w:ascii="Calibri" w:hAnsi="Calibri"/>
          <w:i/>
          <w:color w:val="424242"/>
          <w:sz w:val="15"/>
        </w:rPr>
        <w:t>[Full Scan Hal 13: anwar_mujarobat_asli.pdf Hal PDF 13/65 — 300 DPI — rajah_anwar_v2_300/hal13_300dpi.png]</w:t>
      </w:r>
    </w:p>
    <w:p>
      <w:pPr>
        <w:spacing w:after="60"/>
        <w:jc w:val="center"/>
      </w:pPr>
      <w:r>
        <w:rPr>
          <w:rFonts w:ascii="Calibri" w:hAnsi="Calibri"/>
          <w:color w:val="8D8D8D"/>
          <w:sz w:val="12"/>
        </w:rPr>
        <w:t>Sumber: rajah_anwar_v2_300/hal13_300dpi.png  •  Pertahankan 300 DPI latar putih tanpa compress  •  Raw: https://raw.githubusercontent.com/fatimah86-dot/kitab/main/rajah_anwar_v2_300/hal13_300dpi.png</w:t>
      </w:r>
    </w:p>
    <w:p>
      <w:pPr>
        <w:pStyle w:val="Heading2"/>
      </w:pPr>
      <w:r>
        <w:t>1) Arab Full Harokat</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 عَنْ أَمْرٍ فَأَجَابَكُمْ وَوَجَدْتُمْ مَا قَالَهُ كَذِبًا [أَيْ الصَّبِيُّ] وَهَذِهِ الْحَالَةُ تَقَعُ لِمَنْ يَعْمَلُونَ الِاسْتِنْزَالَ عَبْرَ الْوَسِيطِ [أَيْ الصَّبِيِّ]، وَمُعْظَمُ هَذِهِ الِاسْتِنْزَالَاتِ كَاذِبَةٌ وَسَبَبُهُ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[لَيْسَتِ الْإِشَارَةُ هُنَا لِلْمُلُوكِ السَّبْعِ فَهِيَ لَا تَنْزِلُ أَبَدًا تَنْزِلُ فِي اسْتِنْزَالِ نَفْسِي رَبَّانِيٍّ].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خَادِمِ الِاسْتِنْزَالِ وَحَثِّهِمْ عَلَى قَوْلِ الْحَقِّ، وَلَا تُخْبِرِ النَّاظِرَ بِمَا تُرِيدُ فِعْلَهُ كَيْ تَتَأَكَّدَ مِمَّا يَنْظُرُ لَهُ، بَعْدَ مَا تَعْمَلُ الِاسْتِنْزَالَ وَيُخْبِرُكَ بِحُضُورِ الْخَادِمِ تَتْلُو هَذِهِ الْآيَةَ ٧ مَرَّاتٍ وَأَنْتَ مَاسِكٌ بِجَبْهَةِ النَّاظِرِ لِتُثْقِفَهُ، [وَلَوْ أَرَادُوا الْخُرُوجَ لَأَعَدُّوا لَهُ عُدَّةً وَلَكِنْ كَرِهَ اللهُ انْبِعَاثَهُمْ فَثَبَّطَهُمْ وَقِيلَ اقْعُدُوا مَعَ الْقَاعِدِينَ] 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وَأَنْ أَبِي وَهُوَ سَيَفْعَلُ ذَلِكَ لَا مَحَالَةَ أَزْجُرَهُ بِهَذَا الزَّجْرِ الْقَاطِعِ</w:t>
      </w:r>
    </w:p>
    <w:p>
      <w:pPr>
        <w:pStyle w:val="Heading2"/>
      </w:pPr>
      <w:r>
        <w:t>2) Kaidah Nahwu–Sharaf</w:t>
      </w:r>
    </w:p>
    <w:p>
      <w:pPr>
        <w:spacing w:after="80"/>
        <w:jc w:val="left"/>
      </w:pPr>
      <w:r>
        <w:rPr>
          <w:rFonts w:ascii="Calibri" w:hAnsi="Calibri"/>
          <w:b w:val="0"/>
          <w:i/>
          <w:color w:val="555555"/>
          <w:sz w:val="14"/>
        </w:rPr>
        <w:t>Tabel i'rab &amp; wazan sharaf per kata (seperti Hal01 Sampul — format 3 kolom):</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1B5E20"/>
            <w:vAlign w:val="center"/>
          </w:tcPr>
          <w:p>
            <w:pPr>
              <w:jc w:val="center"/>
            </w:pPr>
            <w:r>
              <w:rPr>
                <w:rFonts w:ascii="Calibri" w:hAnsi="Calibri"/>
                <w:b/>
                <w:color w:val="FFFFFF"/>
                <w:sz w:val="15"/>
              </w:rPr>
              <w:t>Kata</w:t>
            </w:r>
          </w:p>
        </w:tc>
        <w:tc>
          <w:tcPr>
            <w:tcW w:type="dxa" w:w="3346"/>
            <w:shd w:val="clear" w:color="auto" w:fill="1B5E20"/>
            <w:vAlign w:val="center"/>
          </w:tcPr>
          <w:p>
            <w:pPr>
              <w:jc w:val="center"/>
            </w:pPr>
            <w:r>
              <w:rPr>
                <w:rFonts w:ascii="Calibri" w:hAnsi="Calibri"/>
                <w:b/>
                <w:color w:val="FFFFFF"/>
                <w:sz w:val="15"/>
              </w:rPr>
              <w:t>I'rab &amp; Kedudukan</w:t>
            </w:r>
          </w:p>
        </w:tc>
        <w:tc>
          <w:tcPr>
            <w:tcW w:type="dxa" w:w="3346"/>
            <w:shd w:val="clear" w:color="auto" w:fill="1B5E20"/>
            <w:vAlign w:val="center"/>
          </w:tcPr>
          <w:p>
            <w:pPr>
              <w:jc w:val="center"/>
            </w:pPr>
            <w:r>
              <w:rPr>
                <w:rFonts w:ascii="Calibri" w:hAnsi="Calibri"/>
                <w:b/>
                <w:color w:val="FFFFFF"/>
                <w:sz w:val="15"/>
              </w:rPr>
              <w:t>Wazan Sharaf &amp; Asal</w:t>
            </w:r>
          </w:p>
        </w:tc>
      </w:tr>
      <w:tr>
        <w:tc>
          <w:tcPr>
            <w:tcW w:type="dxa" w:w="3346"/>
            <w:shd w:val="clear" w:color="auto" w:fill="FFF8E1"/>
          </w:tcPr>
          <w:p>
            <w:pPr>
              <w:spacing w:before="20" w:after="20"/>
            </w:pPr>
            <w:r>
              <w:rPr>
                <w:rFonts w:ascii="Calibri" w:hAnsi="Calibri"/>
                <w:b/>
                <w:color w:val="1A237E"/>
                <w:sz w:val="15"/>
              </w:rPr>
              <w:t>الزَّجْرُ</w:t>
            </w:r>
          </w:p>
        </w:tc>
        <w:tc>
          <w:tcPr>
            <w:tcW w:type="dxa" w:w="3346"/>
          </w:tcPr>
          <w:p>
            <w:pPr>
              <w:spacing w:before="20" w:after="20"/>
            </w:pPr>
            <w:r>
              <w:rPr>
                <w:rFonts w:ascii="Calibri" w:hAnsi="Calibri"/>
                <w:sz w:val="15"/>
              </w:rPr>
              <w:t>masdar زَجَرَ (membentak)</w:t>
            </w:r>
          </w:p>
        </w:tc>
        <w:tc>
          <w:tcPr>
            <w:tcW w:type="dxa" w:w="3346"/>
          </w:tcPr>
          <w:p>
            <w:pPr>
              <w:spacing w:before="20" w:after="20"/>
            </w:pPr>
            <w:r>
              <w:rPr>
                <w:rFonts w:ascii="Calibri" w:hAnsi="Calibri"/>
                <w:sz w:val="15"/>
              </w:rPr>
              <w:t>wazan فَعْل, marfu' mubtada' (za' syamsiyah → az-Zajru, lam hilang, za' tasydid). الْقَاطِعُ = na't marfu' (pemutus, isim fa'il قَطَعَ → قَاطِع wazan فَاعِل). لِأَخْذِ = lam harf jarr 'illat + masdar أَخَذَ (mengambil...</w:t>
            </w:r>
          </w:p>
        </w:tc>
      </w:tr>
      <w:tr>
        <w:tc>
          <w:tcPr>
            <w:tcW w:type="dxa" w:w="3346"/>
            <w:shd w:val="clear" w:color="auto" w:fill="FFF8E1"/>
          </w:tcPr>
          <w:p>
            <w:pPr>
              <w:spacing w:before="20" w:after="20"/>
            </w:pPr>
            <w:r>
              <w:rPr>
                <w:rFonts w:ascii="Calibri" w:hAnsi="Calibri"/>
                <w:b/>
                <w:color w:val="1A237E"/>
                <w:sz w:val="15"/>
              </w:rPr>
              <w:t>عَلَى خَادِمِ</w:t>
            </w:r>
          </w:p>
        </w:tc>
        <w:tc>
          <w:tcPr>
            <w:tcW w:type="dxa" w:w="3346"/>
          </w:tcPr>
          <w:p>
            <w:pPr>
              <w:spacing w:before="20" w:after="20"/>
            </w:pPr>
            <w:r>
              <w:rPr>
                <w:rFonts w:ascii="Calibri" w:hAnsi="Calibri"/>
                <w:sz w:val="15"/>
              </w:rPr>
              <w:t>'ala jarr + خَادِم (pelayan ghaib, isim fa'il خَدَمَ → خَادِم</w:t>
            </w:r>
          </w:p>
        </w:tc>
        <w:tc>
          <w:tcPr>
            <w:tcW w:type="dxa" w:w="3346"/>
          </w:tcPr>
          <w:p>
            <w:pPr>
              <w:spacing w:before="20" w:after="20"/>
            </w:pPr>
            <w:r>
              <w:rPr>
                <w:rFonts w:ascii="Calibri" w:hAnsi="Calibri"/>
                <w:sz w:val="15"/>
              </w:rPr>
              <w:t>wazan فَاعِل) majrur mudhaf. الِاسْتِنْزَالِ = masdar اسْتَنْزَلَ (meminta turun) wazan اسْتِفْعَال dari نَزَلَ, majrur.</w:t>
            </w:r>
          </w:p>
        </w:tc>
      </w:tr>
      <w:tr>
        <w:tc>
          <w:tcPr>
            <w:tcW w:type="dxa" w:w="3346"/>
            <w:shd w:val="clear" w:color="auto" w:fill="FFF8E1"/>
          </w:tcPr>
          <w:p>
            <w:pPr>
              <w:spacing w:before="20" w:after="20"/>
            </w:pPr>
            <w:r>
              <w:rPr>
                <w:rFonts w:ascii="Calibri" w:hAnsi="Calibri"/>
                <w:b/>
                <w:color w:val="1A237E"/>
                <w:sz w:val="15"/>
              </w:rPr>
              <w:t>كَثِيرًا مَا</w:t>
            </w:r>
          </w:p>
        </w:tc>
        <w:tc>
          <w:tcPr>
            <w:tcW w:type="dxa" w:w="3346"/>
          </w:tcPr>
          <w:p>
            <w:pPr>
              <w:spacing w:before="20" w:after="20"/>
            </w:pPr>
            <w:r>
              <w:rPr>
                <w:rFonts w:ascii="Calibri" w:hAnsi="Calibri"/>
                <w:sz w:val="15"/>
              </w:rPr>
              <w:t>كَثِيرًا (banyak</w:t>
            </w:r>
          </w:p>
        </w:tc>
        <w:tc>
          <w:tcPr>
            <w:tcW w:type="dxa" w:w="3346"/>
          </w:tcPr>
          <w:p>
            <w:pPr>
              <w:spacing w:before="20" w:after="20"/>
            </w:pPr>
            <w:r>
              <w:rPr>
                <w:rFonts w:ascii="Calibri" w:hAnsi="Calibri"/>
                <w:sz w:val="15"/>
              </w:rPr>
              <w:t>wazan فَعِيل) maf'ul mutlaq mansub, مَا mashdariyyah? وَقَعَ = fi'il madhi وَقَعَ (terjadi) wazan فَعَلَ, mabni fathah. لَكُمْ jar + kum. أَنِ اسْتَخْدَمْتُمُ = anna mashdariyyah? اسْتَخْدَمْتُمُ = fi'il madhi + tum f...</w:t>
            </w:r>
          </w:p>
        </w:tc>
      </w:tr>
      <w:tr>
        <w:tc>
          <w:tcPr>
            <w:tcW w:type="dxa" w:w="3346"/>
            <w:shd w:val="clear" w:color="auto" w:fill="FFF8E1"/>
          </w:tcPr>
          <w:p>
            <w:pPr>
              <w:spacing w:before="20" w:after="20"/>
            </w:pPr>
            <w:r>
              <w:rPr>
                <w:rFonts w:ascii="Calibri" w:hAnsi="Calibri"/>
                <w:b/>
                <w:color w:val="1A237E"/>
                <w:sz w:val="15"/>
              </w:rPr>
              <w:t>وَحَضَرَ خَادِمُهُ</w:t>
            </w:r>
          </w:p>
        </w:tc>
        <w:tc>
          <w:tcPr>
            <w:tcW w:type="dxa" w:w="3346"/>
          </w:tcPr>
          <w:p>
            <w:pPr>
              <w:spacing w:before="20" w:after="20"/>
            </w:pPr>
            <w:r>
              <w:rPr>
                <w:rFonts w:ascii="Calibri" w:hAnsi="Calibri"/>
                <w:sz w:val="15"/>
              </w:rPr>
              <w:t>wawu athaf + fi'il madhi حَضَرَ + fa'il خَادِمُهُ (khadim + hu). وَسَأَلْتُمْ = wawu athaf + fi'il madhi سَأَلَ + tum. عَنْ أَمْرٍ = 'an jarr + أَمْر (perkara</w:t>
            </w:r>
          </w:p>
        </w:tc>
        <w:tc>
          <w:tcPr>
            <w:tcW w:type="dxa" w:w="3346"/>
          </w:tcPr>
          <w:p>
            <w:pPr>
              <w:spacing w:before="20" w:after="20"/>
            </w:pPr>
            <w:r>
              <w:rPr>
                <w:rFonts w:ascii="Calibri" w:hAnsi="Calibri"/>
                <w:sz w:val="15"/>
              </w:rPr>
              <w:t>wazan فَعْل) majrur tanwin kasrah.</w:t>
            </w:r>
          </w:p>
        </w:tc>
      </w:tr>
      <w:tr>
        <w:tc>
          <w:tcPr>
            <w:tcW w:type="dxa" w:w="3346"/>
            <w:shd w:val="clear" w:color="auto" w:fill="FFF8E1"/>
          </w:tcPr>
          <w:p>
            <w:pPr>
              <w:spacing w:before="20" w:after="20"/>
            </w:pPr>
            <w:r>
              <w:rPr>
                <w:rFonts w:ascii="Calibri" w:hAnsi="Calibri"/>
                <w:b/>
                <w:color w:val="1A237E"/>
                <w:sz w:val="15"/>
              </w:rPr>
              <w:t>فَأَجَابَكُمْ</w:t>
            </w:r>
          </w:p>
        </w:tc>
        <w:tc>
          <w:tcPr>
            <w:tcW w:type="dxa" w:w="3346"/>
          </w:tcPr>
          <w:p>
            <w:pPr>
              <w:spacing w:before="20" w:after="20"/>
            </w:pPr>
            <w:r>
              <w:rPr>
                <w:rFonts w:ascii="Calibri" w:hAnsi="Calibri"/>
                <w:sz w:val="15"/>
              </w:rPr>
              <w:t>fa' + fi'il madhi أَجَابَ (menjawab</w:t>
            </w:r>
          </w:p>
        </w:tc>
        <w:tc>
          <w:tcPr>
            <w:tcW w:type="dxa" w:w="3346"/>
          </w:tcPr>
          <w:p>
            <w:pPr>
              <w:spacing w:before="20" w:after="20"/>
            </w:pPr>
            <w:r>
              <w:rPr>
                <w:rFonts w:ascii="Calibri" w:hAnsi="Calibri"/>
                <w:sz w:val="15"/>
              </w:rPr>
              <w:t>wazan أَفْعَلَ) + kum maf'ul. وَوَجَدْتُمْ = wawu + fi'il madhi وَجَدَ + tum. مَا قَالَهُ كَذِبًا = ma maushulah + fi'il madhi قَالَ + hu maf'ul + كَذِبًا (dusta, wazan فَعِل tanwin fathah) hal? Maf'ul tsani.</w:t>
            </w:r>
          </w:p>
        </w:tc>
      </w:tr>
      <w:tr>
        <w:tc>
          <w:tcPr>
            <w:tcW w:type="dxa" w:w="3346"/>
            <w:shd w:val="clear" w:color="auto" w:fill="FFF8E1"/>
          </w:tcPr>
          <w:p>
            <w:pPr>
              <w:spacing w:before="20" w:after="20"/>
            </w:pPr>
            <w:r>
              <w:rPr>
                <w:rFonts w:ascii="Calibri" w:hAnsi="Calibri"/>
                <w:b/>
                <w:color w:val="1A237E"/>
                <w:sz w:val="15"/>
              </w:rPr>
              <w:t>[أَيْ الصَّبِيُّ]</w:t>
            </w:r>
          </w:p>
        </w:tc>
        <w:tc>
          <w:tcPr>
            <w:tcW w:type="dxa" w:w="3346"/>
          </w:tcPr>
          <w:p>
            <w:pPr>
              <w:spacing w:before="20" w:after="20"/>
            </w:pPr>
            <w:r>
              <w:rPr>
                <w:rFonts w:ascii="Calibri" w:hAnsi="Calibri"/>
                <w:sz w:val="15"/>
              </w:rPr>
              <w:t>أَيْ harf tafsir (yaitu) + الصَّبِيُّ (anak kecil</w:t>
            </w:r>
          </w:p>
        </w:tc>
        <w:tc>
          <w:tcPr>
            <w:tcW w:type="dxa" w:w="3346"/>
          </w:tcPr>
          <w:p>
            <w:pPr>
              <w:spacing w:before="20" w:after="20"/>
            </w:pPr>
            <w:r>
              <w:rPr>
                <w:rFonts w:ascii="Calibri" w:hAnsi="Calibri"/>
                <w:sz w:val="15"/>
              </w:rPr>
              <w:t>wazan فَعِيل dari صَبَا, marfu' syaddah ya').</w:t>
            </w:r>
          </w:p>
        </w:tc>
      </w:tr>
      <w:tr>
        <w:tc>
          <w:tcPr>
            <w:tcW w:type="dxa" w:w="3346"/>
            <w:shd w:val="clear" w:color="auto" w:fill="FFF8E1"/>
          </w:tcPr>
          <w:p>
            <w:pPr>
              <w:spacing w:before="20" w:after="20"/>
            </w:pPr>
            <w:r>
              <w:rPr>
                <w:rFonts w:ascii="Calibri" w:hAnsi="Calibri"/>
                <w:b/>
                <w:color w:val="1A237E"/>
                <w:sz w:val="15"/>
              </w:rPr>
              <w:t>عَبْرَ الْوَسِيطِ</w:t>
            </w:r>
          </w:p>
        </w:tc>
        <w:tc>
          <w:tcPr>
            <w:tcW w:type="dxa" w:w="3346"/>
          </w:tcPr>
          <w:p>
            <w:pPr>
              <w:spacing w:before="20" w:after="20"/>
            </w:pPr>
            <w:r>
              <w:rPr>
                <w:rFonts w:ascii="Calibri" w:hAnsi="Calibri"/>
                <w:sz w:val="15"/>
              </w:rPr>
              <w:t>zharf عَبْر (melalui</w:t>
            </w:r>
          </w:p>
        </w:tc>
        <w:tc>
          <w:tcPr>
            <w:tcW w:type="dxa" w:w="3346"/>
          </w:tcPr>
          <w:p>
            <w:pPr>
              <w:spacing w:before="20" w:after="20"/>
            </w:pPr>
            <w:r>
              <w:rPr>
                <w:rFonts w:ascii="Calibri" w:hAnsi="Calibri"/>
                <w:sz w:val="15"/>
              </w:rPr>
              <w:t>wazan فَعْل) + mudhaf الْوَسِيطِ (perantara, isim fa'il وَسَطَ → وَسِيط wazan فَعِيل). [أَيْ الصَّبِيِّ] = tafsir majrur.</w:t>
            </w:r>
          </w:p>
        </w:tc>
      </w:tr>
      <w:tr>
        <w:tc>
          <w:tcPr>
            <w:tcW w:type="dxa" w:w="3346"/>
            <w:shd w:val="clear" w:color="auto" w:fill="FFF8E1"/>
          </w:tcPr>
          <w:p>
            <w:pPr>
              <w:spacing w:before="20" w:after="20"/>
            </w:pPr>
            <w:r>
              <w:rPr>
                <w:rFonts w:ascii="Calibri" w:hAnsi="Calibri"/>
                <w:b/>
                <w:color w:val="1A237E"/>
                <w:sz w:val="15"/>
              </w:rPr>
              <w:t>مُعْظَمُ</w:t>
            </w:r>
          </w:p>
        </w:tc>
        <w:tc>
          <w:tcPr>
            <w:tcW w:type="dxa" w:w="3346"/>
          </w:tcPr>
          <w:p>
            <w:pPr>
              <w:spacing w:before="20" w:after="20"/>
            </w:pPr>
            <w:r>
              <w:rPr>
                <w:rFonts w:ascii="Calibri" w:hAnsi="Calibri"/>
                <w:sz w:val="15"/>
              </w:rPr>
              <w:t>mubtada' marfu' (kebanyakan, isim tafdhil? عَظُمَ → مُعْظَم</w:t>
            </w:r>
          </w:p>
        </w:tc>
        <w:tc>
          <w:tcPr>
            <w:tcW w:type="dxa" w:w="3346"/>
          </w:tcPr>
          <w:p>
            <w:pPr>
              <w:spacing w:before="20" w:after="20"/>
            </w:pPr>
            <w:r>
              <w:rPr>
                <w:rFonts w:ascii="Calibri" w:hAnsi="Calibri"/>
                <w:sz w:val="15"/>
              </w:rPr>
              <w:t>wazan مُفْعَل, shaddah zha). هَذِهِ الِاسْتِنْزَالَاتِ = ism isyarah + badal jamak اسْتِنْزَالَات (jamak mu'annats salim) majrur? Marfu' khabar? كَاذِبَةٌ = khabar marfu' tanwin dhammah (dusta, wazan فَاعِلَة).</w:t>
            </w:r>
          </w:p>
        </w:tc>
      </w:tr>
      <w:tr>
        <w:tc>
          <w:tcPr>
            <w:tcW w:type="dxa" w:w="3346"/>
            <w:shd w:val="clear" w:color="auto" w:fill="FFF8E1"/>
          </w:tcPr>
          <w:p>
            <w:pPr>
              <w:spacing w:before="20" w:after="20"/>
            </w:pPr>
            <w:r>
              <w:rPr>
                <w:rFonts w:ascii="Calibri" w:hAnsi="Calibri"/>
                <w:b/>
                <w:color w:val="1A237E"/>
                <w:sz w:val="15"/>
              </w:rPr>
              <w:t>غَيْرَ مُتَمَرِّسٍ</w:t>
            </w:r>
          </w:p>
        </w:tc>
        <w:tc>
          <w:tcPr>
            <w:tcW w:type="dxa" w:w="3346"/>
          </w:tcPr>
          <w:p>
            <w:pPr>
              <w:spacing w:before="20" w:after="20"/>
            </w:pPr>
            <w:r>
              <w:rPr>
                <w:rFonts w:ascii="Calibri" w:hAnsi="Calibri"/>
                <w:sz w:val="15"/>
              </w:rPr>
              <w:t>غَيْر (bukan</w:t>
            </w:r>
          </w:p>
        </w:tc>
        <w:tc>
          <w:tcPr>
            <w:tcW w:type="dxa" w:w="3346"/>
          </w:tcPr>
          <w:p>
            <w:pPr>
              <w:spacing w:before="20" w:after="20"/>
            </w:pPr>
            <w:r>
              <w:rPr>
                <w:rFonts w:ascii="Calibri" w:hAnsi="Calibri"/>
                <w:sz w:val="15"/>
              </w:rPr>
              <w:t>wazan فَعِل, mansub hal) + مُتَمَرِّس (terlatih, isim fa'il تَمَرَّسَ wazan تَفَعَّلَ, shaddah ra', majrur).</w:t>
            </w:r>
          </w:p>
        </w:tc>
      </w:tr>
      <w:tr>
        <w:tc>
          <w:tcPr>
            <w:tcW w:type="dxa" w:w="3346"/>
            <w:shd w:val="clear" w:color="auto" w:fill="FFF8E1"/>
          </w:tcPr>
          <w:p>
            <w:pPr>
              <w:spacing w:before="20" w:after="20"/>
            </w:pPr>
            <w:r>
              <w:rPr>
                <w:rFonts w:ascii="Calibri" w:hAnsi="Calibri"/>
                <w:b/>
                <w:color w:val="1A237E"/>
                <w:sz w:val="15"/>
              </w:rPr>
              <w:t>تَمَادَى</w:t>
            </w:r>
          </w:p>
        </w:tc>
        <w:tc>
          <w:tcPr>
            <w:tcW w:type="dxa" w:w="3346"/>
          </w:tcPr>
          <w:p>
            <w:pPr>
              <w:spacing w:before="20" w:after="20"/>
            </w:pPr>
            <w:r>
              <w:rPr>
                <w:rFonts w:ascii="Calibri" w:hAnsi="Calibri"/>
                <w:sz w:val="15"/>
              </w:rPr>
              <w:t>fi'il madhi تَمَادَى (melampaui</w:t>
            </w:r>
          </w:p>
        </w:tc>
        <w:tc>
          <w:tcPr>
            <w:tcW w:type="dxa" w:w="3346"/>
          </w:tcPr>
          <w:p>
            <w:pPr>
              <w:spacing w:before="20" w:after="20"/>
            </w:pPr>
            <w:r>
              <w:rPr>
                <w:rFonts w:ascii="Calibri" w:hAnsi="Calibri"/>
                <w:sz w:val="15"/>
              </w:rPr>
              <w:t>wazan تَفَاعَلَ) mabni fathah muqaddar. بِفِعْلِ = bi jarr + masdar فَعَلَ majrur mudhaf الِاسْتِنْزَالِ majrur.</w:t>
            </w:r>
          </w:p>
        </w:tc>
      </w:tr>
      <w:tr>
        <w:tc>
          <w:tcPr>
            <w:tcW w:type="dxa" w:w="3346"/>
            <w:shd w:val="clear" w:color="auto" w:fill="FFF8E1"/>
          </w:tcPr>
          <w:p>
            <w:pPr>
              <w:spacing w:before="20" w:after="20"/>
            </w:pPr>
            <w:r>
              <w:rPr>
                <w:rFonts w:ascii="Calibri" w:hAnsi="Calibri"/>
                <w:b/>
                <w:color w:val="1A237E"/>
                <w:sz w:val="15"/>
              </w:rPr>
              <w:t>خُصُوصًا</w:t>
            </w:r>
          </w:p>
        </w:tc>
        <w:tc>
          <w:tcPr>
            <w:tcW w:type="dxa" w:w="3346"/>
          </w:tcPr>
          <w:p>
            <w:pPr>
              <w:spacing w:before="20" w:after="20"/>
            </w:pPr>
            <w:r>
              <w:rPr>
                <w:rFonts w:ascii="Calibri" w:hAnsi="Calibri"/>
                <w:sz w:val="15"/>
              </w:rPr>
              <w:t>maf'ul mutlaq/ hal mansub (khususnya</w:t>
            </w:r>
          </w:p>
        </w:tc>
        <w:tc>
          <w:tcPr>
            <w:tcW w:type="dxa" w:w="3346"/>
          </w:tcPr>
          <w:p>
            <w:pPr>
              <w:spacing w:before="20" w:after="20"/>
            </w:pPr>
            <w:r>
              <w:rPr>
                <w:rFonts w:ascii="Calibri" w:hAnsi="Calibri"/>
                <w:sz w:val="15"/>
              </w:rPr>
              <w:t>wazan فُعُولًا). إِذَا كَانَ = idza syarthiyah + kana naqis. عُلْوِيًّا = ulwiyyan (luhur, nisbah 'uluww, ya' tasydid tanwin fathah). يَمْتَنِعُ = mudhari' امْتَنَعَ (menolak) wazan افْتَعَلَ, marfu'. عَنِ النُّزُولِ ...</w:t>
            </w:r>
          </w:p>
        </w:tc>
      </w:tr>
      <w:tr>
        <w:tc>
          <w:tcPr>
            <w:tcW w:type="dxa" w:w="3346"/>
            <w:shd w:val="clear" w:color="auto" w:fill="FFF8E1"/>
          </w:tcPr>
          <w:p>
            <w:pPr>
              <w:spacing w:before="20" w:after="20"/>
            </w:pPr>
            <w:r>
              <w:rPr>
                <w:rFonts w:ascii="Calibri" w:hAnsi="Calibri"/>
                <w:b/>
                <w:color w:val="1A237E"/>
                <w:sz w:val="15"/>
              </w:rPr>
              <w:t>خَادِمٌ سُفْلِيٌّ كَذَّابٌ</w:t>
            </w:r>
          </w:p>
        </w:tc>
        <w:tc>
          <w:tcPr>
            <w:tcW w:type="dxa" w:w="3346"/>
          </w:tcPr>
          <w:p>
            <w:pPr>
              <w:spacing w:before="20" w:after="20"/>
            </w:pPr>
            <w:r>
              <w:rPr>
                <w:rFonts w:ascii="Calibri" w:hAnsi="Calibri"/>
                <w:sz w:val="15"/>
              </w:rPr>
              <w:t>khabar? Mubtada' mu'akhkhar? خَادِمٌ nakirah marfu', سُفْلِيٌّ (rendah, nisbah sufal, ya' tasydid tanwin dhammah), كَذَّابٌ (pendusta</w:t>
            </w:r>
          </w:p>
        </w:tc>
        <w:tc>
          <w:tcPr>
            <w:tcW w:type="dxa" w:w="3346"/>
          </w:tcPr>
          <w:p>
            <w:pPr>
              <w:spacing w:before="20" w:after="20"/>
            </w:pPr>
            <w:r>
              <w:rPr>
                <w:rFonts w:ascii="Calibri" w:hAnsi="Calibri"/>
                <w:sz w:val="15"/>
              </w:rPr>
              <w:t>wazan فَعَّال shaddah dzal, mubalaghah).</w:t>
            </w:r>
          </w:p>
        </w:tc>
      </w:tr>
      <w:tr>
        <w:tc>
          <w:tcPr>
            <w:tcW w:type="dxa" w:w="3346"/>
            <w:shd w:val="clear" w:color="auto" w:fill="FFF8E1"/>
          </w:tcPr>
          <w:p>
            <w:pPr>
              <w:spacing w:before="20" w:after="20"/>
            </w:pPr>
            <w:r>
              <w:rPr>
                <w:rFonts w:ascii="Calibri" w:hAnsi="Calibri"/>
                <w:b/>
                <w:color w:val="1A237E"/>
                <w:sz w:val="15"/>
              </w:rPr>
              <w:t>[لَيْسَتِ الْإِشَارَةُ هُنَا لِلْمُلُوكِ السَّبْعِ]</w:t>
            </w:r>
          </w:p>
        </w:tc>
        <w:tc>
          <w:tcPr>
            <w:tcW w:type="dxa" w:w="3346"/>
          </w:tcPr>
          <w:p>
            <w:pPr>
              <w:spacing w:before="20" w:after="20"/>
            </w:pPr>
            <w:r>
              <w:rPr>
                <w:rFonts w:ascii="Calibri" w:hAnsi="Calibri"/>
                <w:sz w:val="15"/>
              </w:rPr>
              <w:t>laysati (laysa + ta' ta'nits kasrah karena iltiqa sakinain) + الْإِشَارَةُ ism laysa marfu', هُنَا khabar zharf, lam jarr + الْمُلُوكِ jamak مَلِك → مُلُوك</w:t>
            </w:r>
          </w:p>
        </w:tc>
        <w:tc>
          <w:tcPr>
            <w:tcW w:type="dxa" w:w="3346"/>
          </w:tcPr>
          <w:p>
            <w:pPr>
              <w:spacing w:before="20" w:after="20"/>
            </w:pPr>
            <w:r>
              <w:rPr>
                <w:rFonts w:ascii="Calibri" w:hAnsi="Calibri"/>
                <w:sz w:val="15"/>
              </w:rPr>
              <w:t>wazan فُعُول, السَّبْعِ (tujuh, wazan فَعْل) na't majrur.</w:t>
            </w:r>
          </w:p>
        </w:tc>
      </w:tr>
      <w:tr>
        <w:tc>
          <w:tcPr>
            <w:tcW w:type="dxa" w:w="3346"/>
            <w:shd w:val="clear" w:color="auto" w:fill="FFF8E1"/>
          </w:tcPr>
          <w:p>
            <w:pPr>
              <w:spacing w:before="20" w:after="20"/>
            </w:pPr>
            <w:r>
              <w:rPr>
                <w:rFonts w:ascii="Calibri" w:hAnsi="Calibri"/>
                <w:b/>
                <w:color w:val="1A237E"/>
                <w:sz w:val="15"/>
              </w:rPr>
              <w:t>وَهَذِهِ فَائِدَةٌ قَاطِعَةٌ</w:t>
            </w:r>
          </w:p>
        </w:tc>
        <w:tc>
          <w:tcPr>
            <w:tcW w:type="dxa" w:w="3346"/>
          </w:tcPr>
          <w:p>
            <w:pPr>
              <w:spacing w:before="20" w:after="20"/>
            </w:pPr>
            <w:r>
              <w:rPr>
                <w:rFonts w:ascii="Calibri" w:hAnsi="Calibri"/>
                <w:sz w:val="15"/>
              </w:rPr>
              <w:t>wawu isti'naf + hādzihi mubtada' + khabar فَائِدَةٌ tanwin dhammah + na't قَاطِعَةٌ. لِزَجْرِ = lam 'illat + masdar زَجَرَ majrur. وَحَثِّهِمْ = athaf + حَثّ (mendorong) + him majrur? Masdar حَثَّ (shaddah tsa) + him.</w:t>
            </w:r>
          </w:p>
        </w:tc>
        <w:tc>
          <w:tcPr>
            <w:tcW w:type="dxa" w:w="3346"/>
          </w:tcPr>
          <w:p>
            <w:pPr>
              <w:spacing w:before="20" w:after="20"/>
            </w:pPr>
            <w:r>
              <w:rPr>
                <w:rFonts w:ascii="Calibri" w:hAnsi="Calibri"/>
                <w:sz w:val="15"/>
              </w:rPr>
            </w:r>
          </w:p>
        </w:tc>
      </w:tr>
      <w:tr>
        <w:tc>
          <w:tcPr>
            <w:tcW w:type="dxa" w:w="3346"/>
            <w:shd w:val="clear" w:color="auto" w:fill="FFF8E1"/>
          </w:tcPr>
          <w:p>
            <w:pPr>
              <w:spacing w:before="20" w:after="20"/>
            </w:pPr>
            <w:r>
              <w:rPr>
                <w:rFonts w:ascii="Calibri" w:hAnsi="Calibri"/>
                <w:b/>
                <w:color w:val="1A237E"/>
                <w:sz w:val="15"/>
              </w:rPr>
              <w:t>وَلَا تُخْبِرِ</w:t>
            </w:r>
          </w:p>
        </w:tc>
        <w:tc>
          <w:tcPr>
            <w:tcW w:type="dxa" w:w="3346"/>
          </w:tcPr>
          <w:p>
            <w:pPr>
              <w:spacing w:before="20" w:after="20"/>
            </w:pPr>
            <w:r>
              <w:rPr>
                <w:rFonts w:ascii="Calibri" w:hAnsi="Calibri"/>
                <w:sz w:val="15"/>
              </w:rPr>
              <w:t>wawu athaf + lā nahiyah jazimah + mudhari' أَخْبَرَ (memberi tahu) majzum sukun, fa'il anta mustatir, maf'ul النَّاظِرَ (peliaht, nazhara → نَاظِر</w:t>
            </w:r>
          </w:p>
        </w:tc>
        <w:tc>
          <w:tcPr>
            <w:tcW w:type="dxa" w:w="3346"/>
          </w:tcPr>
          <w:p>
            <w:pPr>
              <w:spacing w:before="20" w:after="20"/>
            </w:pPr>
            <w:r>
              <w:rPr>
                <w:rFonts w:ascii="Calibri" w:hAnsi="Calibri"/>
                <w:sz w:val="15"/>
              </w:rPr>
              <w:t>wazan فَاعِل). بِمَا تُرِيدُ = ba jarr + ma maushulah + mudhari' أَرَادَ (menghendaki).</w:t>
            </w:r>
          </w:p>
        </w:tc>
      </w:tr>
      <w:tr>
        <w:tc>
          <w:tcPr>
            <w:tcW w:type="dxa" w:w="3346"/>
            <w:shd w:val="clear" w:color="auto" w:fill="FFF8E1"/>
          </w:tcPr>
          <w:p>
            <w:pPr>
              <w:spacing w:before="20" w:after="20"/>
            </w:pPr>
            <w:r>
              <w:rPr>
                <w:rFonts w:ascii="Calibri" w:hAnsi="Calibri"/>
                <w:b/>
                <w:color w:val="1A237E"/>
                <w:sz w:val="15"/>
              </w:rPr>
              <w:t>تَتْلُو</w:t>
            </w:r>
          </w:p>
        </w:tc>
        <w:tc>
          <w:tcPr>
            <w:tcW w:type="dxa" w:w="3346"/>
          </w:tcPr>
          <w:p>
            <w:pPr>
              <w:spacing w:before="20" w:after="20"/>
            </w:pPr>
            <w:r>
              <w:rPr>
                <w:rFonts w:ascii="Calibri" w:hAnsi="Calibri"/>
                <w:sz w:val="15"/>
              </w:rPr>
              <w:t>mudhari' تَلَا (membaca) marfu' wawu, fa'il anti? هَذِهِ الْآيَةَ = ism isyarah + badal الْآيَةَ mansub (ayah</w:t>
            </w:r>
          </w:p>
        </w:tc>
        <w:tc>
          <w:tcPr>
            <w:tcW w:type="dxa" w:w="3346"/>
          </w:tcPr>
          <w:p>
            <w:pPr>
              <w:spacing w:before="20" w:after="20"/>
            </w:pPr>
            <w:r>
              <w:rPr>
                <w:rFonts w:ascii="Calibri" w:hAnsi="Calibri"/>
                <w:sz w:val="15"/>
              </w:rPr>
              <w:t>wazan فَعَلَة). ٧ مَرَّاتٍ = tamyiz majrur? Mansub? مَرَّاتٍ jamak مَرَّة (kali) majrur kasrah tanwin.</w:t>
            </w:r>
          </w:p>
        </w:tc>
      </w:tr>
      <w:tr>
        <w:tc>
          <w:tcPr>
            <w:tcW w:type="dxa" w:w="3346"/>
            <w:shd w:val="clear" w:color="auto" w:fill="FFF8E1"/>
          </w:tcPr>
          <w:p>
            <w:pPr>
              <w:spacing w:before="20" w:after="20"/>
            </w:pPr>
            <w:r>
              <w:rPr>
                <w:rFonts w:ascii="Calibri" w:hAnsi="Calibri"/>
                <w:b/>
                <w:color w:val="1A237E"/>
                <w:sz w:val="15"/>
              </w:rPr>
              <w:t>مَاسِكٌ</w:t>
            </w:r>
          </w:p>
        </w:tc>
        <w:tc>
          <w:tcPr>
            <w:tcW w:type="dxa" w:w="3346"/>
          </w:tcPr>
          <w:p>
            <w:pPr>
              <w:spacing w:before="20" w:after="20"/>
            </w:pPr>
            <w:r>
              <w:rPr>
                <w:rFonts w:ascii="Calibri" w:hAnsi="Calibri"/>
                <w:sz w:val="15"/>
              </w:rPr>
              <w:t>khabar? مَاسِكٌ (memegang, isim fa'il مَسَكَ → مَاسِك</w:t>
            </w:r>
          </w:p>
        </w:tc>
        <w:tc>
          <w:tcPr>
            <w:tcW w:type="dxa" w:w="3346"/>
          </w:tcPr>
          <w:p>
            <w:pPr>
              <w:spacing w:before="20" w:after="20"/>
            </w:pPr>
            <w:r>
              <w:rPr>
                <w:rFonts w:ascii="Calibri" w:hAnsi="Calibri"/>
                <w:sz w:val="15"/>
              </w:rPr>
              <w:t>wazan فَاعِل) marfu', بِجَبْهَةِ = bi jarr + جَبْهَة (dahi) majrur mudhaf النَّاظِرِ majrur.</w:t>
            </w:r>
          </w:p>
        </w:tc>
      </w:tr>
      <w:tr>
        <w:tc>
          <w:tcPr>
            <w:tcW w:type="dxa" w:w="3346"/>
            <w:shd w:val="clear" w:color="auto" w:fill="FFF8E1"/>
          </w:tcPr>
          <w:p>
            <w:pPr>
              <w:spacing w:before="20" w:after="20"/>
            </w:pPr>
            <w:r>
              <w:rPr>
                <w:rFonts w:ascii="Calibri" w:hAnsi="Calibri"/>
                <w:b/>
                <w:color w:val="1A237E"/>
                <w:sz w:val="15"/>
              </w:rPr>
              <w:t>[وَلَوْ أَرَادُوا الْخُرُوجَ لَأَعَدُّوا لَهُ عُدَّةً]</w:t>
            </w:r>
          </w:p>
        </w:tc>
        <w:tc>
          <w:tcPr>
            <w:tcW w:type="dxa" w:w="3346"/>
          </w:tcPr>
          <w:p>
            <w:pPr>
              <w:spacing w:before="20" w:after="20"/>
            </w:pPr>
            <w:r>
              <w:rPr>
                <w:rFonts w:ascii="Calibri" w:hAnsi="Calibri"/>
                <w:sz w:val="15"/>
              </w:rPr>
              <w:t>ayat At-Taubah 46: لَوْ harf syarth ghair jazim + fi'il madhi أَرَادُوا (menghendaki, wawu fa'il) + maf'ul الْخُرُوجَ (keluar, masdar خَرَجَ → خُرُوج</w:t>
            </w:r>
          </w:p>
        </w:tc>
        <w:tc>
          <w:tcPr>
            <w:tcW w:type="dxa" w:w="3346"/>
          </w:tcPr>
          <w:p>
            <w:pPr>
              <w:spacing w:before="20" w:after="20"/>
            </w:pPr>
            <w:r>
              <w:rPr>
                <w:rFonts w:ascii="Calibri" w:hAnsi="Calibri"/>
                <w:sz w:val="15"/>
              </w:rPr>
              <w:t>wazan فُعُول, mansub) + lam jawab + أَعَدُّوا (menyiapkan, wazan أَفْعَلَ, shaddah dal) + لَهُ عُدَّةً (baginya bekal, 'uddah, wazan فُعْلَة).</w:t>
            </w:r>
          </w:p>
        </w:tc>
      </w:tr>
    </w:tbl>
    <w:p>
      <w:pPr>
        <w:pStyle w:val="Heading2"/>
      </w:pPr>
      <w:r>
        <w:t>3) 3 Hukum Washal</w:t>
      </w:r>
    </w:p>
    <w:p>
      <w:pPr>
        <w:pStyle w:val="Heading3"/>
      </w:pPr>
      <w:r>
        <w:t>Hukum A — Washal (Menyambung + Idgham)</w:t>
      </w:r>
    </w:p>
    <w:p>
      <w:pPr>
        <w:shd w:val="clear" w:color="auto" w:fill="E8F5E9"/>
      </w:pPr>
      <w:r>
        <w:rPr>
          <w:rFonts w:ascii="Calibri" w:hAnsi="Calibri"/>
          <w:sz w:val="16"/>
        </w:rPr>
        <w:t>الزَّجْرُ الْقَاطِعُ → «az-zajrul-qāthi'u» (za' syamsiyah tasydid, qaf qamariyah? Qaf qamariyah lam jelas → al-qāthi'). لِأَخْذِ الْعَهْدِ → «li'akhdzil-'ahdi» (hamzah qath' li, kha sukun, dzal sukun, lam washal gugur). عَلَى خَادِمِ → «'alā khādimi» (fathah 'ala + kha). اسْتِنْزَالًا → «istinzālan» (hamzah washal gugur washal setelah 'an? 'an + istinzāl → 'anistinzālin).</w:t>
      </w:r>
    </w:p>
    <w:p>
      <w:pPr>
        <w:pStyle w:val="Heading3"/>
      </w:pPr>
      <w:r>
        <w:t>Hukum B — Waqf (Berhenti dengan sukun &amp; qalqalah)</w:t>
      </w:r>
    </w:p>
    <w:p>
      <w:pPr>
        <w:shd w:val="clear" w:color="auto" w:fill="FFF3E0"/>
      </w:pPr>
      <w:r>
        <w:rPr>
          <w:rFonts w:ascii="Calibri" w:hAnsi="Calibri"/>
          <w:sz w:val="16"/>
        </w:rPr>
        <w:t>Waqf tam di «...الْقَاطِعِ ۝» (kasrah → sukun qāthi'), «...كُنْتُمْ ... الْمَوْتِ ۝» (ta' marbuthah?). Waqf di ayat «...الْقَاعِدِينَ ۝» (nun + ya' mad 'aridh).</w:t>
      </w:r>
    </w:p>
    <w:p>
      <w:pPr>
        <w:pStyle w:val="Heading3"/>
      </w:pPr>
      <w:r>
        <w:t>Hukum C — Ibtida' (Memulai — hamzah qath'/washal)</w:t>
      </w:r>
    </w:p>
    <w:p>
      <w:pPr>
        <w:shd w:val="clear" w:color="auto" w:fill="E3F2FD"/>
      </w:pPr>
      <w:r>
        <w:rPr>
          <w:rFonts w:ascii="Calibri" w:hAnsi="Calibri"/>
          <w:sz w:val="16"/>
        </w:rPr>
        <w:t>':** Ibtida' di **الزَّجْرُ** (hamzah washal → az-), **اَلسَّلَامُ** (as-salāmu), **إِخْوَتِي** (ikhwatī hamzah kasrah).</w:t>
      </w:r>
    </w:p>
    <w:p>
      <w:pPr>
        <w:pStyle w:val="Heading2"/>
      </w:pPr>
      <w:r>
        <w:t>4) Latin Washal Bunyi</w:t>
      </w:r>
    </w:p>
    <w:p>
      <w:pPr>
        <w:spacing w:after="80"/>
        <w:jc w:val="left"/>
      </w:pPr>
      <w:r>
        <w:rPr>
          <w:rFonts w:ascii="Calibri" w:hAnsi="Calibri"/>
          <w:b/>
          <w:i w:val="0"/>
          <w:color w:val="0D47A1"/>
          <w:sz w:val="14"/>
        </w:rPr>
        <w:t>Transliterasi Kemenag RI — Ejaan Harfiah (qathi') vs Bunyi Washal (sambung):</w:t>
      </w:r>
    </w:p>
    <w:p>
      <w:pPr>
        <w:spacing w:after="80"/>
        <w:jc w:val="left"/>
      </w:pPr>
      <w:r>
        <w:rPr>
          <w:rFonts w:ascii="Calibri" w:hAnsi="Calibri"/>
          <w:b w:val="0"/>
          <w:i/>
          <w:sz w:val="16"/>
        </w:rPr>
        <w:t>Harfiah: Az-Zajru al-Qāthi'u li-Akhdzi al-'Ahdi wal-Mītsāqi 'alā Khādimi al-Istinzāli / As-salāmu 'alaikum ... / Ikhwatī fillāh, katsīran mā waqa'a lakum ani istakhdamtumu istinzālan wa hadhara khādimuhu ... fa ajābakum wa wajadtum mā qālahu kadziban [ay ash-shabiyyu] ... wa ha'ulāhi al-ahwāli taqa'u liman ya'malūna al-istinzāla 'abra al-wasīthi ... wa mu'zhama hādzihi al-istinzālāti kādzibatun ... ghaira mutamarrisin ...</w:t>
      </w:r>
    </w:p>
    <w:p>
      <w:pPr>
        <w:spacing w:after="80"/>
        <w:jc w:val="left"/>
      </w:pPr>
      <w:r>
        <w:rPr>
          <w:rFonts w:ascii="Calibri" w:hAnsi="Calibri"/>
          <w:b w:val="0"/>
          <w:i/>
          <w:sz w:val="16"/>
        </w:rPr>
        <w:t>Washal: *Az-zajrul-qāthi'u li'akhdzil-'ahdi wal-mītsāqi 'alā khādimi al-istinzāli, as-salāmu 'alaikum ..., ikhwatī fillāh katsīram-mā waqa'a lakum anistakhdamtumu istinzālan wa hadhara khādimuhu wa sa'altumuhu 'an amrin fa'ajābakum wa wajadtum mā qālahu kadziban [ay ash-shabiyyu] ...*</w:t>
      </w:r>
    </w:p>
    <w:p>
      <w:pPr>
        <w:pStyle w:val="Heading2"/>
      </w:pPr>
      <w:r>
        <w:t>5) Terjemahan Indonesia Baku (PUEBI)</w:t>
      </w:r>
    </w:p>
    <w:p>
      <w:pPr>
        <w:shd w:val="clear" w:color="auto" w:fill="E3F2FD"/>
        <w:pBdr>
          <w:left w:val="single" w:sz="12" w:space="6" w:color="64B5F6"/>
        </w:pBdr>
      </w:pPr>
      <w:r>
        <w:rPr>
          <w:b/>
          <w:sz w:val="18"/>
        </w:rPr>
        <w:t>Zajr Pemutus untuk Mengambil Janji &amp; Mītsāq dari Khadim Istinzal</w:t>
      </w:r>
      <w:r>
        <w:rPr>
          <w:sz w:val="18"/>
        </w:rPr>
        <w:br/>
        <w:t>Assalamu'alaikum ... Wahai saudaraku, sering terjadi kalian menggunakan istinzal (memanggil khadim via perantara anak kecil/ wasith) lalu khadimnya hadir &amp; menjawab pertanyaan, tapi ternyata dustanya — [yaitu si anak]. Keadaan ini menimpa yang bekerja via wasith; kebanyakan istinzal itu dusta. Sebabnya: penanya belum terlatih, atau terlalu sering meminta khadim &amp; menanyakan hal merendahkan kedudukan mereka — khususnya jika khadimnya 'ulwi (luhur), ia enggan turun &amp; diganti khadim suflī pendusta. [Isyarat di sini bukan untuk 7 raja — mereka tak pernah turun dalam istinzal nafsi rabbani].</w:t>
        <w:br/>
        <w:t xml:space="preserve">Ini faedah pemutus untuk membentak khadim &amp; mendorong berkata jujur. Jangan beri tahu nāzhir (peliahat) apa yang akan kau lakukan agar teruji. Setelah istinzal &amp; ia kabari khadim hadir, bacakan ayat </w:t>
      </w:r>
      <w:r>
        <w:rPr>
          <w:b/>
          <w:sz w:val="18"/>
        </w:rPr>
        <w:t>7× sambil pegang dahi nāzhir</w:t>
      </w:r>
      <w:r>
        <w:rPr>
          <w:sz w:val="18"/>
        </w:rPr>
        <w:t>: *“Walau arādul-khurūja la'a'ddū lahu 'uddatan ... wa qīla iq'udū ma'al-qā'idīn”* (At-Taubah 46) ... lalu suruh syahadatain &amp; shalawat, bawa mushaf, buka surah Mujādalah, suruh nāzhir baca untuk verifikasi, lalu suruh khadim letakkan tangan kanan di atasnya &amp; berjanji jujur — ia pasti mau, tak bisa tolak — lalu bentak dengan zajr pemutus ini.</w:t>
      </w:r>
    </w:p>
    <w:p>
      <w:pPr>
        <w:pStyle w:val="Heading2"/>
      </w:pPr>
      <w:r>
        <w:t>6) Syarah</w:t>
      </w:r>
    </w:p>
    <w:p>
      <w:r>
        <w:rPr>
          <w:sz w:val="17"/>
        </w:rPr>
        <w:t xml:space="preserve">Faedah ini </w:t>
      </w:r>
      <w:r>
        <w:rPr>
          <w:b/>
          <w:sz w:val="17"/>
        </w:rPr>
        <w:t>Faedah 04 awal</w:t>
      </w:r>
      <w:r>
        <w:rPr>
          <w:sz w:val="17"/>
        </w:rPr>
        <w:t xml:space="preserve"> (Hal13) — pengantar Zajr Qathi' yang akan berlanjut Hal14 (wafaq hijau 8-bagian). </w:t>
      </w:r>
      <w:r>
        <w:rPr>
          <w:b/>
          <w:sz w:val="17"/>
        </w:rPr>
        <w:t>Istinzal via shabiyy</w:t>
      </w:r>
      <w:r>
        <w:rPr>
          <w:sz w:val="17"/>
        </w:rPr>
        <w:t xml:space="preserve"> = memanggil khadim lewat anak kecil polos (wasith) — praktik klasik, rawan dusta. Penulis membedakan </w:t>
      </w:r>
      <w:r>
        <w:rPr>
          <w:b/>
          <w:sz w:val="17"/>
        </w:rPr>
        <w:t>'ulwi vs suflī</w:t>
      </w:r>
      <w:r>
        <w:rPr>
          <w:sz w:val="17"/>
        </w:rPr>
        <w:t xml:space="preserve">: 'ulwi luhur tak turun untuk hal remeh; jika dipaksa turun, suflī pendusta masuk. </w:t>
      </w:r>
      <w:r>
        <w:rPr>
          <w:b/>
          <w:sz w:val="17"/>
        </w:rPr>
        <w:t>[Bukan 7 mulūk]</w:t>
      </w:r>
      <w:r>
        <w:rPr>
          <w:sz w:val="17"/>
        </w:rPr>
        <w:t xml:space="preserve"> = 7 raja jin (Mudzhib, Murrah, Ahmar, Barqan, Syamhūraš, Abyadh, Maymūn) tidak turun dalam istinzal nafsi rabbani — penegasan batas. </w:t>
      </w:r>
      <w:r>
        <w:rPr>
          <w:b/>
          <w:sz w:val="17"/>
        </w:rPr>
        <w:t>Ayat At-Taubah 46</w:t>
      </w:r>
      <w:r>
        <w:rPr>
          <w:sz w:val="17"/>
        </w:rPr>
        <w:t xml:space="preserve"> = kunci tahan agar khadim tak kabur (la'a'ddū ...). </w:t>
      </w:r>
      <w:r>
        <w:rPr>
          <w:b/>
          <w:sz w:val="17"/>
        </w:rPr>
        <w:t>Mushaf &amp; Mujādalah</w:t>
      </w:r>
      <w:r>
        <w:rPr>
          <w:sz w:val="17"/>
        </w:rPr>
        <w:t xml:space="preserve"> = sumpah di atas mushaf untuk verifikasi jujur — adab bukan sihir.</w:t>
      </w:r>
    </w:p>
    <w:p>
      <w:pPr>
        <w:pStyle w:val="Heading2"/>
      </w:pPr>
      <w:r>
        <w:t>7) Khususiyah &amp; Tata Cara</w:t>
      </w:r>
    </w:p>
    <w:p>
      <w:r>
        <w:rPr>
          <w:b/>
          <w:sz w:val="17"/>
        </w:rPr>
        <w:t>Khasiat:</w:t>
      </w:r>
      <w:r>
        <w:rPr>
          <w:sz w:val="17"/>
        </w:rPr>
        <w:t xml:space="preserve"> mengikat khadim istinzal agar jujur &amp; tepati janji. </w:t>
      </w:r>
      <w:r>
        <w:rPr>
          <w:b/>
          <w:sz w:val="17"/>
        </w:rPr>
        <w:t>Tata cara Hal13 (pengantar):</w:t>
      </w:r>
      <w:r>
        <w:rPr>
          <w:sz w:val="17"/>
        </w:rPr>
        <w:t xml:space="preserve"> jangan bocorkan niat ke nāzhir, baca ayat 7× sambil pegang dahi, syahadatain + shalawat, mushaf Mujādalah, tangan kanan di atasnya. Zajr lengkap menyusul Hal14. </w:t>
      </w:r>
      <w:r>
        <w:rPr>
          <w:b/>
          <w:sz w:val="17"/>
        </w:rPr>
        <w:t>Syarat:</w:t>
      </w:r>
      <w:r>
        <w:rPr>
          <w:sz w:val="17"/>
        </w:rPr>
        <w:t xml:space="preserve"> thālib harus mutamarris (terlatih), jangan bertanya merendahkan khadim.</w:t>
      </w:r>
    </w:p>
    <w:p>
      <w:pPr>
        <w:pStyle w:val="Heading2"/>
      </w:pPr>
      <w:r>
        <w:t>8) Struktur Kitab</w:t>
      </w:r>
    </w:p>
    <w:p>
      <w:pPr>
        <w:jc w:val="center"/>
      </w:pPr>
      <w:r>
        <w:rPr>
          <w:rFonts w:ascii="Calibri" w:hAnsi="Calibri"/>
          <w:b/>
          <w:color w:val="1B5E20"/>
          <w:sz w:val="14"/>
        </w:rPr>
        <w:t>[HAL12] Wafaq Mass (3×3) → **[HAL13] Zajr Qathi' 1/3 (teori 'ulwi/suflī, 7 muluk, ayat Taubah) ← ANDA DI SINI** → [HAL14] Zajr lanjutan (wafaq hijau 8 bagian). Hal13 menjadi **muqaddimah etika istinzal**.</w:t>
      </w:r>
    </w:p>
    <w:p>
      <w:pPr>
        <w:pStyle w:val="Heading2"/>
      </w:pPr>
      <w:r>
        <w:t>9) Crop Wafaq FINAL 300 DPI — Sumber Tunggal</w:t>
      </w:r>
    </w:p>
    <w:p>
      <w:pPr>
        <w:spacing w:after="80"/>
        <w:jc w:val="left"/>
      </w:pPr>
      <w:r>
        <w:rPr>
          <w:rFonts w:ascii="Calibri" w:hAnsi="Calibri"/>
          <w:b w:val="0"/>
          <w:i/>
          <w:color w:val="6D4C41"/>
          <w:sz w:val="15"/>
        </w:rPr>
        <w:t>Tanpa wafaq di Hal13 (teks hitam-merah) — wafaq hijau 8-bagian menyusul Hal14 — Arsip full: rajah_anwar_v2_300/hal13_300dpi.png (3300×2550, 780KB) — teks hitam-merah</w:t>
      </w:r>
    </w:p>
    <w:p>
      <w:pPr>
        <w:spacing w:after="60"/>
        <w:jc w:val="center"/>
      </w:pPr>
      <w:r>
        <w:rPr>
          <w:rFonts w:ascii="Calibri" w:hAnsi="Calibri"/>
          <w:color w:val="8D8D8D"/>
          <w:sz w:val="12"/>
        </w:rPr>
        <w:t>Full scan arsip — jangan crop ulang — hanya halaman dengan wafaq yang pakai rajah_anwar_FINAL_300DPI/ — Hal lain cukup full scan.</w:t>
      </w:r>
    </w:p>
    <w:p>
      <w:r>
        <w:br w:type="page"/>
      </w:r>
    </w:p>
    <w:p>
      <w:pPr>
        <w:pStyle w:val="Heading1"/>
      </w:pPr>
      <w:r>
        <w:t>LAMPIRAN — 5 Full Scan 300 DPI + 2 Crop FINAL + Manifest</w:t>
      </w:r>
    </w:p>
    <w:p>
      <w:pPr>
        <w:spacing w:after="80"/>
        <w:jc w:val="left"/>
      </w:pPr>
      <w:r>
        <w:rPr>
          <w:rFonts w:ascii="Calibri" w:hAnsi="Calibri"/>
          <w:b/>
          <w:i w:val="0"/>
          <w:color w:val="1B5E20"/>
          <w:sz w:val="16"/>
        </w:rPr>
        <w:t>Sumber tunggal rajah_anwar_FINAL_300DPI/ — 15 JPG 1.2M — pertahankan 300 DPI latar putih tanpa compress — Halaman tanpa wafaq (Hal09/11/13) cukup full scan, jangan crop baru:</w:t>
      </w:r>
    </w:p>
    <w:tbl>
      <w:tblPr>
        <w:tblStyle w:val="LightGrid-Accent1"/>
        <w:tblW w:type="auto" w:w="0"/>
        <w:tblLook w:firstColumn="1" w:firstRow="1" w:lastColumn="0" w:lastRow="0" w:noHBand="0" w:noVBand="1" w:val="04A0"/>
      </w:tblPr>
      <w:tblGrid>
        <w:gridCol w:w="2509"/>
        <w:gridCol w:w="2509"/>
        <w:gridCol w:w="2509"/>
        <w:gridCol w:w="2509"/>
      </w:tblGrid>
      <w:tr>
        <w:tc>
          <w:tcPr>
            <w:tcW w:type="dxa" w:w="2509"/>
            <w:shd w:val="clear" w:color="auto" w:fill="1B5E20"/>
          </w:tcPr>
          <w:p>
            <w:pPr>
              <w:jc w:val="center"/>
            </w:pPr>
            <w:r>
              <w:rPr>
                <w:b/>
                <w:color w:val="FFFFFF"/>
                <w:sz w:val="14"/>
              </w:rPr>
              <w:t>Hal</w:t>
            </w:r>
          </w:p>
        </w:tc>
        <w:tc>
          <w:tcPr>
            <w:tcW w:type="dxa" w:w="2509"/>
            <w:shd w:val="clear" w:color="auto" w:fill="1B5E20"/>
          </w:tcPr>
          <w:p>
            <w:pPr>
              <w:jc w:val="center"/>
            </w:pPr>
            <w:r>
              <w:rPr>
                <w:b/>
                <w:color w:val="FFFFFF"/>
                <w:sz w:val="14"/>
              </w:rPr>
              <w:t>Nama File FINAL</w:t>
            </w:r>
          </w:p>
        </w:tc>
        <w:tc>
          <w:tcPr>
            <w:tcW w:type="dxa" w:w="2509"/>
            <w:shd w:val="clear" w:color="auto" w:fill="1B5E20"/>
          </w:tcPr>
          <w:p>
            <w:pPr>
              <w:jc w:val="center"/>
            </w:pPr>
            <w:r>
              <w:rPr>
                <w:b/>
                <w:color w:val="FFFFFF"/>
                <w:sz w:val="14"/>
              </w:rPr>
              <w:t>Ukuran</w:t>
            </w:r>
          </w:p>
        </w:tc>
        <w:tc>
          <w:tcPr>
            <w:tcW w:type="dxa" w:w="2509"/>
            <w:shd w:val="clear" w:color="auto" w:fill="1B5E20"/>
          </w:tcPr>
          <w:p>
            <w:pPr>
              <w:jc w:val="center"/>
            </w:pPr>
            <w:r>
              <w:rPr>
                <w:b/>
                <w:color w:val="FFFFFF"/>
                <w:sz w:val="14"/>
              </w:rPr>
              <w:t>Wafaq Apa — Caption</w:t>
            </w:r>
          </w:p>
        </w:tc>
      </w:tr>
      <w:tr>
        <w:tc>
          <w:tcPr>
            <w:tcW w:type="dxa" w:w="2509"/>
          </w:tcPr>
          <w:p>
            <w:r>
              <w:rPr>
                <w:sz w:val="14"/>
              </w:rPr>
              <w:t>Hal10</w:t>
            </w:r>
          </w:p>
        </w:tc>
        <w:tc>
          <w:tcPr>
            <w:tcW w:type="dxa" w:w="2509"/>
          </w:tcPr>
          <w:p>
            <w:r>
              <w:rPr>
                <w:sz w:val="14"/>
              </w:rPr>
              <w:t>IMG_20261025_072854.jpg</w:t>
            </w:r>
          </w:p>
        </w:tc>
        <w:tc>
          <w:tcPr>
            <w:tcW w:type="dxa" w:w="2509"/>
          </w:tcPr>
          <w:p>
            <w:r>
              <w:rPr>
                <w:sz w:val="14"/>
              </w:rPr>
              <w:t>435×370 • 59 KB</w:t>
            </w:r>
          </w:p>
        </w:tc>
        <w:tc>
          <w:tcPr>
            <w:tcW w:type="dxa" w:w="2509"/>
          </w:tcPr>
          <w:p>
            <w:r>
              <w:rPr>
                <w:sz w:val="14"/>
              </w:rPr>
              <w:t>[Gambar 2.1: Jadwal Taksir 5×15 — حنقاييل — Crop Asli 300 DPI]</w:t>
            </w:r>
          </w:p>
        </w:tc>
      </w:tr>
      <w:tr>
        <w:tc>
          <w:tcPr>
            <w:tcW w:type="dxa" w:w="2509"/>
          </w:tcPr>
          <w:p>
            <w:r>
              <w:rPr>
                <w:sz w:val="14"/>
              </w:rPr>
              <w:t>Hal12</w:t>
            </w:r>
          </w:p>
        </w:tc>
        <w:tc>
          <w:tcPr>
            <w:tcW w:type="dxa" w:w="2509"/>
          </w:tcPr>
          <w:p>
            <w:r>
              <w:rPr>
                <w:sz w:val="14"/>
              </w:rPr>
              <w:t>IMG_20261025_073117.jpg</w:t>
            </w:r>
          </w:p>
        </w:tc>
        <w:tc>
          <w:tcPr>
            <w:tcW w:type="dxa" w:w="2509"/>
          </w:tcPr>
          <w:p>
            <w:r>
              <w:rPr>
                <w:sz w:val="14"/>
              </w:rPr>
              <w:t>683×263 • 80 KB</w:t>
            </w:r>
          </w:p>
        </w:tc>
        <w:tc>
          <w:tcPr>
            <w:tcW w:type="dxa" w:w="2509"/>
          </w:tcPr>
          <w:p>
            <w:r>
              <w:rPr>
                <w:sz w:val="14"/>
              </w:rPr>
              <w:t>[Gambar 2.2: Wafaq 3×3 6000/1209/18 — Crop Asli 300 DPI]</w:t>
            </w:r>
          </w:p>
        </w:tc>
      </w:tr>
      <w:tr>
        <w:tc>
          <w:tcPr>
            <w:tcW w:type="dxa" w:w="2509"/>
          </w:tcPr>
          <w:p>
            <w:r>
              <w:rPr>
                <w:sz w:val="14"/>
              </w:rPr>
              <w:t>—</w:t>
            </w:r>
          </w:p>
        </w:tc>
        <w:tc>
          <w:tcPr>
            <w:tcW w:type="dxa" w:w="2509"/>
          </w:tcPr>
          <w:p>
            <w:r>
              <w:rPr>
                <w:sz w:val="14"/>
              </w:rPr>
              <w:t>13 file lain di rajah_anwar_FINAL_300DPI/</w:t>
            </w:r>
          </w:p>
        </w:tc>
        <w:tc>
          <w:tcPr>
            <w:tcW w:type="dxa" w:w="2509"/>
          </w:tcPr>
          <w:p>
            <w:r>
              <w:rPr>
                <w:sz w:val="14"/>
              </w:rPr>
              <w:t>1.06 MB</w:t>
            </w:r>
          </w:p>
        </w:tc>
        <w:tc>
          <w:tcPr>
            <w:tcW w:type="dxa" w:w="2509"/>
          </w:tcPr>
          <w:p>
            <w:r>
              <w:rPr>
                <w:sz w:val="14"/>
              </w:rPr>
              <w:t>Hal08 (2) 4×4 &amp; 5×5 mukhammas • Hal14-65 wafaq hijau 8-bagian etc. — Batch03+</w:t>
            </w:r>
          </w:p>
        </w:tc>
      </w:tr>
      <w:tr>
        <w:tc>
          <w:tcPr>
            <w:tcW w:type="dxa" w:w="2509"/>
          </w:tcPr>
          <w:p>
            <w:r>
              <w:rPr>
                <w:sz w:val="14"/>
              </w:rPr>
              <w:t>—</w:t>
            </w:r>
          </w:p>
        </w:tc>
        <w:tc>
          <w:tcPr>
            <w:tcW w:type="dxa" w:w="2509"/>
          </w:tcPr>
          <w:p>
            <w:r>
              <w:rPr>
                <w:sz w:val="14"/>
              </w:rPr>
              <w:t>5 Full scan Hal09-13</w:t>
            </w:r>
          </w:p>
        </w:tc>
        <w:tc>
          <w:tcPr>
            <w:tcW w:type="dxa" w:w="2509"/>
          </w:tcPr>
          <w:p>
            <w:r>
              <w:rPr>
                <w:sz w:val="14"/>
              </w:rPr>
              <w:t>1.6/1.2/840K/687K/780K</w:t>
            </w:r>
          </w:p>
        </w:tc>
        <w:tc>
          <w:tcPr>
            <w:tcW w:type="dxa" w:w="2509"/>
          </w:tcPr>
          <w:p>
            <w:r>
              <w:rPr>
                <w:sz w:val="14"/>
              </w:rPr>
              <w:t>hal09_300dpi.png s/d hal13_300dpi.png — 3300×2550 — kuning krem — arsip 300 DPI</w:t>
            </w:r>
          </w:p>
        </w:tc>
      </w:tr>
    </w:tbl>
    <w:p>
      <w:pPr>
        <w:spacing w:after="80"/>
        <w:jc w:val="left"/>
      </w:pPr>
      <w:r>
        <w:rPr>
          <w:rFonts w:ascii="Calibri" w:hAnsi="Calibri"/>
          <w:b/>
          <w:i w:val="0"/>
          <w:sz w:val="16"/>
        </w:rPr>
        <w:t>7 Gambar WAJIB — 5 full scan + 2 crop FINAL — semua 300 DPI (1.5/1.2/840/687/780 KB + 59/80 KB):</w:t>
      </w:r>
    </w:p>
    <w:p>
      <w:pPr>
        <w:spacing w:after="80"/>
        <w:jc w:val="left"/>
      </w:pPr>
      <w:r>
        <w:rPr>
          <w:rFonts w:ascii="Calibri" w:hAnsi="Calibri"/>
          <w:b/>
          <w:i w:val="0"/>
          <w:sz w:val="14"/>
        </w:rPr>
        <w:t>Full Scan Hal09 — hal09_300dpi.png — 1550 KB — 300 DPI</w:t>
      </w:r>
    </w:p>
    <w:p>
      <w:pPr>
        <w:spacing w:before="80" w:after="20"/>
        <w:jc w:val="center"/>
      </w:pPr>
      <w:r>
        <w:drawing>
          <wp:inline xmlns:a="http://schemas.openxmlformats.org/drawingml/2006/main" xmlns:pic="http://schemas.openxmlformats.org/drawingml/2006/picture">
            <wp:extent cx="4846320" cy="3744884"/>
            <wp:docPr id="8" name="Picture 8"/>
            <wp:cNvGraphicFramePr>
              <a:graphicFrameLocks noChangeAspect="1"/>
            </wp:cNvGraphicFramePr>
            <a:graphic>
              <a:graphicData uri="http://schemas.openxmlformats.org/drawingml/2006/picture">
                <pic:pic>
                  <pic:nvPicPr>
                    <pic:cNvPr id="0" name="hal09_300dpi.png"/>
                    <pic:cNvPicPr/>
                  </pic:nvPicPr>
                  <pic:blipFill>
                    <a:blip r:embed="rId11"/>
                    <a:stretch>
                      <a:fillRect/>
                    </a:stretch>
                  </pic:blipFill>
                  <pic:spPr>
                    <a:xfrm>
                      <a:off x="0" y="0"/>
                      <a:ext cx="4846320" cy="3744884"/>
                    </a:xfrm>
                    <a:prstGeom prst="rect"/>
                  </pic:spPr>
                </pic:pic>
              </a:graphicData>
            </a:graphic>
          </wp:inline>
        </w:drawing>
      </w:r>
    </w:p>
    <w:p>
      <w:pPr>
        <w:spacing w:before="20" w:after="40"/>
        <w:jc w:val="center"/>
      </w:pPr>
      <w:r>
        <w:rPr>
          <w:rFonts w:ascii="Calibri" w:hAnsi="Calibri"/>
          <w:i/>
          <w:color w:val="424242"/>
          <w:sz w:val="15"/>
        </w:rPr>
        <w:t>[Full Scan Hal 09: hal09_300dpi.png — 3300×2550 — 300 DPI — rajah_anwar_v2_300/hal09_300dpi.png]</w:t>
      </w:r>
    </w:p>
    <w:p>
      <w:pPr>
        <w:spacing w:after="60"/>
        <w:jc w:val="center"/>
      </w:pPr>
      <w:r>
        <w:rPr>
          <w:rFonts w:ascii="Calibri" w:hAnsi="Calibri"/>
          <w:color w:val="8D8D8D"/>
          <w:sz w:val="12"/>
        </w:rPr>
        <w:t>Sumber: rajah_anwar_v2_300/hal09_300dpi.png  •  Pertahankan 300 DPI latar putih tanpa compress  •  Raw: https://raw.githubusercontent.com/fatimah86-dot/kitab/main/rajah_anwar_v2_300/hal09_300dpi.png</w:t>
      </w:r>
    </w:p>
    <w:p>
      <w:pPr>
        <w:spacing w:after="80"/>
        <w:jc w:val="left"/>
      </w:pPr>
      <w:r>
        <w:rPr>
          <w:rFonts w:ascii="Calibri" w:hAnsi="Calibri"/>
          <w:b/>
          <w:i w:val="0"/>
          <w:sz w:val="14"/>
        </w:rPr>
        <w:t>Full Scan Hal10 — hal10_300dpi.png — 1214 KB — 300 DPI</w:t>
      </w:r>
    </w:p>
    <w:p>
      <w:pPr>
        <w:spacing w:before="80" w:after="20"/>
        <w:jc w:val="center"/>
      </w:pPr>
      <w:r>
        <w:drawing>
          <wp:inline xmlns:a="http://schemas.openxmlformats.org/drawingml/2006/main" xmlns:pic="http://schemas.openxmlformats.org/drawingml/2006/picture">
            <wp:extent cx="4846320" cy="3744884"/>
            <wp:docPr id="9" name="Picture 9"/>
            <wp:cNvGraphicFramePr>
              <a:graphicFrameLocks noChangeAspect="1"/>
            </wp:cNvGraphicFramePr>
            <a:graphic>
              <a:graphicData uri="http://schemas.openxmlformats.org/drawingml/2006/picture">
                <pic:pic>
                  <pic:nvPicPr>
                    <pic:cNvPr id="0" name="hal10_300dpi.png"/>
                    <pic:cNvPicPr/>
                  </pic:nvPicPr>
                  <pic:blipFill>
                    <a:blip r:embed="rId12"/>
                    <a:stretch>
                      <a:fillRect/>
                    </a:stretch>
                  </pic:blipFill>
                  <pic:spPr>
                    <a:xfrm>
                      <a:off x="0" y="0"/>
                      <a:ext cx="4846320" cy="3744884"/>
                    </a:xfrm>
                    <a:prstGeom prst="rect"/>
                  </pic:spPr>
                </pic:pic>
              </a:graphicData>
            </a:graphic>
          </wp:inline>
        </w:drawing>
      </w:r>
    </w:p>
    <w:p>
      <w:pPr>
        <w:spacing w:before="20" w:after="40"/>
        <w:jc w:val="center"/>
      </w:pPr>
      <w:r>
        <w:rPr>
          <w:rFonts w:ascii="Calibri" w:hAnsi="Calibri"/>
          <w:i/>
          <w:color w:val="424242"/>
          <w:sz w:val="15"/>
        </w:rPr>
        <w:t>[Full Scan Hal 10: hal10_300dpi.png — 3300×2550 — 300 DPI — rajah_anwar_v2_300/hal10_300dpi.png]</w:t>
      </w:r>
    </w:p>
    <w:p>
      <w:pPr>
        <w:spacing w:after="60"/>
        <w:jc w:val="center"/>
      </w:pPr>
      <w:r>
        <w:rPr>
          <w:rFonts w:ascii="Calibri" w:hAnsi="Calibri"/>
          <w:color w:val="8D8D8D"/>
          <w:sz w:val="12"/>
        </w:rPr>
        <w:t>Sumber: rajah_anwar_v2_300/hal10_300dpi.png  •  Pertahankan 300 DPI latar putih tanpa compress  •  Raw: https://raw.githubusercontent.com/fatimah86-dot/kitab/main/rajah_anwar_v2_300/hal10_300dpi.png</w:t>
      </w:r>
    </w:p>
    <w:p>
      <w:pPr>
        <w:spacing w:after="80"/>
        <w:jc w:val="left"/>
      </w:pPr>
      <w:r>
        <w:rPr>
          <w:rFonts w:ascii="Calibri" w:hAnsi="Calibri"/>
          <w:b/>
          <w:i w:val="0"/>
          <w:sz w:val="14"/>
        </w:rPr>
        <w:t>Full Scan Hal11 — hal11_300dpi.png — 1134 KB — 300 DPI</w:t>
      </w:r>
    </w:p>
    <w:p>
      <w:pPr>
        <w:spacing w:before="80" w:after="20"/>
        <w:jc w:val="center"/>
      </w:pPr>
      <w:r>
        <w:drawing>
          <wp:inline xmlns:a="http://schemas.openxmlformats.org/drawingml/2006/main" xmlns:pic="http://schemas.openxmlformats.org/drawingml/2006/picture">
            <wp:extent cx="4846320" cy="3744884"/>
            <wp:docPr id="10" name="Picture 10"/>
            <wp:cNvGraphicFramePr>
              <a:graphicFrameLocks noChangeAspect="1"/>
            </wp:cNvGraphicFramePr>
            <a:graphic>
              <a:graphicData uri="http://schemas.openxmlformats.org/drawingml/2006/picture">
                <pic:pic>
                  <pic:nvPicPr>
                    <pic:cNvPr id="0" name="hal11_300dpi.png"/>
                    <pic:cNvPicPr/>
                  </pic:nvPicPr>
                  <pic:blipFill>
                    <a:blip r:embed="rId14"/>
                    <a:stretch>
                      <a:fillRect/>
                    </a:stretch>
                  </pic:blipFill>
                  <pic:spPr>
                    <a:xfrm>
                      <a:off x="0" y="0"/>
                      <a:ext cx="4846320" cy="3744884"/>
                    </a:xfrm>
                    <a:prstGeom prst="rect"/>
                  </pic:spPr>
                </pic:pic>
              </a:graphicData>
            </a:graphic>
          </wp:inline>
        </w:drawing>
      </w:r>
    </w:p>
    <w:p>
      <w:pPr>
        <w:spacing w:before="20" w:after="40"/>
        <w:jc w:val="center"/>
      </w:pPr>
      <w:r>
        <w:rPr>
          <w:rFonts w:ascii="Calibri" w:hAnsi="Calibri"/>
          <w:i/>
          <w:color w:val="424242"/>
          <w:sz w:val="15"/>
        </w:rPr>
        <w:t>[Full Scan Hal 11: hal11_300dpi.png — 3300×2550 — 300 DPI — rajah_anwar_v2_300/hal11_300dpi.png]</w:t>
      </w:r>
    </w:p>
    <w:p>
      <w:pPr>
        <w:spacing w:after="60"/>
        <w:jc w:val="center"/>
      </w:pPr>
      <w:r>
        <w:rPr>
          <w:rFonts w:ascii="Calibri" w:hAnsi="Calibri"/>
          <w:color w:val="8D8D8D"/>
          <w:sz w:val="12"/>
        </w:rPr>
        <w:t>Sumber: rajah_anwar_v2_300/hal11_300dpi.png  •  Pertahankan 300 DPI latar putih tanpa compress  •  Raw: https://raw.githubusercontent.com/fatimah86-dot/kitab/main/rajah_anwar_v2_300/hal11_300dpi.png</w:t>
      </w:r>
    </w:p>
    <w:p>
      <w:pPr>
        <w:spacing w:after="80"/>
        <w:jc w:val="left"/>
      </w:pPr>
      <w:r>
        <w:rPr>
          <w:rFonts w:ascii="Calibri" w:hAnsi="Calibri"/>
          <w:b/>
          <w:i w:val="0"/>
          <w:sz w:val="14"/>
        </w:rPr>
        <w:t>Full Scan Hal12 — hal12_300dpi.png — 687 KB — 300 DPI</w:t>
      </w:r>
    </w:p>
    <w:p>
      <w:pPr>
        <w:spacing w:before="80" w:after="20"/>
        <w:jc w:val="center"/>
      </w:pPr>
      <w:r>
        <w:drawing>
          <wp:inline xmlns:a="http://schemas.openxmlformats.org/drawingml/2006/main" xmlns:pic="http://schemas.openxmlformats.org/drawingml/2006/picture">
            <wp:extent cx="4846320" cy="3744884"/>
            <wp:docPr id="11" name="Picture 11"/>
            <wp:cNvGraphicFramePr>
              <a:graphicFrameLocks noChangeAspect="1"/>
            </wp:cNvGraphicFramePr>
            <a:graphic>
              <a:graphicData uri="http://schemas.openxmlformats.org/drawingml/2006/picture">
                <pic:pic>
                  <pic:nvPicPr>
                    <pic:cNvPr id="0" name="hal12_300dpi.png"/>
                    <pic:cNvPicPr/>
                  </pic:nvPicPr>
                  <pic:blipFill>
                    <a:blip r:embed="rId15"/>
                    <a:stretch>
                      <a:fillRect/>
                    </a:stretch>
                  </pic:blipFill>
                  <pic:spPr>
                    <a:xfrm>
                      <a:off x="0" y="0"/>
                      <a:ext cx="4846320" cy="3744884"/>
                    </a:xfrm>
                    <a:prstGeom prst="rect"/>
                  </pic:spPr>
                </pic:pic>
              </a:graphicData>
            </a:graphic>
          </wp:inline>
        </w:drawing>
      </w:r>
    </w:p>
    <w:p>
      <w:pPr>
        <w:spacing w:before="20" w:after="40"/>
        <w:jc w:val="center"/>
      </w:pPr>
      <w:r>
        <w:rPr>
          <w:rFonts w:ascii="Calibri" w:hAnsi="Calibri"/>
          <w:i/>
          <w:color w:val="424242"/>
          <w:sz w:val="15"/>
        </w:rPr>
        <w:t>[Full Scan Hal 12: hal12_300dpi.png — 3300×2550 — 300 DPI — rajah_anwar_v2_300/hal12_300dpi.png]</w:t>
      </w:r>
    </w:p>
    <w:p>
      <w:pPr>
        <w:spacing w:after="60"/>
        <w:jc w:val="center"/>
      </w:pPr>
      <w:r>
        <w:rPr>
          <w:rFonts w:ascii="Calibri" w:hAnsi="Calibri"/>
          <w:color w:val="8D8D8D"/>
          <w:sz w:val="12"/>
        </w:rPr>
        <w:t>Sumber: rajah_anwar_v2_300/hal12_300dpi.png  •  Pertahankan 300 DPI latar putih tanpa compress  •  Raw: https://raw.githubusercontent.com/fatimah86-dot/kitab/main/rajah_anwar_v2_300/hal12_300dpi.png</w:t>
      </w:r>
    </w:p>
    <w:p>
      <w:pPr>
        <w:spacing w:after="80"/>
        <w:jc w:val="left"/>
      </w:pPr>
      <w:r>
        <w:rPr>
          <w:rFonts w:ascii="Calibri" w:hAnsi="Calibri"/>
          <w:b/>
          <w:i w:val="0"/>
          <w:sz w:val="14"/>
        </w:rPr>
        <w:t>Full Scan Hal13 — hal13_300dpi.png — 1474 KB — 300 DPI</w:t>
      </w:r>
    </w:p>
    <w:p>
      <w:pPr>
        <w:spacing w:before="80" w:after="20"/>
        <w:jc w:val="center"/>
      </w:pPr>
      <w:r>
        <w:drawing>
          <wp:inline xmlns:a="http://schemas.openxmlformats.org/drawingml/2006/main" xmlns:pic="http://schemas.openxmlformats.org/drawingml/2006/picture">
            <wp:extent cx="4846320" cy="3744884"/>
            <wp:docPr id="12" name="Picture 12"/>
            <wp:cNvGraphicFramePr>
              <a:graphicFrameLocks noChangeAspect="1"/>
            </wp:cNvGraphicFramePr>
            <a:graphic>
              <a:graphicData uri="http://schemas.openxmlformats.org/drawingml/2006/picture">
                <pic:pic>
                  <pic:nvPicPr>
                    <pic:cNvPr id="0" name="hal13_300dpi.png"/>
                    <pic:cNvPicPr/>
                  </pic:nvPicPr>
                  <pic:blipFill>
                    <a:blip r:embed="rId17"/>
                    <a:stretch>
                      <a:fillRect/>
                    </a:stretch>
                  </pic:blipFill>
                  <pic:spPr>
                    <a:xfrm>
                      <a:off x="0" y="0"/>
                      <a:ext cx="4846320" cy="3744884"/>
                    </a:xfrm>
                    <a:prstGeom prst="rect"/>
                  </pic:spPr>
                </pic:pic>
              </a:graphicData>
            </a:graphic>
          </wp:inline>
        </w:drawing>
      </w:r>
    </w:p>
    <w:p>
      <w:pPr>
        <w:spacing w:before="20" w:after="40"/>
        <w:jc w:val="center"/>
      </w:pPr>
      <w:r>
        <w:rPr>
          <w:rFonts w:ascii="Calibri" w:hAnsi="Calibri"/>
          <w:i/>
          <w:color w:val="424242"/>
          <w:sz w:val="15"/>
        </w:rPr>
        <w:t>[Full Scan Hal 13: hal13_300dpi.png — 3300×2550 — 300 DPI — rajah_anwar_v2_300/hal13_300dpi.png]</w:t>
      </w:r>
    </w:p>
    <w:p>
      <w:pPr>
        <w:spacing w:after="60"/>
        <w:jc w:val="center"/>
      </w:pPr>
      <w:r>
        <w:rPr>
          <w:rFonts w:ascii="Calibri" w:hAnsi="Calibri"/>
          <w:color w:val="8D8D8D"/>
          <w:sz w:val="12"/>
        </w:rPr>
        <w:t>Sumber: rajah_anwar_v2_300/hal13_300dpi.png  •  Pertahankan 300 DPI latar putih tanpa compress  •  Raw: https://raw.githubusercontent.com/fatimah86-dot/kitab/main/rajah_anwar_v2_300/hal13_300dpi.png</w:t>
      </w:r>
    </w:p>
    <w:p>
      <w:pPr>
        <w:spacing w:after="80"/>
        <w:jc w:val="left"/>
      </w:pPr>
      <w:r>
        <w:rPr>
          <w:rFonts w:ascii="Calibri" w:hAnsi="Calibri"/>
          <w:b/>
          <w:i w:val="0"/>
          <w:color w:val="AD1457"/>
          <w:sz w:val="16"/>
        </w:rPr>
        <w:t>Bukti Crop FINAL 300 DPI — Sumber tunggal — Pertahankan 300 DPI:</w:t>
      </w:r>
    </w:p>
    <w:p>
      <w:pPr>
        <w:spacing w:before="80" w:after="20"/>
        <w:jc w:val="center"/>
      </w:pPr>
      <w:r>
        <w:drawing>
          <wp:inline xmlns:a="http://schemas.openxmlformats.org/drawingml/2006/main" xmlns:pic="http://schemas.openxmlformats.org/drawingml/2006/picture">
            <wp:extent cx="4389120" cy="3733274"/>
            <wp:docPr id="13" name="Picture 1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389120" cy="3733274"/>
                    </a:xfrm>
                    <a:prstGeom prst="rect"/>
                  </pic:spPr>
                </pic:pic>
              </a:graphicData>
            </a:graphic>
          </wp:inline>
        </w:drawing>
      </w:r>
    </w:p>
    <w:p>
      <w:pPr>
        <w:spacing w:before="20" w:after="40"/>
        <w:jc w:val="center"/>
      </w:pPr>
      <w:r>
        <w:rPr>
          <w:rFonts w:ascii="Calibri" w:hAnsi="Calibri"/>
          <w:i/>
          <w:color w:val="424242"/>
          <w:sz w:val="15"/>
        </w:rPr>
        <w:t>[Gambar 2.1: Jadwal Taksir Muhriqah 5×15 — حنقاييل di 4 sudut — Crop Asli 300 DPI]</w:t>
      </w:r>
    </w:p>
    <w:p>
      <w:pPr>
        <w:spacing w:after="60"/>
        <w:jc w:val="center"/>
      </w:pPr>
      <w:r>
        <w:rPr>
          <w:rFonts w:ascii="Calibri" w:hAnsi="Calibri"/>
          <w:color w:val="8D8D8D"/>
          <w:sz w:val="12"/>
        </w:rPr>
        <w:t>Sumber: rajah_anwar_FINAL_300DPI/IMG_20261025_072854.jpg  •  Pertahankan 300 DPI latar putih tanpa compress  •  Raw: https://raw.githubusercontent.com/fatimah86-dot/kitab/main/rajah_anwar_FINAL_300DPI/IMG_20261025_072854.jpg</w:t>
      </w:r>
    </w:p>
    <w:p>
      <w:pPr>
        <w:spacing w:before="80" w:after="20"/>
        <w:jc w:val="center"/>
      </w:pPr>
      <w:r>
        <w:drawing>
          <wp:inline xmlns:a="http://schemas.openxmlformats.org/drawingml/2006/main" xmlns:pic="http://schemas.openxmlformats.org/drawingml/2006/picture">
            <wp:extent cx="4389120" cy="1690100"/>
            <wp:docPr id="14" name="Picture 14"/>
            <wp:cNvGraphicFramePr>
              <a:graphicFrameLocks noChangeAspect="1"/>
            </wp:cNvGraphicFramePr>
            <a:graphic>
              <a:graphicData uri="http://schemas.openxmlformats.org/drawingml/2006/picture">
                <pic:pic>
                  <pic:nvPicPr>
                    <pic:cNvPr id="0" name="IMG_20261025_073117.jpg"/>
                    <pic:cNvPicPr/>
                  </pic:nvPicPr>
                  <pic:blipFill>
                    <a:blip r:embed="rId16"/>
                    <a:stretch>
                      <a:fillRect/>
                    </a:stretch>
                  </pic:blipFill>
                  <pic:spPr>
                    <a:xfrm>
                      <a:off x="0" y="0"/>
                      <a:ext cx="4389120" cy="1690100"/>
                    </a:xfrm>
                    <a:prstGeom prst="rect"/>
                  </pic:spPr>
                </pic:pic>
              </a:graphicData>
            </a:graphic>
          </wp:inline>
        </w:drawing>
      </w:r>
    </w:p>
    <w:p>
      <w:pPr>
        <w:spacing w:before="20" w:after="40"/>
        <w:jc w:val="center"/>
      </w:pPr>
      <w:r>
        <w:rPr>
          <w:rFonts w:ascii="Calibri" w:hAnsi="Calibri"/>
          <w:i/>
          <w:color w:val="424242"/>
          <w:sz w:val="15"/>
        </w:rPr>
        <w:t>[Gambar 2.2: Wafaq Qathi'ah li 'Ilaj al-Mass 3×3 Angka — 6000/1209/18 — Crop Asli 300 DPI]</w:t>
      </w:r>
    </w:p>
    <w:p>
      <w:pPr>
        <w:spacing w:after="60"/>
        <w:jc w:val="center"/>
      </w:pPr>
      <w:r>
        <w:rPr>
          <w:rFonts w:ascii="Calibri" w:hAnsi="Calibri"/>
          <w:color w:val="8D8D8D"/>
          <w:sz w:val="12"/>
        </w:rPr>
        <w:t>Sumber: rajah_anwar_FINAL_300DPI/IMG_20261025_073117.jpg  •  Pertahankan 300 DPI latar putih tanpa compress  •  Raw: https://raw.githubusercontent.com/fatimah86-dot/kitab/main/rajah_anwar_FINAL_300DPI/IMG_20261025_073117.jpg</w:t>
      </w:r>
    </w:p>
    <w:p>
      <w:pPr>
        <w:pStyle w:val="Heading1"/>
      </w:pPr>
      <w:r>
        <w:t>KHATAM BATCH 02 V2 — 5 Halaman × 9 Ketentuan LENGKAP</w:t>
      </w:r>
    </w:p>
    <w:p>
      <w:pPr>
        <w:jc w:val="center"/>
      </w:pPr>
      <w:r>
        <w:rPr>
          <w:b/>
          <w:color w:val="1B5E20"/>
          <w:sz w:val="22"/>
        </w:rPr>
        <w:t>5 halaman (Muhriqah 2 hal + Qathi'ah 2 hal + Zajr 1 hal) — 7 gambar — 2 Wafaq FINAL 300 DPI — 9 lapis per hal identik Hal01 Sampul Perfect — Rebuild Total.</w:t>
      </w:r>
    </w:p>
    <w:p>
      <w:pPr>
        <w:spacing w:after="80"/>
        <w:jc w:val="center"/>
      </w:pPr>
      <w:r>
        <w:rPr>
          <w:rFonts w:ascii="Calibri" w:hAnsi="Calibri"/>
          <w:b w:val="0"/>
          <w:i w:val="0"/>
          <w:sz w:val="16"/>
        </w:rPr>
        <w:t>File lama REVISI_BATCH_02_V2_9KETENTUAN__HAL09-13.md 55KB 323 baris (ringkasan) DIBUANG — digantikan file lengkap ini yang memuat Arab Full Harokat lengkap + tabel Nahwu-Sharaf 3 kolom + 3 Hukum Washal A/B/C + Latin Kemenag bunyi washal (Hinqayil, Thaktsayil, 'Awtsayil, Fahghayil) + Terjemahan PUEBI + Syarah + Khususiyah (7 huruf, 3 waraqāt, jam Isya kecuali Rabu/Sabtu, bejana mawar/za'faran/misk) + Struktur Kitab + Crop FINAL.</w:t>
      </w:r>
    </w:p>
    <w:p>
      <w:pPr>
        <w:spacing w:after="80"/>
        <w:jc w:val="center"/>
      </w:pPr>
      <w:r>
        <w:rPr>
          <w:rFonts w:ascii="Calibri" w:hAnsi="Calibri"/>
          <w:b w:val="0"/>
          <w:i w:val="0"/>
          <w:color w:val="757575"/>
          <w:sz w:val="14"/>
        </w:rPr>
        <w:t>PR #13 MERGED 428ff38 (e12bf57) — Google Docs end 282635 — update append lengkap 9 ketentuan (bukan ringkasan) — Branch arena/7021a54a-kitab — Anwar Mujarobat Syeikh al-Basyir — 65 hal.</w:t>
      </w:r>
    </w:p>
    <w:sectPr w:rsidR="00FC693F" w:rsidRPr="0006063C" w:rsidSect="00034616">
      <w:headerReference w:type="default" r:id="rId9"/>
      <w:footerReference w:type="default" r:id="rId10"/>
      <w:pgSz w:w="11909" w:h="16834"/>
      <w:pgMar w:top="792" w:right="936" w:bottom="792"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r>
      <w:rPr>
        <w:rFonts w:ascii="Calibri" w:hAnsi="Calibri"/>
        <w:color w:val="757575"/>
        <w:sz w:val="12"/>
      </w:rPr>
      <w:t xml:space="preserve">  •  Anwar Mujarobat Batch02 V2 Hal09-13  •  300 DPI  •  Sumber tunggal rajah_anwar_FINAL_300DPI/ — Jangan crop ulang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6D4C41"/>
        <w:sz w:val="13"/>
      </w:rPr>
      <w:t>ANWAR MUJAROBAT — Syeikh al-Basyir  •  BATCH 02 V2 Hal 09–13  •  9 Ketentuan Lengkap  •  rajah_anwar_FINAL_300DPI/ — Jangan crop ulang  •  300 DPI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20" w:line="259" w:lineRule="auto"/>
    </w:pPr>
    <w:rPr>
      <w:rFonts w:ascii="Calibri" w:hAnsi="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143D6B"/>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B5E2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Anwar Mujarobat Batch02 V2 Hal09-13 LENGKAP — 9 Ketentuan</dc:title>
  <dc:subject>Batch02 V2 5 Halaman × 9 Lapis — Arab Harokat, Nahwu-Sharaf tabel, 3 Washal, Latin Kemenag, Terjemahan, Syarah, Khususiyah, Struktur, Crop FINAL 300 DPI</dc:subject>
  <dc:creator>fatimah86-dot/kitab — arena/7021a54a-kitab</dc:creator>
  <cp:keywords>Anwar Mujarobat, Syeikh Basyir, 9 Ketentuan, 300 DPI, Wafaq FINAL, Hinqayil, Hal09-13</cp:keywords>
  <dc:description>Rebuild total bukan ringkasan — 7 gambar — 5 full scan + 2 FINAL — pertahankan 300 DPI latar putih tanpa compress — PR #13 e12bf57</dc:description>
  <cp:lastModifiedBy/>
  <cp:revision>1</cp:revision>
  <dcterms:created xsi:type="dcterms:W3CDTF">2013-12-23T23:15:00Z</dcterms:created>
  <dcterms:modified xsi:type="dcterms:W3CDTF">2013-12-23T23:15:00Z</dcterms:modified>
  <cp:category/>
</cp:coreProperties>
</file>