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C62828"/>
          <w:sz w:val="26"/>
        </w:rPr>
        <w:t>HALAMAN 13 — ZAJR QATHI' 1/3 — الزَّجْرُ الْقَاطِعُ لِأَخْذِ الْعَهْدِ وَالْمِيثَاقِ عَلَى خَادِمِ الِاسْتِنْزَالِ</w:t>
      </w:r>
    </w:p>
    <w:p>
      <w:pPr>
        <w:jc w:val="center"/>
      </w:pPr>
      <w:r>
        <w:rPr>
          <w:b/>
          <w:color w:val="C62828"/>
          <w:sz w:val="14"/>
        </w:rPr>
        <w:t>✅ Revisi editor — sinkron scan 300 DPI — Hal13 1/3 — fa-ajābakum ‘anhu — khuddām — litatsqīfihi — wa’muri — Hal13 scan 300 DPI</w:t>
      </w:r>
    </w:p>
    <w:p>
      <w:pPr>
        <w:spacing w:before="160"/>
      </w:pPr>
      <w:r>
        <w:rPr>
          <w:b/>
          <w:color w:val="1B5E20"/>
          <w:sz w:val="20"/>
        </w:rPr>
        <w:t>arab — Arab Berharokat Full</w:t>
      </w:r>
    </w:p>
    <w:p>
      <w:pPr>
        <w:jc w:val="right"/>
      </w:pPr>
      <w:r>
        <w:rPr>
          <w:sz w:val="21"/>
        </w:rPr>
        <w:t>الزَّجْرُ الْقَاطِعُ لِأَخْذِ الْعَهْدِ وَالْمِيثَاقِ عَلَى خَادِمِ الِاسْتِنْزَالِ</w:t>
      </w:r>
    </w:p>
    <w:p>
      <w:pPr>
        <w:jc w:val="right"/>
      </w:pPr>
      <w:r>
        <w:rPr>
          <w:sz w:val="21"/>
        </w:rPr>
        <w:t>السَّلَامُ عَلَيْكُمْ وَرَحْمَةُ اللهِ وَبَرَكَاتُهُ</w:t>
      </w:r>
    </w:p>
    <w:p>
      <w:pPr>
        <w:jc w:val="right"/>
      </w:pPr>
      <w:r>
        <w:rPr>
          <w:sz w:val="21"/>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pPr>
      <w:r>
        <w:rPr>
          <w:sz w:val="21"/>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pPr>
      <w:r>
        <w:rPr>
          <w:sz w:val="21"/>
        </w:rPr>
        <w:t>﴿ وَلَوْ أَرَادُوا الْخُرُوجَ لَأَعَدُّوا لَهُ عُدَّةً وَلَكِنْ كَرِهَ اللهُ انْبِعَاثَهُمْ فَثَبَّطَهُمْ وَقِيلَ اقْعُدُوا مَعَ الْقَاعِدِينَ ﴾</w:t>
      </w:r>
    </w:p>
    <w:p>
      <w:pPr>
        <w:jc w:val="right"/>
      </w:pPr>
      <w:r>
        <w:rPr>
          <w:sz w:val="21"/>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spacing w:before="160"/>
      </w:pPr>
      <w:r>
        <w:rPr>
          <w:b/>
          <w:color w:val="1A237E"/>
          <w:sz w:val="20"/>
        </w:rPr>
        <w:t>latin — Latin Washal Bunyi</w:t>
      </w:r>
    </w:p>
    <w:p>
      <w:r>
        <w:rPr>
          <w:sz w:val="228600"/>
        </w:rPr>
        <w:t>Az-Zajrul-qāthi‘u li’akhdzil-‘ahdi wal-mītsāqi ‘alā khādimil-istinzāli</w:t>
      </w:r>
    </w:p>
    <w:p>
      <w:r>
        <w:rPr>
          <w:sz w:val="228600"/>
        </w:rPr>
        <w:t>As-salāmu ‘alaikum wa rahmatullāhi wa barakātuh</w:t>
      </w:r>
    </w:p>
    <w:p>
      <w:r>
        <w:rPr>
          <w:sz w:val="228600"/>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sz w:val="228600"/>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sz w:val="228600"/>
        </w:rPr>
        <w:t>﴿ Wa lau arādul-khurūja la’a‘addū lahu ‘uddatan wa lākin karihallāhub‘ātsahum fatsabbathahum wa qīla iq‘udū ma‘al-qā‘idīna ﴾ (QS At-Taubah: 46)</w:t>
      </w:r>
    </w:p>
    <w:p>
      <w:r>
        <w:rPr>
          <w:sz w:val="228600"/>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spacing w:before="160"/>
      </w:pPr>
      <w:r>
        <w:rPr>
          <w:b/>
          <w:color w:val="2E7D32"/>
          <w:sz w:val="20"/>
        </w:rPr>
        <w:t>Terjemahan — Bahasa Indonesia</w:t>
      </w:r>
    </w:p>
    <w:p>
      <w:r>
        <w:rPr>
          <w:sz w:val="17"/>
        </w:rPr>
        <w:t>Gertakan Pemutus untuk Mengambil Sumpah dan Janji atas Khādim Istinzāl:</w:t>
      </w:r>
    </w:p>
    <w:p>
      <w:r>
        <w:rPr>
          <w:sz w:val="17"/>
        </w:rPr>
        <w:t>“Assalāmu‘alaikum warahmatullāhi wabarakātuh.</w:t>
      </w:r>
    </w:p>
    <w:p>
      <w:r>
        <w:rPr>
          <w:sz w:val="17"/>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r>
    </w:p>
    <w:p>
      <w:r>
        <w:rPr>
          <w:sz w:val="17"/>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r>
    </w:p>
    <w:p>
      <w:pPr>
        <w:jc w:val="right"/>
      </w:pPr>
      <w:r>
        <w:rPr>
          <w:sz w:val="21"/>
        </w:rPr>
        <w:t>﴿ وَلَوْ أَرَادُوا الْخُرُوجَ لَأَعَدُّوا لَهُ عُدَّةً وَلَٰكِن كَرِهَ اللَّهُ انبِعَاثَهُمْ فَثَبَّطَهُمْ وَقِيلَ اقْعُدُوا مَعَ الْقَاعِدِينَ ﴾ (QS At-Taubah: 46)</w:t>
      </w:r>
    </w:p>
    <w:p>
      <w:r>
        <w:rPr>
          <w:sz w:val="17"/>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r>
    </w:p>
    <w:p>
      <w:pPr>
        <w:spacing w:before="160"/>
      </w:pPr>
      <w:r>
        <w:rPr>
          <w:b/>
          <w:color w:val="4E342E"/>
          <w:sz w:val="20"/>
        </w:rPr>
        <w:t>Syarah dan Penjelasan</w:t>
      </w:r>
    </w:p>
    <w:p>
      <w:r>
        <w:rPr>
          <w:sz w:val="228600"/>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spacing w:before="160"/>
      </w:pPr>
      <w:r>
        <w:rPr>
          <w:b/>
          <w:color w:val="BF360C"/>
          <w:sz w:val="20"/>
        </w:rPr>
        <w:t>Khususiyah dan Tatacara Praktik</w:t>
      </w:r>
    </w:p>
    <w:p>
      <w:r>
        <w:rPr>
          <w:sz w:val="228600"/>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center"/>
      </w:pPr>
      <w:r>
        <w:drawing>
          <wp:inline xmlns:a="http://schemas.openxmlformats.org/drawingml/2006/main" xmlns:pic="http://schemas.openxmlformats.org/drawingml/2006/picture">
            <wp:extent cx="4754880" cy="3674225"/>
            <wp:docPr id="1" name="Picture 1"/>
            <wp:cNvGraphicFramePr>
              <a:graphicFrameLocks noChangeAspect="1"/>
            </wp:cNvGraphicFramePr>
            <a:graphic>
              <a:graphicData uri="http://schemas.openxmlformats.org/drawingml/2006/picture">
                <pic:pic>
                  <pic:nvPicPr>
                    <pic:cNvPr id="0" name="hal13_300dpi.png"/>
                    <pic:cNvPicPr/>
                  </pic:nvPicPr>
                  <pic:blipFill>
                    <a:blip r:embed="rId9"/>
                    <a:stretch>
                      <a:fillRect/>
                    </a:stretch>
                  </pic:blipFill>
                  <pic:spPr>
                    <a:xfrm>
                      <a:off x="0" y="0"/>
                      <a:ext cx="4754880" cy="3674225"/>
                    </a:xfrm>
                    <a:prstGeom prst="rect"/>
                  </pic:spPr>
                </pic:pic>
              </a:graphicData>
            </a:graphic>
          </wp:inline>
        </w:drawing>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