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04 — FIHRIS — فِهْرِسُ مُجَرَّبَاتِ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فِهْرِسُ مُجَرَّبَاتِ الشَّيْخِ الْبَشِيرِ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1. طَرِيقَةُ الْمَيْسَرَةِ فِي جَلْبِ الْأَرْزَاقِ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2. فَائِدَةٌ مُحْرِقَةٌ طَارِدَةٌ لِلْجِنِّ وَ الْمَرَدَةِ بِإِذْنِ اللهِ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3. فَائِدَةٌ قَاطِعَةٌ لِعِلَاجِ الْمَسِّ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4. الزَّجْرُ الْقَاطِعُ لِأَخْذِ الْعَهْدِ وَ الْمِيثَاقِ عَلَى خَادِمِ الْاِسْتِنْزَالِ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5. فَائِدَةٌ لِطَرْدِ عَطْلُوشٍ مُفْسِدِ الْأَعْمَالِ الرُّوحَانِيَّةِ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6. الدُّرَّةُ النُّورَانِيَّةُ فِي عِلَاجِ الْأَعْرَاضِ الرُّوحَانِيَّةِ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7. فَائِدَةٌ فِي تَدْمِيرِ الظَّالِمِ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8. فَائِدَةٌ مُجَرَّبَةٌ لِقَهْرِ الْقَرِينِ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9. السَّيْفُ الْبَتَّارُ لِدَفْعِ مَيْمُونٍ الْغَدَّارِ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10. فَائِدَةٌ قَاطِعَةٌ لِرَدِّ الْخَادِمِ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11. دُعَاءُ الْخَائِفِ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12. الْآيَاتُ الْعَشْرُ الْمُبْطِلَاتُ لِلنَّفْثِ وَ السِّحْرِ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4"/>
        </w:rPr>
        <w:t>13. فَائِدَةٌ فِي الْكَشْفِ الْمَنَامِيِّ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Fihrisu Mujarrabāti ash-Shaykhi al-Bashīri</w:t>
      </w:r>
    </w:p>
    <w:p>
      <w:r>
        <w:rPr>
          <w:i/>
          <w:color w:val="1A237E"/>
          <w:sz w:val="18"/>
        </w:rPr>
        <w:t>1. Ṭarīqatu al-Maysarati fī Jalbi al-Arzāqi</w:t>
      </w:r>
    </w:p>
    <w:p>
      <w:r>
        <w:rPr>
          <w:i/>
          <w:color w:val="1A237E"/>
          <w:sz w:val="18"/>
        </w:rPr>
        <w:t>2. Fā'idatun Muḥriqatun Ṭāridatun lil-Jinni wa al-Maradati bi-idhni Allāhi</w:t>
      </w:r>
    </w:p>
    <w:p>
      <w:r>
        <w:rPr>
          <w:i/>
          <w:color w:val="1A237E"/>
          <w:sz w:val="18"/>
        </w:rPr>
        <w:t>3. Fā'idatun Qāṭiʿatun li-ʿIlāji al-Massi</w:t>
      </w:r>
    </w:p>
    <w:p>
      <w:r>
        <w:rPr>
          <w:i/>
          <w:color w:val="1A237E"/>
          <w:sz w:val="18"/>
        </w:rPr>
        <w:t>4. az-Zajru al-Qāṭiʿu li-Akhdhi al-ʿAhdi wa al-Mīthāqi ʿalā Khādimi al-Istinzāli</w:t>
      </w:r>
    </w:p>
    <w:p>
      <w:r>
        <w:rPr>
          <w:i/>
          <w:color w:val="1A237E"/>
          <w:sz w:val="18"/>
        </w:rPr>
        <w:t>5. Fā'idatun li-Ṭardi ʿAṭlūshin Mufsidi al-Aʿmāli ar-Rūḥāniyyati</w:t>
      </w:r>
    </w:p>
    <w:p>
      <w:r>
        <w:rPr>
          <w:i/>
          <w:color w:val="1A237E"/>
          <w:sz w:val="18"/>
        </w:rPr>
        <w:t>6. ad-Durratu an-Nūrāniyyatu fī ʿIlāji al-Aʿrāḍi ar-Rūḥāniyyati</w:t>
      </w:r>
    </w:p>
    <w:p>
      <w:r>
        <w:rPr>
          <w:i/>
          <w:color w:val="1A237E"/>
          <w:sz w:val="18"/>
        </w:rPr>
        <w:t>7. Fā'idatun fī Tadmīri aẓ-Ẓālimi</w:t>
      </w:r>
    </w:p>
    <w:p>
      <w:r>
        <w:rPr>
          <w:i/>
          <w:color w:val="1A237E"/>
          <w:sz w:val="18"/>
        </w:rPr>
        <w:t>8. Fā'idatun Mujarrabatun li-Qahri al-Qarīni</w:t>
      </w:r>
    </w:p>
    <w:p>
      <w:r>
        <w:rPr>
          <w:i/>
          <w:color w:val="1A237E"/>
          <w:sz w:val="18"/>
        </w:rPr>
        <w:t>9. as-Sayfu al-Battāru li-Dafʿi Maymūna al-Ghaddāri</w:t>
      </w:r>
    </w:p>
    <w:p>
      <w:r>
        <w:rPr>
          <w:i/>
          <w:color w:val="1A237E"/>
          <w:sz w:val="18"/>
        </w:rPr>
        <w:t>10. Fā'idatun Qāṭiʿatun li-Raddi al-Khādimi</w:t>
      </w:r>
    </w:p>
    <w:p>
      <w:r>
        <w:rPr>
          <w:i/>
          <w:color w:val="1A237E"/>
          <w:sz w:val="18"/>
        </w:rPr>
        <w:t>11. Duʿā'u al-Khā'ifi</w:t>
      </w:r>
    </w:p>
    <w:p>
      <w:r>
        <w:rPr>
          <w:i/>
          <w:color w:val="1A237E"/>
          <w:sz w:val="18"/>
        </w:rPr>
        <w:t>12. al-Āyātu al-ʿAshru al-Mubṭilātu li-an-Nafthi wa as-Siḥri</w:t>
      </w:r>
    </w:p>
    <w:p>
      <w:r>
        <w:rPr>
          <w:i/>
          <w:color w:val="1A237E"/>
          <w:sz w:val="18"/>
        </w:rPr>
        <w:t>13. Fā'idatun fī al-Kashfi al-Manāmiyyi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Daftar Mujarrabat Syeikh Al-Basyir.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1. Cara Maysarah untuk menarik rezeki.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2. Faedah pembakar pengusir jin dan maradah dengan izin Allah.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3. Faedah pemutus untuk mengobati kerasukan.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4. Bentakan pemutus untuk mengambil janji dan sumpah atas khadam istinzal.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5. Faedah untuk mengusir Athlush perusak amalan ruhani.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6. Mutiara bercahaya untuk mengobati gejala-gejala ruhani.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7. Faedah untuk menghancurkan orang zalim.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8. Faedah mujarrab untuk menundukkan qarin.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9. Pedang pemotong untuk menolak Maimun yang berkhianat.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10. Faedah pemutus untuk mengembalikan khadam.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11. Doa orang yang ketakutan.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12. Sepuluh ayat pembatal tiupan dan sihir.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13. Faedah untuk kasyaf melalui mimpi.</w:t>
      </w:r>
    </w:p>
    <w:p>
      <w:pPr>
        <w:pStyle w:val="Heading2"/>
      </w:pPr>
      <w:r>
        <w:t>Syarah dan Penjelasan</w:t>
      </w:r>
    </w:p>
    <w:p>
      <w:r>
        <w:rPr>
          <w:rFonts w:ascii="Calibri" w:hAnsi="Calibri"/>
          <w:i w:val="0"/>
          <w:sz w:val="17"/>
        </w:rPr>
        <w:t>Daftar isi kitab: 13 faedah utama dari Maysarah (rezeki) hingga Kasyaf Manami (singkap mimpi). Daftar ini menjadi peta isi kitab — tidak ada amalan di halaman ini, hanya penunjuk judul faedah.</w:t>
      </w:r>
    </w:p>
    <w:p>
      <w:pPr>
        <w:pStyle w:val="Heading2"/>
      </w:pPr>
      <w:r>
        <w:t>Khususiyah dan Tatacara Praktik</w:t>
      </w:r>
    </w:p>
    <w:p>
      <w:r>
        <w:rPr>
          <w:rFonts w:ascii="Calibri" w:hAnsi="Calibri"/>
          <w:i w:val="0"/>
          <w:sz w:val="17"/>
        </w:rPr>
        <w:t>Halaman fihris tidak ada wirid khusus — hanya penunjuk. Pilih faedah sesuai hajat setelah mendapat ijazah Hal03, dan baca dengan adab mencari ilmu yang diridhai Allah.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462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46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[Gambar: Fihris Asli Hal 04]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Hal 04 Fihris — isi kitab saja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 04 FIHRIS — arab • latin • Terjemahan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 04 FIHRIS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