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Dār al-Fikr wa ats-Tsaqāfah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teks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 Bentuk asli tetap disimpan pada lapisan sumber.</w:t>
      </w:r>
    </w:p>
    <w:p>
      <w:pPr>
        <w:spacing w:before="40" w:after="100" w:line="269" w:lineRule="auto"/>
        <w:bidi w:val="0"/>
        <w:jc w:val="left"/>
      </w:pPr>
      <w:r>
        <w:rPr>
          <w:rFonts w:ascii="Amiri" w:hAnsi="Amiri" w:cs="Amiri" w:eastAsia="Amiri"/>
          <w:b w:val="0"/>
          <w:i w:val="0"/>
          <w:color w:val="1F2937"/>
          <w:sz w:val="24"/>
          <w:szCs w:val="28"/>
        </w:rPr>
        <w:t>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Organisasi/lokasi belum diverifikasi.</w:t>
      </w:r>
    </w:p>
    <w:p>
      <w:r>
        <w:br w:type="page"/>
      </w:r>
    </w:p>
    <w:p>
      <w:pPr>
        <w:pStyle w:val="Heading1"/>
        <w:bidi w:val="0"/>
        <w:spacing w:before="240" w:after="100"/>
        <w:jc w:val="left"/>
      </w:pPr>
      <w:r>
        <w:rPr>
          <w:rFonts w:ascii="Amiri" w:hAnsi="Amiri" w:cs="Amiri" w:eastAsia="Amiri"/>
          <w:b/>
          <w:i w:val="0"/>
          <w:color w:val="1F2937"/>
          <w:sz w:val="36"/>
          <w:szCs w:val="40"/>
          <w:bCs/>
        </w:rPr>
        <w:t>Halaman 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w:t>
      </w:r>
    </w:p>
    <w:p>
      <w:pPr>
        <w:spacing w:before="40" w:after="100" w:line="269" w:lineRule="auto"/>
        <w:bidi w:val="0"/>
        <w:jc w:val="left"/>
      </w:pPr>
      <w:r>
        <w:rPr>
          <w:rFonts w:ascii="Amiri" w:hAnsi="Amiri" w:cs="Amiri" w:eastAsia="Amiri"/>
          <w:b w:val="0"/>
          <w:i w:val="0"/>
          <w:color w:val="1F2937"/>
          <w:sz w:val="24"/>
          <w:szCs w:val="28"/>
        </w:rPr>
        <w:t>yang menerangi relung (misykāt) hati para ‘ārif dengan cahaya petunjuk yang berdasar iman;</w:t>
      </w:r>
    </w:p>
    <w:p>
      <w:pPr>
        <w:spacing w:before="40" w:after="100" w:line="269" w:lineRule="auto"/>
        <w:bidi w:val="0"/>
        <w:jc w:val="left"/>
      </w:pPr>
      <w:r>
        <w:rPr>
          <w:rFonts w:ascii="Amiri" w:hAnsi="Amiri" w:cs="Amiri" w:eastAsia="Amiri"/>
          <w:b w:val="0"/>
          <w:i w:val="0"/>
          <w:color w:val="1F2937"/>
          <w:sz w:val="24"/>
          <w:szCs w:val="28"/>
        </w:rPr>
        <w:t>yang melapangkan batin dada para muḥaqqiq (ahli tahqiq) dengan rahasia anugerah-anugerah rabbani;</w:t>
      </w:r>
    </w:p>
    <w:p>
      <w:pPr>
        <w:spacing w:before="40" w:after="100" w:line="269" w:lineRule="auto"/>
        <w:bidi w:val="0"/>
        <w:jc w:val="left"/>
      </w:pPr>
      <w:r>
        <w:rPr>
          <w:rFonts w:ascii="Amiri" w:hAnsi="Amiri" w:cs="Amiri" w:eastAsia="Amiri"/>
          <w:b w:val="0"/>
          <w:i w:val="0"/>
          <w:color w:val="1F2937"/>
          <w:sz w:val="24"/>
          <w:szCs w:val="28"/>
        </w:rPr>
        <w:t>yang memabukkan permata ruh para pecinta dengan sari murni cinta-Nya;</w:t>
      </w:r>
    </w:p>
    <w:p>
      <w:pPr>
        <w:spacing w:before="40" w:after="100" w:line="269" w:lineRule="auto"/>
        <w:bidi w:val="0"/>
        <w:jc w:val="left"/>
      </w:pPr>
      <w:r>
        <w:rPr>
          <w:rFonts w:ascii="Amiri" w:hAnsi="Amiri" w:cs="Amiri" w:eastAsia="Amiri"/>
          <w:b w:val="0"/>
          <w:i w:val="0"/>
          <w:color w:val="1F2937"/>
          <w:sz w:val="24"/>
          <w:szCs w:val="28"/>
        </w:rPr>
        <w:t>yang menunjuki perjalanan (sulūk) maqam-maqam orang-orang yang ikhlas kepada perantara yang paling dekat;</w:t>
      </w:r>
    </w:p>
    <w:p>
      <w:pPr>
        <w:spacing w:before="40" w:after="100" w:line="269" w:lineRule="auto"/>
        <w:bidi w:val="0"/>
        <w:jc w:val="left"/>
      </w:pPr>
      <w:r>
        <w:rPr>
          <w:rFonts w:ascii="Amiri" w:hAnsi="Amiri" w:cs="Amiri" w:eastAsia="Amiri"/>
          <w:b w:val="0"/>
          <w:i w:val="0"/>
          <w:color w:val="1F2937"/>
          <w:sz w:val="24"/>
          <w:szCs w:val="28"/>
        </w:rPr>
        <w:t>yang meneguhkan langkah para sālik di atas jalan hakikat;</w:t>
      </w:r>
    </w:p>
    <w:p>
      <w:pPr>
        <w:spacing w:before="40" w:after="100" w:line="269" w:lineRule="auto"/>
        <w:bidi w:val="0"/>
        <w:jc w:val="left"/>
      </w:pPr>
      <w:r>
        <w:rPr>
          <w:rFonts w:ascii="Amiri" w:hAnsi="Amiri" w:cs="Amiri" w:eastAsia="Amiri"/>
          <w:b w:val="0"/>
          <w:i w:val="0"/>
          <w:color w:val="1F2937"/>
          <w:sz w:val="24"/>
          <w:szCs w:val="28"/>
        </w:rPr>
        <w:t>yang mengangkat hakikat pikiran orang-orang yang memperoleh petunjuk ke mimbar-mimbar hikmah yang bercahaya;</w:t>
      </w:r>
    </w:p>
    <w:p>
      <w:pPr>
        <w:spacing w:before="40" w:after="100" w:line="269" w:lineRule="auto"/>
        <w:bidi w:val="0"/>
        <w:jc w:val="left"/>
      </w:pPr>
      <w:r>
        <w:rPr>
          <w:rFonts w:ascii="Amiri" w:hAnsi="Amiri" w:cs="Amiri" w:eastAsia="Amiri"/>
          <w:b w:val="0"/>
          <w:i w:val="0"/>
          <w:color w:val="1F2937"/>
          <w:sz w:val="24"/>
          <w:szCs w:val="28"/>
        </w:rPr>
        <w:t>yang menenangkan inti akal para mutarabbī (orang-orang yang dibina) di taman hadirat kesucian dan keintiman-Nya;</w:t>
      </w:r>
    </w:p>
    <w:p>
      <w:pPr>
        <w:spacing w:before="40" w:after="100" w:line="269" w:lineRule="auto"/>
        <w:bidi w:val="0"/>
        <w:jc w:val="left"/>
      </w:pPr>
      <w:r>
        <w:rPr>
          <w:rFonts w:ascii="Amiri" w:hAnsi="Amiri" w:cs="Amiri" w:eastAsia="Amiri"/>
          <w:b w:val="0"/>
          <w:i w:val="0"/>
          <w:color w:val="1F2937"/>
          <w:sz w:val="24"/>
          <w:szCs w:val="28"/>
        </w:rPr>
        <w:t>dan yang mendekat—dengan kemurnian kelembutan perhatian rahmat-Nya—kepada ketundukan dan kekhusyukan orang-orang yang bermunajat.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Teks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 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 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 Usulan ini dipilih dari bentuk teks dan qarinah khusyuk; bukan kepastian, bukan mengambil bacaan dari terjemahan lama.</w:t>
      </w:r>
    </w:p>
    <w:p>
      <w:r>
        <w:br w:type="page"/>
      </w:r>
    </w:p>
    <w:p>
      <w:pPr>
        <w:pStyle w:val="Heading1"/>
        <w:bidi w:val="0"/>
        <w:spacing w:before="240" w:after="100"/>
        <w:jc w:val="left"/>
      </w:pPr>
      <w:r>
        <w:rPr>
          <w:rFonts w:ascii="Amiri" w:hAnsi="Amiri" w:cs="Amiri" w:eastAsia="Amiri"/>
          <w:b/>
          <w:i w:val="0"/>
          <w:color w:val="1F2937"/>
          <w:sz w:val="36"/>
          <w:szCs w:val="40"/>
          <w:bCs/>
        </w:rPr>
        <w:t>Halaman 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w:t>
      </w:r>
    </w:p>
    <w:p>
      <w:pPr>
        <w:spacing w:before="40" w:after="100" w:line="269" w:lineRule="auto"/>
        <w:bidi w:val="0"/>
        <w:jc w:val="left"/>
      </w:pPr>
      <w:r>
        <w:rPr>
          <w:rFonts w:ascii="Amiri" w:hAnsi="Amiri" w:cs="Amiri" w:eastAsia="Amiri"/>
          <w:b w:val="0"/>
          <w:i w:val="0"/>
          <w:color w:val="1F2937"/>
          <w:sz w:val="24"/>
          <w:szCs w:val="28"/>
        </w:rPr>
        <w:t>yang bersifat dengan kemuliaan Allah Yang Ṣamadiyyah (tempat segala sesuatu bergantung) dan Mahasuci dari segala keserupaan yang dibayangkan oleh orang-orang yang menyimpang (al-mulḥidīn).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4"/>
          <w:szCs w:val="28"/>
        </w:rPr>
        <w:t>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teks,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r>
        <w:br w:type="page"/>
      </w:r>
    </w:p>
    <w:p>
      <w:pPr>
        <w:pStyle w:val="Heading1"/>
        <w:bidi w:val="0"/>
        <w:spacing w:before="240" w:after="100"/>
        <w:jc w:val="left"/>
      </w:pPr>
      <w:r>
        <w:rPr>
          <w:rFonts w:ascii="Amiri" w:hAnsi="Amiri" w:cs="Amiri" w:eastAsia="Amiri"/>
          <w:b/>
          <w:i w:val="0"/>
          <w:color w:val="1F2937"/>
          <w:sz w:val="36"/>
          <w:szCs w:val="40"/>
          <w:bCs/>
        </w:rPr>
        <w:t>Halaman 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yang—kata «man/min» sebelum “serambi penciptaan” belum dapat ditetapkan bacaannya—sesuai dengan perbedaan tingkatan maqam para pencari (al-qāṣidīn).</w:t>
      </w:r>
    </w:p>
    <w:p>
      <w:pPr>
        <w:spacing w:before="40" w:after="100" w:line="269" w:lineRule="auto"/>
        <w:bidi w:val="0"/>
        <w:jc w:val="left"/>
      </w:pPr>
      <w:r>
        <w:rPr>
          <w:rFonts w:ascii="Amiri" w:hAnsi="Amiri" w:cs="Amiri" w:eastAsia="Amiri"/>
          <w:b w:val="0"/>
          <w:i w:val="0"/>
          <w:color w:val="1F2937"/>
          <w:sz w:val="24"/>
          <w:szCs w:val="28"/>
        </w:rPr>
        <w:t>Dia membentangkan arena penetapan (at-taḥkīm) dengan kejernihan permata embusan ruh orang-orang yang telah mantap. Dialah Yang Mahakuasa, yang menandai kekuasaan akal dengan «bīyah» kelemahan dan membungkam kefasihan lidah-lidah dengan tangan keperkasaan-Nya.</w:t>
      </w:r>
    </w:p>
    <w:p>
      <w:pPr>
        <w:spacing w:before="40" w:after="100" w:line="269" w:lineRule="auto"/>
        <w:bidi w:val="0"/>
        <w:jc w:val="left"/>
      </w:pPr>
      <w:r>
        <w:rPr>
          <w:rFonts w:ascii="Amiri" w:hAnsi="Amiri" w:cs="Amiri" w:eastAsia="Amiri"/>
          <w:b w:val="0"/>
          <w:i w:val="0"/>
          <w:color w:val="1F2937"/>
          <w:sz w:val="24"/>
          <w:szCs w:val="28"/>
        </w:rPr>
        <w:t>Aku memuji-Nya dengan pujian al-muqarrabīn, beriman dengan iman para ‘ārif, dan mengikuti petunjuk para murid.</w:t>
      </w:r>
    </w:p>
    <w:p>
      <w:pPr>
        <w:spacing w:before="40" w:after="100" w:line="269" w:lineRule="auto"/>
        <w:bidi w:val="0"/>
        <w:jc w:val="left"/>
      </w:pPr>
      <w:r>
        <w:rPr>
          <w:rFonts w:ascii="Amiri" w:hAnsi="Amiri" w:cs="Amiri" w:eastAsia="Amiri"/>
          <w:b w:val="0"/>
          <w:i w:val="0"/>
          <w:color w:val="1F2937"/>
          <w:sz w:val="24"/>
          <w:szCs w:val="28"/>
        </w:rPr>
        <w:t>Aku bersaksi bahwa tidak ada tuhan selain Allah semata, tanpa sekutu bagi-Nya. Itulah kesaksianku: dengan kehambaan kepada-Nya aku mengabdikan diriku untuk-Nya, dan kepada-Nya aku bersandar dalam segala perbuatan dan perkataanku.</w:t>
      </w:r>
    </w:p>
    <w:p>
      <w:pPr>
        <w:spacing w:before="40" w:after="100" w:line="269" w:lineRule="auto"/>
        <w:bidi w:val="0"/>
        <w:jc w:val="left"/>
      </w:pPr>
      <w:r>
        <w:rPr>
          <w:rFonts w:ascii="Amiri" w:hAnsi="Amiri" w:cs="Amiri" w:eastAsia="Amiri"/>
          <w:b w:val="0"/>
          <w:i w:val="0"/>
          <w:color w:val="1F2937"/>
          <w:sz w:val="24"/>
          <w:szCs w:val="28"/>
        </w:rPr>
        <w:t>Aku bersaksi bahwa Muhammad adalah hamba dan Rasul-Nya, yang dipilih-Nya dari permata para rasul, intisari cahaya para ṣiddīqīn, hakikat dari segala hakikat para syuhada, dan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salawat atas beliau … para pembawa Al-Qur’an … dan silih bergantinya siang dan malam (al-jadīdān).</w:t>
      </w:r>
    </w:p>
    <w:p>
      <w:pPr>
        <w:spacing w:before="40" w:after="100" w:line="269" w:lineRule="auto"/>
        <w:bidi w:val="0"/>
        <w:jc w:val="left"/>
      </w:pPr>
      <w:r>
        <w:rPr>
          <w:rFonts w:ascii="Amiri" w:hAnsi="Amiri" w:cs="Amiri" w:eastAsia="Amiri"/>
          <w:b w:val="0"/>
          <w:i w:val="0"/>
          <w:color w:val="1F2937"/>
          <w:sz w:val="24"/>
          <w:szCs w:val="28"/>
        </w:rPr>
        <w:t>Wa ba‘du (selanjutnya): sekelompok pecinta yang tulus dan orang-orang mukhlis yang murni meminta agar aku menjelaskan kepada mereka tata cara riyadhah, pembinaan rahasia-rahasianya dalam «aṣwāl» segala maujud, serta rahasia awal dan akhir riyadhah itu.</w:t>
      </w:r>
    </w:p>
    <w:p>
      <w:pPr>
        <w:spacing w:before="40" w:after="100" w:line="269" w:lineRule="auto"/>
        <w:bidi w:val="0"/>
        <w:jc w:val="left"/>
      </w:pPr>
      <w:r>
        <w:rPr>
          <w:rFonts w:ascii="Amiri" w:hAnsi="Amiri" w:cs="Amiri" w:eastAsia="Amiri"/>
          <w:b w:val="0"/>
          <w:i w:val="0"/>
          <w:color w:val="1F2937"/>
          <w:sz w:val="24"/>
          <w:szCs w:val="28"/>
        </w:rPr>
        <w:t>Maka aku memenuhi permintaan mereka seperti orang yang berpegang pada tali Tuannya—dalam rahasia batinnya, keterbukaannya, dan bisikan munajatnya—setelah aku menjadikan penghambaan yang merendah sebagai keterangan istikharahku.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teks,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 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teks; tidak diubah menjadi formula shalawat yang lebih lazim, tidak ditambah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teks,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r>
        <w:br w:type="page"/>
      </w:r>
    </w:p>
    <w:p>
      <w:pPr>
        <w:pStyle w:val="Heading1"/>
        <w:bidi w:val="0"/>
        <w:spacing w:before="240" w:after="100"/>
        <w:jc w:val="left"/>
      </w:pPr>
      <w:r>
        <w:rPr>
          <w:rFonts w:ascii="Amiri" w:hAnsi="Amiri" w:cs="Amiri" w:eastAsia="Amiri"/>
          <w:b/>
          <w:i w:val="0"/>
          <w:color w:val="1F2937"/>
          <w:sz w:val="36"/>
          <w:szCs w:val="40"/>
          <w:bCs/>
        </w:rPr>
        <w:t>Halaman 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Lalu Dia melimpahkan kepadaku—dari cahaya rahmat-Nya—diterimanya permohonan itu, dan menyingkapkan bagiku rahasia pintu-pintu inābah (kembali kepada Allah).</w:t>
      </w:r>
    </w:p>
    <w:p>
      <w:pPr>
        <w:spacing w:before="40" w:after="100" w:line="269" w:lineRule="auto"/>
        <w:bidi w:val="0"/>
        <w:jc w:val="left"/>
      </w:pPr>
      <w:r>
        <w:rPr>
          <w:rFonts w:ascii="Amiri" w:hAnsi="Amiri" w:cs="Amiri" w:eastAsia="Amiri"/>
          <w:b w:val="0"/>
          <w:i w:val="0"/>
          <w:color w:val="1F2937"/>
          <w:sz w:val="24"/>
          <w:szCs w:val="28"/>
        </w:rPr>
        <w:t>«‘alā rabbi al-‘ulamā’ al-mutaqaddimīn», para imam, dan orang-orang yang mendapat petunjuk—semoga Allah meridai mereka.</w:t>
      </w:r>
    </w:p>
    <w:p>
      <w:pPr>
        <w:spacing w:before="40" w:after="100" w:line="269" w:lineRule="auto"/>
        <w:bidi w:val="0"/>
        <w:jc w:val="left"/>
      </w:pPr>
      <w:r>
        <w:rPr>
          <w:rFonts w:ascii="Amiri" w:hAnsi="Amiri" w:cs="Amiri" w:eastAsia="Amiri"/>
          <w:b w:val="0"/>
          <w:i w:val="0"/>
          <w:color w:val="1F2937"/>
          <w:sz w:val="24"/>
          <w:szCs w:val="28"/>
        </w:rPr>
        <w:t>Para ulama terdahulu menyebutkan persoalan itu dalam bermacam-macam contoh dan perbedaan tingkatan susunan (al-abniyah), tetapi tidak menitipkan di dalamnya cahaya-cahaya zikir.</w:t>
      </w:r>
    </w:p>
    <w:p>
      <w:pPr>
        <w:spacing w:before="40" w:after="100" w:line="269" w:lineRule="auto"/>
        <w:bidi w:val="0"/>
        <w:jc w:val="left"/>
      </w:pPr>
      <w:r>
        <w:rPr>
          <w:rFonts w:ascii="Amiri" w:hAnsi="Amiri" w:cs="Amiri" w:eastAsia="Amiri"/>
          <w:b w:val="0"/>
          <w:i w:val="0"/>
          <w:color w:val="1F2937"/>
          <w:sz w:val="24"/>
          <w:szCs w:val="28"/>
        </w:rPr>
        <w:t>Kemudian mereka menyebutkan penahapan (at-tadrīj) menurut timbangan neraca (al-qisṭās), tetapi tidak mengingatkan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ini—yang tidak ada tandingannya—sebagai khidmah bagi kaum mukmin di mana pun berada.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seluruh isinya dengan penerimaan yang baik.</w:t>
      </w:r>
    </w:p>
    <w:p>
      <w:pPr>
        <w:spacing w:before="40" w:after="100" w:line="269" w:lineRule="auto"/>
        <w:bidi w:val="0"/>
        <w:jc w:val="left"/>
      </w:pPr>
      <w:r>
        <w:rPr>
          <w:rFonts w:ascii="Amiri" w:hAnsi="Amiri" w:cs="Amiri" w:eastAsia="Amiri"/>
          <w:b w:val="0"/>
          <w:i w:val="0"/>
          <w:color w:val="1F2937"/>
          <w:sz w:val="24"/>
          <w:szCs w:val="28"/>
        </w:rPr>
        <w:t>Dan sungguh aku—aku memohon kepada Allah—agar Dia menerimaku di sisi-Nya dan menerima karya ini dari hamba yang fakir kepada Maulā Yang Mahaagung.</w:t>
      </w:r>
    </w:p>
    <w:p>
      <w:pPr>
        <w:spacing w:before="40" w:after="100" w:line="269" w:lineRule="auto"/>
        <w:bidi w:val="0"/>
        <w:jc w:val="left"/>
      </w:pPr>
      <w:r>
        <w:rPr>
          <w:rFonts w:ascii="Amiri" w:hAnsi="Amiri" w:cs="Amiri" w:eastAsia="Amiri"/>
          <w:b w:val="0"/>
          <w:i w:val="0"/>
          <w:color w:val="1F2937"/>
          <w:sz w:val="24"/>
          <w:szCs w:val="28"/>
        </w:rPr>
        <w:t>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 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teks;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teks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ditambah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teks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Membaca al-Fatihah yang dihadiahkan kepada Nabi Muhammad, keluarga beliau, dan pengarang sebelum memulai.</w:t>
      </w:r>
    </w:p>
    <w:p>
      <w:r>
        <w:br w:type="page"/>
      </w:r>
    </w:p>
    <w:p>
      <w:pPr>
        <w:pStyle w:val="Heading1"/>
        <w:bidi w:val="0"/>
        <w:spacing w:before="240" w:after="100"/>
        <w:jc w:val="left"/>
      </w:pPr>
      <w:r>
        <w:rPr>
          <w:rFonts w:ascii="Amiri" w:hAnsi="Amiri" w:cs="Amiri" w:eastAsia="Amiri"/>
          <w:b/>
          <w:i w:val="0"/>
          <w:color w:val="1F2937"/>
          <w:sz w:val="36"/>
          <w:szCs w:val="40"/>
          <w:bCs/>
        </w:rPr>
        <w:t>Halaman 5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[judul cetak: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yang berada di dalam batinmu.</w:t>
      </w:r>
    </w:p>
    <w:p>
      <w:pPr>
        <w:spacing w:before="40" w:after="100" w:line="269" w:lineRule="auto"/>
        <w:bidi w:val="0"/>
        <w:jc w:val="left"/>
      </w:pPr>
      <w:r>
        <w:rPr>
          <w:rFonts w:ascii="Amiri" w:hAnsi="Amiri" w:cs="Amiri" w:eastAsia="Amiri"/>
          <w:b w:val="0"/>
          <w:i w:val="0"/>
          <w:color w:val="1F2937"/>
          <w:sz w:val="24"/>
          <w:szCs w:val="28"/>
        </w:rPr>
        <w:t>Dan bahwa alam yang fana ini tidak mempunyai hubungan dengannya, dan bukan pula karena ringannya «intisyāt», supaya hatinya tenang oleh bayangan pencarian.</w:t>
      </w:r>
    </w:p>
    <w:p>
      <w:pPr>
        <w:spacing w:before="40" w:after="100" w:line="269" w:lineRule="auto"/>
        <w:bidi w:val="0"/>
        <w:jc w:val="left"/>
      </w:pPr>
      <w:r>
        <w:rPr>
          <w:rFonts w:ascii="Amiri" w:hAnsi="Amiri" w:cs="Amiri" w:eastAsia="Amiri"/>
          <w:b w:val="0"/>
          <w:i w:val="0"/>
          <w:color w:val="1F2937"/>
          <w:sz w:val="24"/>
          <w:szCs w:val="28"/>
        </w:rPr>
        <w:t>Hendaklah ia menenangkan sisi-sisi tekadnya dari kezaliman pelarian (al-harab). Penutup kalimatnya berbunyi «li-takun takūna al-imārata amruhu»; hubungan gramatikalnya belum dapat ditetapkan.</w:t>
      </w:r>
    </w:p>
    <w:p>
      <w:pPr>
        <w:spacing w:before="40" w:after="100" w:line="269" w:lineRule="auto"/>
        <w:bidi w:val="0"/>
        <w:jc w:val="left"/>
      </w:pPr>
      <w:r>
        <w:rPr>
          <w:rFonts w:ascii="Amiri" w:hAnsi="Amiri" w:cs="Amiri" w:eastAsia="Amiri"/>
          <w:b w:val="0"/>
          <w:i w:val="0"/>
          <w:color w:val="1F2937"/>
          <w:sz w:val="24"/>
          <w:szCs w:val="28"/>
        </w:rPr>
        <w:t>Apabila kehendak itu ditekuni terus-menerus, ia menjadi kuasa yang mengalahkan dan menundukkan. Hal itu terjadi karena dua sebab.</w:t>
      </w:r>
    </w:p>
    <w:p>
      <w:pPr>
        <w:spacing w:before="40" w:after="100" w:line="269" w:lineRule="auto"/>
        <w:bidi w:val="0"/>
        <w:jc w:val="left"/>
      </w:pPr>
      <w:r>
        <w:rPr>
          <w:rFonts w:ascii="Amiri" w:hAnsi="Amiri" w:cs="Amiri" w:eastAsia="Amiri"/>
          <w:b w:val="0"/>
          <w:i w:val="0"/>
          <w:color w:val="1F2937"/>
          <w:sz w:val="24"/>
          <w:szCs w:val="28"/>
        </w:rPr>
        <w:t>Pertama, akalnya terhijab oleh syahwat. Kedua,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telah buta dari menyaksikan ruh-ruh iman, jiwa tetap terhijab dari dua cahaya dan hampa dari dua rahasia.</w:t>
      </w:r>
    </w:p>
    <w:p>
      <w:pPr>
        <w:spacing w:before="40" w:after="100" w:line="269" w:lineRule="auto"/>
        <w:bidi w:val="0"/>
        <w:jc w:val="left"/>
      </w:pPr>
      <w:r>
        <w:rPr>
          <w:rFonts w:ascii="Amiri" w:hAnsi="Amiri" w:cs="Amiri" w:eastAsia="Amiri"/>
          <w:b w:val="0"/>
          <w:i w:val="0"/>
          <w:color w:val="1F2937"/>
          <w:sz w:val="24"/>
          <w:szCs w:val="28"/>
        </w:rPr>
        <w:t>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adakalanya amalnya ia tuntaskan dalam keadaan pancaindranya terganggu, sampai ia meremehkan amal-amal syariat dan kewajiban-kewajiban rabbani, bahkan menganggap keadaan itu lebih utama. Menurut penulis, orang seperti ini tidak akan dibukakan (jalan) dalam amal-amal lain sesudah itu.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teks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teks/pembacaan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r>
        <w:br w:type="page"/>
      </w:r>
    </w:p>
    <w:p>
      <w:pPr>
        <w:pStyle w:val="Heading1"/>
        <w:bidi w:val="0"/>
        <w:spacing w:before="240" w:after="100"/>
        <w:jc w:val="left"/>
      </w:pPr>
      <w:r>
        <w:rPr>
          <w:rFonts w:ascii="Amiri" w:hAnsi="Amiri" w:cs="Amiri" w:eastAsia="Amiri"/>
          <w:b/>
          <w:i w:val="0"/>
          <w:color w:val="1F2937"/>
          <w:sz w:val="36"/>
          <w:szCs w:val="40"/>
          <w:bCs/>
        </w:rPr>
        <w:t>Halaman 6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Bagian kedua ialah keadaan ketika susunan tabiat-tabiat yang Allah—Mahasuci dan Mahatinggi Dia—jadikan penopang tubuh menjadi kacau padanya; pada tabiat-tabiat itulah rahasia kehidupan berada.</w:t>
      </w:r>
    </w:p>
    <w:p>
      <w:pPr>
        <w:spacing w:before="40" w:after="100" w:line="269" w:lineRule="auto"/>
        <w:bidi w:val="0"/>
        <w:jc w:val="left"/>
      </w:pPr>
      <w:r>
        <w:rPr>
          <w:rFonts w:ascii="Amiri" w:hAnsi="Amiri" w:cs="Amiri" w:eastAsia="Amiri"/>
          <w:b w:val="0"/>
          <w:i w:val="0"/>
          <w:color w:val="1F2937"/>
          <w:sz w:val="24"/>
          <w:szCs w:val="28"/>
        </w:rPr>
        <w:t>Akal pun lenyap dari kesadaran, daya pikir rusak, dan daya khayal menguat, sehingga ia melihat sosok-sosok atau khayalan-khayalan. Menurut penulis, orang dalam keadaan ini tidak memperoleh manfaat dari kebenaran ahwal setelah rusaknya dzauq (rasa batin).</w:t>
      </w:r>
    </w:p>
    <w:p>
      <w:pPr>
        <w:spacing w:before="40" w:after="100" w:line="269" w:lineRule="auto"/>
        <w:bidi w:val="0"/>
        <w:jc w:val="left"/>
      </w:pPr>
      <w:r>
        <w:rPr>
          <w:rFonts w:ascii="Amiri" w:hAnsi="Amiri" w:cs="Amiri" w:eastAsia="Amiri"/>
          <w:b w:val="0"/>
          <w:i w:val="0"/>
          <w:color w:val="1F2937"/>
          <w:sz w:val="24"/>
          <w:szCs w:val="28"/>
        </w:rPr>
        <w:t>Bagian ketiga ialah keadaan ketika, menurut penulis, setan membayangkan cahaya-cahaya kepadanya, atau ia melihat dengan matanya dalam kegelapan sosok-sosok seperti malaikat, atau tampil pihak yang berbicara dari dirinya sendiri.</w:t>
      </w:r>
    </w:p>
    <w:p>
      <w:pPr>
        <w:spacing w:before="40" w:after="100" w:line="269" w:lineRule="auto"/>
        <w:bidi w:val="0"/>
        <w:jc w:val="left"/>
      </w:pPr>
      <w:r>
        <w:rPr>
          <w:rFonts w:ascii="Amiri" w:hAnsi="Amiri" w:cs="Amiri" w:eastAsia="Amiri"/>
          <w:b w:val="0"/>
          <w:i w:val="0"/>
          <w:color w:val="1F2937"/>
          <w:sz w:val="24"/>
          <w:szCs w:val="28"/>
        </w:rPr>
        <w:t>Pihak itu berkata kepadanya, “Ini cahaya-cahaya malakut,” lalu menimbulkan ketenangan dalam batinnya. Sesudah itu datang masa lesu yang menyusulnya sampai ia meninggalkan amal.</w:t>
      </w:r>
    </w:p>
    <w:p>
      <w:pPr>
        <w:spacing w:before="40" w:after="100" w:line="269" w:lineRule="auto"/>
        <w:bidi w:val="0"/>
        <w:jc w:val="left"/>
      </w:pPr>
      <w:r>
        <w:rPr>
          <w:rFonts w:ascii="Amiri" w:hAnsi="Amiri" w:cs="Amiri" w:eastAsia="Amiri"/>
          <w:b w:val="0"/>
          <w:i w:val="0"/>
          <w:color w:val="1F2937"/>
          <w:sz w:val="24"/>
          <w:szCs w:val="28"/>
        </w:rPr>
        <w:t xml:space="preserve">Menurut penulis, orang ini tidak merasakan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w:t>
      </w:r>
    </w:p>
    <w:p>
      <w:pPr>
        <w:spacing w:before="40" w:after="100" w:line="269" w:lineRule="auto"/>
        <w:bidi w:val="0"/>
        <w:jc w:val="left"/>
      </w:pPr>
      <w:r>
        <w:rPr>
          <w:rFonts w:ascii="Amiri" w:hAnsi="Amiri" w:cs="Amiri" w:eastAsia="Amiri"/>
          <w:b w:val="0"/>
          <w:i w:val="0"/>
          <w:color w:val="1F2937"/>
          <w:sz w:val="24"/>
          <w:szCs w:val="28"/>
        </w:rPr>
        <w:t>Apabila ia melihat keadaan itu, ia keluar dari riyadhah. Menurut penulis, ia tidak dapat kembali kecuali melalui bimbingan seorang syekh atau dengan mengikuti kitab ini beserta isinya bil-‘urf—maksud tepat frasa ini tidak dijelaskan dan tetap dipertahankan sebagai istilah sumber.</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naikkan dalam khalwatnya melalui rahasia ‘inayah, karena kemurnian niat dan ketulusan tekadnya. Menurut penulis, ini adalah rahasia pengistimewaan yang hanya diketahui Allah Taala.</w:t>
      </w:r>
    </w:p>
    <w:p>
      <w:pPr>
        <w:spacing w:before="40" w:after="100" w:line="269" w:lineRule="auto"/>
        <w:bidi w:val="0"/>
        <w:jc w:val="left"/>
      </w:pPr>
      <w:r>
        <w:rPr>
          <w:rFonts w:ascii="Amiri" w:hAnsi="Amiri" w:cs="Amiri" w:eastAsia="Amiri"/>
          <w:b w:val="0"/>
          <w:i w:val="0"/>
          <w:color w:val="1F2937"/>
          <w:sz w:val="24"/>
          <w:szCs w:val="28"/>
        </w:rPr>
        <w:t>Apabila orang ini meninggalkan riyadhah, ilmu terurai baginya; dan apabila riyadhah telah terurai, kasyaf menjadi jelas baginya, lalu ia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susunan, bukan ditukar </w:t>
      </w:r>
      <w:r>
        <w:rPr>
          <w:rFonts w:ascii="Amiri" w:hAnsi="Amiri" w:cs="Amiri" w:eastAsia="Amiri"/>
          <w:b w:val="0"/>
          <w:i w:val="0"/>
          <w:color w:val="1F2937"/>
          <w:sz w:val="28"/>
          <w:szCs w:val="32"/>
          <w:rtl/>
        </w:rPr>
        <w:t>بأبنية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يفسد</w:t>
      </w:r>
      <w:r>
        <w:rPr>
          <w:rFonts w:ascii="Amiri" w:hAnsi="Amiri" w:cs="Amiri" w:eastAsia="Amiri"/>
          <w:b w:val="0"/>
          <w:i w:val="0"/>
          <w:color w:val="1F2937"/>
          <w:sz w:val="24"/>
          <w:szCs w:val="28"/>
        </w:rPr>
        <w:t xml:space="preserve">; kasrah sin memberi makna rusak tetapi objek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manshub menimbulkan ketidakselarasan. Kandidat </w:t>
      </w:r>
      <w:r>
        <w:rPr>
          <w:rFonts w:ascii="Amiri" w:hAnsi="Amiri" w:cs="Amiri" w:eastAsia="Amiri"/>
          <w:b w:val="0"/>
          <w:i w:val="0"/>
          <w:color w:val="1F2937"/>
          <w:sz w:val="28"/>
          <w:szCs w:val="32"/>
          <w:rtl/>
        </w:rPr>
        <w:t>وَتَفْسُدُ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belum dipaksakan. Ini persoalan bacaan, bukan penanda tidak terbaca.</w:t>
      </w:r>
    </w:p>
    <w:p>
      <w:pPr>
        <w:spacing w:before="40" w:after="100" w:line="269" w:lineRule="auto"/>
        <w:bidi w:val="0"/>
        <w:jc w:val="left"/>
      </w:pP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عينه</w:t>
      </w:r>
      <w:r>
        <w:rPr>
          <w:rFonts w:ascii="Amiri" w:hAnsi="Amiri" w:cs="Amiri" w:eastAsia="Amiri"/>
          <w:b w:val="0"/>
          <w:i w:val="0"/>
          <w:color w:val="1F2937"/>
          <w:sz w:val="24"/>
          <w:szCs w:val="28"/>
        </w:rPr>
        <w:t xml:space="preserve"> dipertahankan sebagai bacaan kerja; tidak disulap menjadi </w:t>
      </w:r>
      <w:r>
        <w:rPr>
          <w:rFonts w:ascii="Amiri" w:hAnsi="Amiri" w:cs="Amiri" w:eastAsia="Amiri"/>
          <w:b w:val="0"/>
          <w:i w:val="0"/>
          <w:color w:val="1F2937"/>
          <w:sz w:val="28"/>
          <w:szCs w:val="32"/>
          <w:rtl/>
        </w:rPr>
        <w:t>أنوارا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بعينه</w:t>
      </w:r>
      <w:r>
        <w:rPr>
          <w:rFonts w:ascii="Amiri" w:hAnsi="Amiri" w:cs="Amiri" w:eastAsia="Amiri"/>
          <w:b w:val="0"/>
          <w:i w:val="0"/>
          <w:color w:val="1F2937"/>
          <w:sz w:val="24"/>
          <w:szCs w:val="28"/>
        </w:rPr>
        <w:t xml:space="preserve"> yang lebih lancar.</w:t>
      </w:r>
    </w:p>
    <w:p>
      <w:pPr>
        <w:spacing w:before="40" w:after="100" w:line="269" w:lineRule="auto"/>
        <w:bidi w:val="0"/>
        <w:jc w:val="left"/>
      </w:pPr>
      <w:r>
        <w:rPr>
          <w:rFonts w:ascii="Amiri" w:hAnsi="Amiri" w:cs="Amiri" w:eastAsia="Amiri"/>
          <w:b w:val="0"/>
          <w:i w:val="0"/>
          <w:color w:val="1F2937"/>
          <w:sz w:val="24"/>
          <w:szCs w:val="28"/>
        </w:rPr>
        <w:t xml:space="preserve">Teks cetak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 xml:space="preserve"> tidak ditambah menjadi riwayat lengkap.</w:t>
      </w:r>
    </w:p>
    <w:p>
      <w:pPr>
        <w:spacing w:before="40" w:after="100" w:line="269" w:lineRule="auto"/>
        <w:bidi w:val="0"/>
        <w:jc w:val="left"/>
      </w:pPr>
      <w:r>
        <w:rPr>
          <w:rFonts w:ascii="Amiri" w:hAnsi="Amiri" w:cs="Amiri" w:eastAsia="Amiri"/>
          <w:b w:val="0"/>
          <w:i w:val="0"/>
          <w:color w:val="1F2937"/>
          <w:sz w:val="28"/>
          <w:szCs w:val="32"/>
          <w:rtl/>
        </w:rPr>
        <w:t>برء</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يذوق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تجلي</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dibaca objek didahulukan dengan fathah tanpa tanwin dalam bacaan kerja, bukan penetapan la nafi jenis yang sudah pasti;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Takhrij dan derajat riwayat belum diverifikasi; tidak dilabel hadis sahih hanya karena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tertulis.</w:t>
      </w:r>
    </w:p>
    <w:p>
      <w:pPr>
        <w:spacing w:before="40" w:after="100" w:line="269" w:lineRule="auto"/>
        <w:bidi w:val="0"/>
        <w:jc w:val="left"/>
      </w:pPr>
      <w:r>
        <w:rPr>
          <w:rFonts w:ascii="Amiri" w:hAnsi="Amiri" w:cs="Amiri" w:eastAsia="Amiri"/>
          <w:b w:val="0"/>
          <w:i w:val="0"/>
          <w:color w:val="1F2937"/>
          <w:sz w:val="24"/>
          <w:szCs w:val="28"/>
        </w:rPr>
        <w:t xml:space="preserve">Halaman 5 mengatakan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xml:space="preserve">, tetapi di sini benar ada </w:t>
      </w:r>
      <w:r>
        <w:rPr>
          <w:rFonts w:ascii="Amiri" w:hAnsi="Amiri" w:cs="Amiri" w:eastAsia="Amiri"/>
          <w:b w:val="0"/>
          <w:i w:val="0"/>
          <w:color w:val="1F2937"/>
          <w:sz w:val="28"/>
          <w:szCs w:val="32"/>
          <w:rtl/>
        </w:rPr>
        <w:t>وقسم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kedua pernyataan dipertahankan, tidak dihapus agar jumlahnya seragam.</w:t>
      </w:r>
    </w:p>
    <w:p>
      <w:pPr>
        <w:spacing w:before="40" w:after="100" w:line="269" w:lineRule="auto"/>
        <w:bidi w:val="0"/>
        <w:jc w:val="left"/>
      </w:pP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sebagai rangkaian kerja yang problematis, tidak otomatis menjadi </w:t>
      </w:r>
      <w:r>
        <w:rPr>
          <w:rFonts w:ascii="Amiri" w:hAnsi="Amiri" w:cs="Amiri" w:eastAsia="Amiri"/>
          <w:b w:val="0"/>
          <w:i w:val="0"/>
          <w:color w:val="1F2937"/>
          <w:sz w:val="28"/>
          <w:szCs w:val="32"/>
          <w:rtl/>
        </w:rPr>
        <w:t>أحل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انحلت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pada klausa pertama;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manshub pada bacaan kerja kedua belum selaras dengan sifat </w:t>
      </w:r>
      <w:r>
        <w:rPr>
          <w:rFonts w:ascii="Amiri" w:hAnsi="Amiri" w:cs="Amiri" w:eastAsia="Amiri"/>
          <w:b w:val="0"/>
          <w:i w:val="0"/>
          <w:color w:val="1F2937"/>
          <w:sz w:val="28"/>
          <w:szCs w:val="32"/>
          <w:rtl/>
        </w:rPr>
        <w:t>لازم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الكشف</w:t>
      </w:r>
      <w:r>
        <w:rPr>
          <w:rFonts w:ascii="Amiri" w:hAnsi="Amiri" w:cs="Amiri" w:eastAsia="Amiri"/>
          <w:b w:val="0"/>
          <w:i w:val="0"/>
          <w:color w:val="1F2937"/>
          <w:sz w:val="24"/>
          <w:szCs w:val="28"/>
        </w:rPr>
        <w:t xml:space="preserve">; kandidat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II juga mungkin tetapi tidak dipastikan.</w:t>
      </w:r>
    </w:p>
    <w:p>
      <w:r>
        <w:br w:type="page"/>
      </w:r>
    </w:p>
    <w:p>
      <w:pPr>
        <w:pStyle w:val="Heading1"/>
        <w:bidi w:val="0"/>
        <w:spacing w:before="240" w:after="100"/>
        <w:jc w:val="left"/>
      </w:pPr>
      <w:r>
        <w:rPr>
          <w:rFonts w:ascii="Amiri" w:hAnsi="Amiri" w:cs="Amiri" w:eastAsia="Amiri"/>
          <w:b/>
          <w:i w:val="0"/>
          <w:color w:val="1F2937"/>
          <w:sz w:val="36"/>
          <w:szCs w:val="40"/>
          <w:bCs/>
        </w:rPr>
        <w:t>Halaman 7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Ketahuilah bahwa apa yang engkau dengar mengenai pokok pengambilan mereka—semoga Allah meridai mereka—terhadap arba‘iniyyah (riyadhah empat puluh) dan selainnya, menurut penulis tidak sah atau tidak layak bagi para pemula dalam tobat, zuhud, tawakal, dan maqam-maqam semacam itu yang termasuk maqam kalangan khusus.</w:t>
      </w:r>
    </w:p>
    <w:p>
      <w:pPr>
        <w:spacing w:before="40" w:after="100" w:line="269" w:lineRule="auto"/>
        <w:bidi w:val="0"/>
        <w:jc w:val="left"/>
      </w:pPr>
      <w:r>
        <w:rPr>
          <w:rFonts w:ascii="Amiri" w:hAnsi="Amiri" w:cs="Amiri" w:eastAsia="Amiri"/>
          <w:b w:val="0"/>
          <w:i w:val="0"/>
          <w:color w:val="1F2937"/>
          <w:sz w:val="24"/>
          <w:szCs w:val="28"/>
        </w:rPr>
        <w:t>Melainkan orang itu akan terus berada dalam kelaparannya demi hilangnya syahwat. Menurut penulis, dalam suluknya ia tidak melihat sesuatu pun selain lapar yang berbaur kepahitan-kepahitan dan panas-panas yang membakar; keadaan itu disebut mujahadah, bukan riyadhah.</w:t>
      </w:r>
    </w:p>
    <w:p>
      <w:pPr>
        <w:spacing w:before="40" w:after="100" w:line="269" w:lineRule="auto"/>
        <w:bidi w:val="0"/>
        <w:jc w:val="left"/>
      </w:pPr>
      <w:r>
        <w:rPr>
          <w:rFonts w:ascii="Amiri" w:hAnsi="Amiri" w:cs="Amiri" w:eastAsia="Amiri"/>
          <w:b w:val="0"/>
          <w:i w:val="0"/>
          <w:color w:val="1F2937"/>
          <w:sz w:val="24"/>
          <w:szCs w:val="28"/>
        </w:rPr>
        <w:t>Rahasia-rahasia riyadhah hanya tersingkap, menurut penulis, bagi orang yang telah merasakan manisnya tajalli dan ketenangan malakut, kemudian kembali dengan hadirnya ilmu sesudah lenyapnya hal.</w:t>
      </w:r>
    </w:p>
    <w:p>
      <w:pPr>
        <w:spacing w:before="40" w:after="100" w:line="269" w:lineRule="auto"/>
        <w:bidi w:val="0"/>
        <w:jc w:val="left"/>
      </w:pPr>
      <w:r>
        <w:rPr>
          <w:rFonts w:ascii="Amiri" w:hAnsi="Amiri" w:cs="Amiri" w:eastAsia="Amiri"/>
          <w:b w:val="0"/>
          <w:i w:val="0"/>
          <w:color w:val="1F2937"/>
          <w:sz w:val="24"/>
          <w:szCs w:val="28"/>
        </w:rPr>
        <w:t>Apabila ia merindukan hembusan cahaya-cahaya malakut, ia mencari ketenangannya dari cahaya-cahaya riyadhah. Penulis menyatakan bahwa riyadhah tidak sah kecuali empat puluh, karena empat puluh itu merupakan satu tahap yang sempurna dan suatu ketetapan.</w:t>
      </w:r>
    </w:p>
    <w:p>
      <w:pPr>
        <w:spacing w:before="40" w:after="100" w:line="269" w:lineRule="auto"/>
        <w:bidi w:val="0"/>
        <w:jc w:val="left"/>
      </w:pPr>
      <w:r>
        <w:rPr>
          <w:rFonts w:ascii="Amiri" w:hAnsi="Amiri" w:cs="Amiri" w:eastAsia="Amiri"/>
          <w:b w:val="0"/>
          <w:i w:val="0"/>
          <w:color w:val="1F2937"/>
          <w:sz w:val="24"/>
          <w:szCs w:val="28"/>
        </w:rPr>
        <w:t>Jika ia melampaui empat puluh sampai enam puluh, penulis menyebutnya ta‘asyuq (keterikatan cinta). Jika ia melampaui enam puluh sampai sembilan puluh, ia menyebutnya tawahhusy (pengasingan atau menjauh). Jika satu pekan, ia menyebutnya khusyuk; dan jika dua pekan, ia menyebutnya khalwat.</w:t>
      </w:r>
    </w:p>
    <w:p>
      <w:pPr>
        <w:spacing w:before="40" w:after="100" w:line="269" w:lineRule="auto"/>
        <w:bidi w:val="0"/>
        <w:jc w:val="left"/>
      </w:pPr>
      <w:r>
        <w:rPr>
          <w:rFonts w:ascii="Amiri" w:hAnsi="Amiri" w:cs="Amiri" w:eastAsia="Amiri"/>
          <w:b w:val="0"/>
          <w:i w:val="0"/>
          <w:color w:val="1F2937"/>
          <w:sz w:val="24"/>
          <w:szCs w:val="28"/>
        </w:rPr>
        <w:t>Penulis mengemukakan bahwa Kitab Allah Taala menjelaskan hal itu dalam firman-Nya mengenai kisah Musa—‘alaihis salam—: “Kami telah menjanjikan kepada Musa tiga puluh malam dan Kami menyempurnakannya dengan sepuluh, sehingga genaplah miqat Tuhannya selama empat puluh malam.”</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tidak ditukar </w:t>
      </w:r>
      <w:r>
        <w:rPr>
          <w:rFonts w:ascii="Amiri" w:hAnsi="Amiri" w:cs="Amiri" w:eastAsia="Amiri"/>
          <w:b w:val="0"/>
          <w:i w:val="0"/>
          <w:color w:val="1F2937"/>
          <w:sz w:val="28"/>
          <w:szCs w:val="32"/>
          <w:rtl/>
        </w:rPr>
        <w:t>بعلم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اتخاذهم</w:t>
      </w:r>
      <w:r>
        <w:rPr>
          <w:rFonts w:ascii="Amiri" w:hAnsi="Amiri" w:cs="Amiri" w:eastAsia="Amiri"/>
          <w:b w:val="0"/>
          <w:i w:val="0"/>
          <w:color w:val="1F2937"/>
          <w:sz w:val="24"/>
          <w:szCs w:val="28"/>
        </w:rPr>
        <w:t xml:space="preserve"> dibaca dari gambar; </w:t>
      </w:r>
      <w:r>
        <w:rPr>
          <w:rFonts w:ascii="Amiri" w:hAnsi="Amiri" w:cs="Amiri" w:eastAsia="Amiri"/>
          <w:b w:val="0"/>
          <w:i w:val="0"/>
          <w:color w:val="1F2937"/>
          <w:sz w:val="28"/>
          <w:szCs w:val="32"/>
          <w:rtl/>
        </w:rPr>
        <w:t>الأربعينية</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Kalimat cetak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مرارات</w:t>
      </w:r>
      <w:r>
        <w:rPr>
          <w:rFonts w:ascii="Amiri" w:hAnsi="Amiri" w:cs="Amiri" w:eastAsia="Amiri"/>
          <w:b w:val="0"/>
          <w:i w:val="0"/>
          <w:color w:val="1F2937"/>
          <w:sz w:val="24"/>
          <w:szCs w:val="28"/>
        </w:rPr>
        <w:t xml:space="preserve"> dipertahankan sebagai susunan tidak lancar; tidak dinormalisasi menjadi instruksi baru untuk berlapar.</w:t>
      </w:r>
    </w:p>
    <w:p>
      <w:pPr>
        <w:spacing w:before="40" w:after="100" w:line="269" w:lineRule="auto"/>
        <w:bidi w:val="0"/>
        <w:jc w:val="left"/>
      </w:pPr>
      <w:r>
        <w:rPr>
          <w:rFonts w:ascii="Amiri" w:hAnsi="Amiri" w:cs="Amiri" w:eastAsia="Amiri"/>
          <w:b w:val="0"/>
          <w:i w:val="0"/>
          <w:color w:val="1F2937"/>
          <w:sz w:val="24"/>
          <w:szCs w:val="28"/>
        </w:rPr>
        <w:t>Pembatasan makan yang berbahaya tidak dianjurkan.</w:t>
      </w:r>
    </w:p>
    <w:p>
      <w:pPr>
        <w:spacing w:before="40" w:after="100" w:line="269" w:lineRule="auto"/>
        <w:bidi w:val="0"/>
        <w:jc w:val="left"/>
      </w:pPr>
      <w:r>
        <w:rPr>
          <w:rFonts w:ascii="Amiri" w:hAnsi="Amiri" w:cs="Amiri" w:eastAsia="Amiri"/>
          <w:b w:val="0"/>
          <w:i w:val="0"/>
          <w:color w:val="1F2937"/>
          <w:sz w:val="24"/>
          <w:szCs w:val="28"/>
        </w:rPr>
        <w:t xml:space="preserve">Kejelasan </w:t>
      </w:r>
      <w:r>
        <w:rPr>
          <w:rFonts w:ascii="Amiri" w:hAnsi="Amiri" w:cs="Amiri" w:eastAsia="Amiri"/>
          <w:b w:val="0"/>
          <w:i w:val="0"/>
          <w:color w:val="1F2937"/>
          <w:sz w:val="28"/>
          <w:szCs w:val="32"/>
          <w:rtl/>
        </w:rPr>
        <w:t>رجع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بحضور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dipertahankan, bukan ditukar </w:t>
      </w:r>
      <w:r>
        <w:rPr>
          <w:rFonts w:ascii="Amiri" w:hAnsi="Amiri" w:cs="Amiri" w:eastAsia="Amiri"/>
          <w:b w:val="0"/>
          <w:i w:val="0"/>
          <w:color w:val="1F2937"/>
          <w:sz w:val="28"/>
          <w:szCs w:val="32"/>
          <w:rtl/>
        </w:rPr>
        <w:t>بظهور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dipertahankan; kata ‘hari’ belum ada pada frasa ini, meskipun konteks berikut mengaitkan empat puluh dengan waktu.</w:t>
      </w:r>
    </w:p>
    <w:p>
      <w:pPr>
        <w:spacing w:before="40" w:after="100" w:line="269" w:lineRule="auto"/>
        <w:bidi w:val="0"/>
        <w:jc w:val="left"/>
      </w:pPr>
      <w:r>
        <w:rPr>
          <w:rFonts w:ascii="Amiri" w:hAnsi="Amiri" w:cs="Amiri" w:eastAsia="Amiri"/>
          <w:b w:val="0"/>
          <w:i w:val="0"/>
          <w:color w:val="1F2937"/>
          <w:sz w:val="24"/>
          <w:szCs w:val="28"/>
        </w:rPr>
        <w:t xml:space="preserve">Angka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dipertahankan seluruhnya.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sebagai kandidat V </w:t>
      </w:r>
      <w:r>
        <w:rPr>
          <w:rFonts w:ascii="Amiri" w:hAnsi="Amiri" w:cs="Amiri" w:eastAsia="Amiri"/>
          <w:b w:val="0"/>
          <w:i w:val="0"/>
          <w:color w:val="1F2937"/>
          <w:sz w:val="28"/>
          <w:szCs w:val="32"/>
          <w:rtl/>
        </w:rPr>
        <w:t>تعشق</w:t>
      </w:r>
      <w:r>
        <w:rPr>
          <w:rFonts w:ascii="Amiri" w:hAnsi="Amiri" w:cs="Amiri" w:eastAsia="Amiri"/>
          <w:b w:val="0"/>
          <w:i w:val="0"/>
          <w:color w:val="1F2937"/>
          <w:sz w:val="24"/>
          <w:szCs w:val="28"/>
        </w:rPr>
        <w:t xml:space="preserve">; tidak menjadi </w:t>
      </w:r>
      <w:r>
        <w:rPr>
          <w:rFonts w:ascii="Amiri" w:hAnsi="Amiri" w:cs="Amiri" w:eastAsia="Amiri"/>
          <w:b w:val="0"/>
          <w:i w:val="0"/>
          <w:color w:val="1F2937"/>
          <w:sz w:val="28"/>
          <w:szCs w:val="32"/>
          <w:rtl/>
        </w:rPr>
        <w:t>مصطلح</w:t>
      </w:r>
      <w:r>
        <w:rPr>
          <w:rFonts w:ascii="Amiri" w:hAnsi="Amiri" w:cs="Amiri" w:eastAsia="Amiri"/>
          <w:b w:val="0"/>
          <w:i w:val="0"/>
          <w:color w:val="1F2937"/>
          <w:sz w:val="24"/>
          <w:szCs w:val="28"/>
        </w:rPr>
        <w:t xml:space="preserve"> yang disahkan umum.</w:t>
      </w:r>
    </w:p>
    <w:p>
      <w:pPr>
        <w:spacing w:before="40" w:after="100" w:line="269" w:lineRule="auto"/>
        <w:bidi w:val="0"/>
        <w:jc w:val="left"/>
      </w:pP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dibaca isim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menyisakan ketegangan kasus; tidak dinormalisasi tanpa catatan.</w:t>
      </w:r>
    </w:p>
    <w:p>
      <w:pPr>
        <w:spacing w:before="40" w:after="100" w:line="269" w:lineRule="auto"/>
        <w:bidi w:val="0"/>
        <w:jc w:val="left"/>
      </w:pPr>
      <w:r>
        <w:rPr>
          <w:rFonts w:ascii="Amiri" w:hAnsi="Amiri" w:cs="Amiri" w:eastAsia="Amiri"/>
          <w:b w:val="0"/>
          <w:i w:val="0"/>
          <w:color w:val="1F2937"/>
          <w:sz w:val="24"/>
          <w:szCs w:val="28"/>
        </w:rPr>
        <w:t xml:space="preserve">Petikan dikenali sebagai Al-A‘raf 7:142. Kutipan bacaan ditulis </w:t>
      </w:r>
      <w:r>
        <w:rPr>
          <w:rFonts w:ascii="Amiri" w:hAnsi="Amiri" w:cs="Amiri" w:eastAsia="Amiri"/>
          <w:b w:val="0"/>
          <w:i w:val="0"/>
          <w:color w:val="1F2937"/>
          <w:sz w:val="28"/>
          <w:szCs w:val="32"/>
          <w:rtl/>
        </w:rPr>
        <w:t>وَوَاعَدْنَا</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ميقات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tidak mengikuti kekurangan huruf teks; ini normalisasi kutipan yang dijelaskan, bukan klaim seluruh cetak cocok mushaf.</w:t>
      </w:r>
    </w:p>
    <w:p>
      <w:pPr>
        <w:spacing w:before="40" w:after="100" w:line="269" w:lineRule="auto"/>
        <w:bidi w:val="0"/>
        <w:jc w:val="left"/>
      </w:pPr>
      <w:r>
        <w:rPr>
          <w:rFonts w:ascii="Amiri" w:hAnsi="Amiri" w:cs="Amiri" w:eastAsia="Amiri"/>
          <w:b w:val="0"/>
          <w:i w:val="0"/>
          <w:color w:val="1F2937"/>
          <w:sz w:val="24"/>
          <w:szCs w:val="28"/>
        </w:rPr>
        <w:t xml:space="preserve">Pembukaan sumber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dipertahankan, bukan daliluhu.</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Sumber menyebut khalwat/riyadhah empat puluh hari dan kelipatannya sebagai penjelasan pengarang. Ini pelaporan isi naskah, bukan anjuran berpuasa terus-menerus, mengurangi kebutuhan tubuh, atau mengisolasi diri. Klaim hasil batin tidak diverifikasi; jangan menguji praktik yang mengganggu kesehatan atau kewajiban.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Khalwat/riyadhah empat puluh dan kelipatannya menurut penjelasan penulis</w:t>
      </w:r>
    </w:p>
    <w:p>
      <w:r>
        <w:br w:type="page"/>
      </w:r>
    </w:p>
    <w:p>
      <w:pPr>
        <w:pStyle w:val="Heading1"/>
        <w:bidi w:val="0"/>
        <w:spacing w:before="240" w:after="100"/>
        <w:jc w:val="left"/>
      </w:pPr>
      <w:r>
        <w:rPr>
          <w:rFonts w:ascii="Amiri" w:hAnsi="Amiri" w:cs="Amiri" w:eastAsia="Amiri"/>
          <w:b/>
          <w:i w:val="0"/>
          <w:color w:val="1F2937"/>
          <w:sz w:val="36"/>
          <w:szCs w:val="40"/>
          <w:bCs/>
        </w:rPr>
        <w:t>Halaman 8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لِعِصْيَانِهِ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al-muhsinin—semoga Allah meridai mereka—menyebutkan bahwa rahasia hal itu terdapat pada ucapan yang teks ini nisbatkan kepada beliau: “Tanah pembentuk Adam—‘alaihis salam—diperam dengan tangan-Nya selama empat puluh hari,” dan dikatakan pula “empat puluh pagi.”</w:t>
      </w:r>
    </w:p>
    <w:p>
      <w:pPr>
        <w:spacing w:before="40" w:after="100" w:line="269" w:lineRule="auto"/>
        <w:bidi w:val="0"/>
        <w:jc w:val="left"/>
      </w:pPr>
      <w:r>
        <w:rPr>
          <w:rFonts w:ascii="Amiri" w:hAnsi="Amiri" w:cs="Amiri" w:eastAsia="Amiri"/>
          <w:b w:val="0"/>
          <w:i w:val="0"/>
          <w:color w:val="1F2937"/>
          <w:sz w:val="24"/>
          <w:szCs w:val="28"/>
        </w:rPr>
        <w:t>Menurut uraian penulis, empat puluh pagi itu dijadikan hijab-hijab bagi Adam—‘alaihis salam—dari hadirat Rabbaniyah agar hikmah tampak. Rahasianya, dalam susunan sumber yang belum sepenuhnya mantap, ialah bahwa Dia memberi corak atas dasar syuhud karena terlupanya yang diketahui dari ilmu.</w:t>
      </w:r>
    </w:p>
    <w:p>
      <w:pPr>
        <w:spacing w:before="40" w:after="100" w:line="269" w:lineRule="auto"/>
        <w:bidi w:val="0"/>
        <w:jc w:val="left"/>
      </w:pPr>
      <w:r>
        <w:rPr>
          <w:rFonts w:ascii="Amiri" w:hAnsi="Amiri" w:cs="Amiri" w:eastAsia="Amiri"/>
          <w:b w:val="0"/>
          <w:i w:val="0"/>
          <w:color w:val="1F2937"/>
          <w:sz w:val="24"/>
          <w:szCs w:val="28"/>
        </w:rPr>
        <w:t>Lalu tercapailah ilmu nama-nama. Yang kedua ialah sujud para malaikat karena dua perkara: hakikat kekuasaan yang tampak dalam nama-nama dan pengusiran setan dari hadirat Rabbaniyah ke lapisan yang paling bawah.</w:t>
      </w:r>
    </w:p>
    <w:p>
      <w:pPr>
        <w:spacing w:before="40" w:after="100" w:line="269" w:lineRule="auto"/>
        <w:bidi w:val="0"/>
        <w:jc w:val="left"/>
      </w:pPr>
      <w:r>
        <w:rPr>
          <w:rFonts w:ascii="Amiri" w:hAnsi="Amiri" w:cs="Amiri" w:eastAsia="Amiri"/>
          <w:b w:val="0"/>
          <w:i w:val="0"/>
          <w:color w:val="1F2937"/>
          <w:sz w:val="24"/>
          <w:szCs w:val="28"/>
        </w:rPr>
        <w:t>Yang ketiga berkaitan dengan kedurhakaannya di surga dan kelupaan melalui keturunan—frasa ‘alayhim al-mubghidhin hubungannya belum mantap—serta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 Adapun antara sawa’ tanah liatnya—istilah dan susunan ini belum dapat ditetapkan maksud tepatnya—dan hadirat Ilahiyah terdapat dua ratus empat puluh hijab.</w:t>
      </w:r>
    </w:p>
    <w:p>
      <w:pPr>
        <w:spacing w:before="40" w:after="100" w:line="269" w:lineRule="auto"/>
        <w:bidi w:val="0"/>
        <w:jc w:val="left"/>
      </w:pPr>
      <w:r>
        <w:rPr>
          <w:rFonts w:ascii="Amiri" w:hAnsi="Amiri" w:cs="Amiri" w:eastAsia="Amiri"/>
          <w:b w:val="0"/>
          <w:i w:val="0"/>
          <w:color w:val="1F2937"/>
          <w:sz w:val="24"/>
          <w:szCs w:val="28"/>
        </w:rPr>
        <w:t>Penulis menghubungkan hal itu dengan apa yang, menurut teks, beliau katakan tentang pengaturan nutfah selama empat puluh, ‘alaqah empat puluh, mudghah empat puluh, tulang-tulang empat puluh, dan daging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وقوله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tetap dicatat; bacaan lancar </w:t>
      </w:r>
      <w:r>
        <w:rPr>
          <w:rFonts w:ascii="Amiri" w:hAnsi="Amiri" w:cs="Amiri" w:eastAsia="Amiri"/>
          <w:b w:val="0"/>
          <w:i w:val="0"/>
          <w:color w:val="1F2937"/>
          <w:sz w:val="28"/>
          <w:szCs w:val="32"/>
          <w:rtl/>
        </w:rPr>
        <w:t>وقول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adalah kandidat penghilangan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tidak diam-diam diterapkan.</w:t>
      </w:r>
    </w:p>
    <w:p>
      <w:pPr>
        <w:spacing w:before="40" w:after="100" w:line="269" w:lineRule="auto"/>
        <w:bidi w:val="0"/>
        <w:jc w:val="left"/>
      </w:pPr>
      <w:r>
        <w:rPr>
          <w:rFonts w:ascii="Amiri" w:hAnsi="Amiri" w:cs="Amiri" w:eastAsia="Amiri"/>
          <w:b w:val="0"/>
          <w:i w:val="0"/>
          <w:color w:val="1F2937"/>
          <w:sz w:val="24"/>
          <w:szCs w:val="28"/>
        </w:rPr>
        <w:t>Kesahihan sebagai hadis/atsar dan jaminan keluar hikmah belum diverifikasi; jangan diberi status hadis sahih otomatis.</w:t>
      </w:r>
    </w:p>
    <w:p>
      <w:pPr>
        <w:spacing w:before="40" w:after="100" w:line="269" w:lineRule="auto"/>
        <w:bidi w:val="0"/>
        <w:jc w:val="left"/>
      </w:pPr>
      <w:r>
        <w:rPr>
          <w:rFonts w:ascii="Amiri" w:hAnsi="Amiri" w:cs="Amiri" w:eastAsia="Amiri"/>
          <w:b w:val="0"/>
          <w:i w:val="0"/>
          <w:color w:val="1F2937"/>
          <w:sz w:val="28"/>
          <w:szCs w:val="32"/>
          <w:rtl/>
        </w:rPr>
        <w:t>حروطينة</w:t>
      </w:r>
      <w:r>
        <w:rPr>
          <w:rFonts w:ascii="Amiri" w:hAnsi="Amiri" w:cs="Amiri" w:eastAsia="Amiri"/>
          <w:b w:val="0"/>
          <w:i w:val="0"/>
          <w:color w:val="1F2937"/>
          <w:sz w:val="24"/>
          <w:szCs w:val="28"/>
        </w:rPr>
        <w:t xml:space="preserve"> pada teks tidak dipakai sebagai kata tunggal; gambar dibaca kerja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harakat pasif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usulan sesuai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sebagai naib fail.</w:t>
      </w:r>
    </w:p>
    <w:p>
      <w:pPr>
        <w:spacing w:before="40" w:after="100" w:line="269" w:lineRule="auto"/>
        <w:bidi w:val="0"/>
        <w:jc w:val="left"/>
      </w:pPr>
      <w:r>
        <w:rPr>
          <w:rFonts w:ascii="Amiri" w:hAnsi="Amiri" w:cs="Amiri" w:eastAsia="Amiri"/>
          <w:b w:val="0"/>
          <w:i w:val="0"/>
          <w:color w:val="1F2937"/>
          <w:sz w:val="24"/>
          <w:szCs w:val="28"/>
        </w:rPr>
        <w:t>Narasi penciptaan yang dikutip penulis; asal dan derajat riwayat belum diverifikasi.</w:t>
      </w:r>
    </w:p>
    <w:p>
      <w:pPr>
        <w:spacing w:before="40" w:after="100" w:line="269" w:lineRule="auto"/>
        <w:bidi w:val="0"/>
        <w:jc w:val="left"/>
      </w:pPr>
      <w:r>
        <w:rPr>
          <w:rFonts w:ascii="Amiri" w:hAnsi="Amiri" w:cs="Amiri" w:eastAsia="Amiri"/>
          <w:b w:val="0"/>
          <w:i w:val="0"/>
          <w:color w:val="1F2937"/>
          <w:sz w:val="24"/>
          <w:szCs w:val="28"/>
        </w:rPr>
        <w:t xml:space="preserve">Gambar terbaca </w:t>
      </w:r>
      <w:r>
        <w:rPr>
          <w:rFonts w:ascii="Amiri" w:hAnsi="Amiri" w:cs="Amiri" w:eastAsia="Amiri"/>
          <w:b w:val="0"/>
          <w:i w:val="0"/>
          <w:color w:val="1F2937"/>
          <w:sz w:val="28"/>
          <w:szCs w:val="32"/>
          <w:rtl/>
        </w:rPr>
        <w:t>المحسنين</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المحققين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Gambar dibaca kerja </w:t>
      </w:r>
      <w:r>
        <w:rPr>
          <w:rFonts w:ascii="Amiri" w:hAnsi="Amiri" w:cs="Amiri" w:eastAsia="Amiri"/>
          <w:b w:val="0"/>
          <w:i w:val="0"/>
          <w:color w:val="1F2937"/>
          <w:sz w:val="28"/>
          <w:szCs w:val="32"/>
          <w:rtl/>
        </w:rPr>
        <w:t>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لِنَسْيٍ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بِالْمَعْلُومِ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rangkaian makna belum mantap, tidak disulap menjadi doktrin baru.</w:t>
      </w:r>
    </w:p>
    <w:p>
      <w:pPr>
        <w:spacing w:before="40" w:after="100" w:line="269" w:lineRule="auto"/>
        <w:bidi w:val="0"/>
        <w:jc w:val="left"/>
      </w:pPr>
      <w:r>
        <w:rPr>
          <w:rFonts w:ascii="Amiri" w:hAnsi="Amiri" w:cs="Amiri" w:eastAsia="Amiri"/>
          <w:b w:val="0"/>
          <w:i w:val="0"/>
          <w:color w:val="1F2937"/>
          <w:sz w:val="24"/>
          <w:szCs w:val="28"/>
        </w:rPr>
        <w:t xml:space="preserve">Gambar dibaca </w:t>
      </w:r>
      <w:r>
        <w:rPr>
          <w:rFonts w:ascii="Amiri" w:hAnsi="Amiri" w:cs="Amiri" w:eastAsia="Amiri"/>
          <w:b w:val="0"/>
          <w:i w:val="0"/>
          <w:color w:val="1F2937"/>
          <w:sz w:val="28"/>
          <w:szCs w:val="32"/>
          <w:rtl/>
        </w:rPr>
        <w:t>فيحصل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pembukaan tentang perolehan ilmu, bukan </w:t>
      </w:r>
      <w:r>
        <w:rPr>
          <w:rFonts w:ascii="Amiri" w:hAnsi="Amiri" w:cs="Amiri" w:eastAsia="Amiri"/>
          <w:b w:val="0"/>
          <w:i w:val="0"/>
          <w:color w:val="1F2937"/>
          <w:sz w:val="28"/>
          <w:szCs w:val="32"/>
          <w:rtl/>
        </w:rPr>
        <w:t>تجلى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Bacaan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pada gambar dipertahankan sebagai kandidat, tidak diganti </w:t>
      </w:r>
      <w:r>
        <w:rPr>
          <w:rFonts w:ascii="Amiri" w:hAnsi="Amiri" w:cs="Amiri" w:eastAsia="Amiri"/>
          <w:b w:val="0"/>
          <w:i w:val="0"/>
          <w:color w:val="1F2937"/>
          <w:sz w:val="28"/>
          <w:szCs w:val="32"/>
          <w:rtl/>
        </w:rPr>
        <w:t>النسل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المتقين</w:t>
      </w:r>
      <w:r>
        <w:rPr>
          <w:rFonts w:ascii="Amiri" w:hAnsi="Amiri" w:cs="Amiri" w:eastAsia="Amiri"/>
          <w:b w:val="0"/>
          <w:i w:val="0"/>
          <w:color w:val="1F2937"/>
          <w:sz w:val="24"/>
          <w:szCs w:val="28"/>
        </w:rPr>
        <w:t xml:space="preserve"> untuk menghaluskan arti.</w:t>
      </w:r>
    </w:p>
    <w:p>
      <w:pPr>
        <w:spacing w:before="40" w:after="100" w:line="269" w:lineRule="auto"/>
        <w:bidi w:val="0"/>
        <w:jc w:val="left"/>
      </w:pP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mubtada dengan khabar jar-majrur/</w:t>
      </w:r>
      <w:r>
        <w:rPr>
          <w:rFonts w:ascii="Amiri" w:hAnsi="Amiri" w:cs="Amiri" w:eastAsia="Amiri"/>
          <w:b w:val="0"/>
          <w:i w:val="0"/>
          <w:color w:val="1F2937"/>
          <w:sz w:val="28"/>
          <w:szCs w:val="32"/>
          <w:rtl/>
        </w:rPr>
        <w:t>الدنيا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لعصارة</w:t>
      </w:r>
      <w:r>
        <w:rPr>
          <w:rFonts w:ascii="Amiri" w:hAnsi="Amiri" w:cs="Amiri" w:eastAsia="Amiri"/>
          <w:b w:val="0"/>
          <w:i w:val="0"/>
          <w:color w:val="1F2937"/>
          <w:sz w:val="24"/>
          <w:szCs w:val="28"/>
        </w:rPr>
        <w:t xml:space="preserve"> sebab, </w:t>
      </w:r>
      <w:r>
        <w:rPr>
          <w:rFonts w:ascii="Amiri" w:hAnsi="Amiri" w:cs="Amiri" w:eastAsia="Amiri"/>
          <w:b w:val="0"/>
          <w:i w:val="0"/>
          <w:color w:val="1F2937"/>
          <w:sz w:val="28"/>
          <w:szCs w:val="32"/>
          <w:rtl/>
        </w:rPr>
        <w:t>بالذرية</w:t>
      </w:r>
      <w:r>
        <w:rPr>
          <w:rFonts w:ascii="Amiri" w:hAnsi="Amiri" w:cs="Amiri" w:eastAsia="Amiri"/>
          <w:b w:val="0"/>
          <w:i w:val="0"/>
          <w:color w:val="1F2937"/>
          <w:sz w:val="24"/>
          <w:szCs w:val="28"/>
        </w:rPr>
        <w:t xml:space="preserve"> alat/sebab; kedudukan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problematis.</w:t>
      </w:r>
    </w:p>
    <w:p>
      <w:pPr>
        <w:spacing w:before="40" w:after="100" w:line="269" w:lineRule="auto"/>
        <w:bidi w:val="0"/>
        <w:jc w:val="left"/>
      </w:pPr>
      <w:r>
        <w:rPr>
          <w:rFonts w:ascii="Amiri" w:hAnsi="Amiri" w:cs="Amiri" w:eastAsia="Amiri"/>
          <w:b w:val="0"/>
          <w:i w:val="0"/>
          <w:color w:val="1F2937"/>
          <w:sz w:val="24"/>
          <w:szCs w:val="28"/>
        </w:rPr>
        <w:t>Kejanggalan makna harus terlihat; bukan penjelasan biologi/teologi yang diterima sebagai fakta.</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سواء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قينته</w:t>
      </w:r>
      <w:r>
        <w:rPr>
          <w:rFonts w:ascii="Amiri" w:hAnsi="Amiri" w:cs="Amiri" w:eastAsia="Amiri"/>
          <w:b w:val="0"/>
          <w:i w:val="0"/>
          <w:color w:val="1F2937"/>
          <w:sz w:val="24"/>
          <w:szCs w:val="28"/>
        </w:rPr>
        <w:t xml:space="preserve"> dibaca kerja tanpa substitusi dari ingatan; kandidat </w:t>
      </w:r>
      <w:r>
        <w:rPr>
          <w:rFonts w:ascii="Amiri" w:hAnsi="Amiri" w:cs="Amiri" w:eastAsia="Amiri"/>
          <w:b w:val="0"/>
          <w:i w:val="0"/>
          <w:color w:val="1F2937"/>
          <w:sz w:val="28"/>
          <w:szCs w:val="32"/>
          <w:rtl/>
        </w:rPr>
        <w:t>سويداء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قلبه</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غيرها</w:t>
      </w:r>
      <w:r>
        <w:rPr>
          <w:rFonts w:ascii="Amiri" w:hAnsi="Amiri" w:cs="Amiri" w:eastAsia="Amiri"/>
          <w:b w:val="0"/>
          <w:i w:val="0"/>
          <w:color w:val="1F2937"/>
          <w:sz w:val="24"/>
          <w:szCs w:val="28"/>
        </w:rPr>
        <w:t xml:space="preserve"> tidak dipilih tanpa bukti huruf. Latin qiinatihi hanya penyuaraan kerja qaf-ya-nun, bukan penetapan leksem.</w:t>
      </w:r>
    </w:p>
    <w:p>
      <w:pPr>
        <w:spacing w:before="40" w:after="100" w:line="269" w:lineRule="auto"/>
        <w:bidi w:val="0"/>
        <w:jc w:val="left"/>
      </w:pPr>
      <w:r>
        <w:rPr>
          <w:rFonts w:ascii="Amiri" w:hAnsi="Amiri" w:cs="Amiri" w:eastAsia="Amiri"/>
          <w:b w:val="0"/>
          <w:i w:val="0"/>
          <w:color w:val="1F2937"/>
          <w:sz w:val="24"/>
          <w:szCs w:val="28"/>
        </w:rPr>
        <w:t xml:space="preserve">Halaman berakhir pada </w:t>
      </w:r>
      <w:r>
        <w:rPr>
          <w:rFonts w:ascii="Amiri" w:hAnsi="Amiri" w:cs="Amiri" w:eastAsia="Amiri"/>
          <w:b w:val="0"/>
          <w:i w:val="0"/>
          <w:color w:val="1F2937"/>
          <w:sz w:val="28"/>
          <w:szCs w:val="32"/>
          <w:rtl/>
        </w:rPr>
        <w:t>واللحم</w:t>
      </w:r>
      <w:r>
        <w:rPr>
          <w:rFonts w:ascii="Amiri" w:hAnsi="Amiri" w:cs="Amiri" w:eastAsia="Amiri"/>
          <w:b w:val="0"/>
          <w:i w:val="0"/>
          <w:color w:val="1F2937"/>
          <w:sz w:val="24"/>
          <w:szCs w:val="28"/>
        </w:rPr>
        <w:t>, jumlah waktu daging muncul di halaman 9 dan tidak hilang dalam pembacaan bersambung.</w:t>
      </w:r>
    </w:p>
    <w:p>
      <w:r>
        <w:br w:type="page"/>
      </w:r>
    </w:p>
    <w:p>
      <w:pPr>
        <w:pStyle w:val="Heading1"/>
        <w:bidi w:val="0"/>
        <w:spacing w:before="240" w:after="100"/>
        <w:jc w:val="left"/>
      </w:pPr>
      <w:r>
        <w:rPr>
          <w:rFonts w:ascii="Amiri" w:hAnsi="Amiri" w:cs="Amiri" w:eastAsia="Amiri"/>
          <w:b/>
          <w:i w:val="0"/>
          <w:color w:val="1F2937"/>
          <w:sz w:val="36"/>
          <w:szCs w:val="40"/>
          <w:bCs/>
        </w:rPr>
        <w:t>Halaman 9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لِلنَّفْحِ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ارْجِعِي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عَلَائِقِكَ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pembentangan angan-angan, dan terlupakannya tempat kembali,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rintangan-rintangan tanah ini, menurut penulis akan tampak baginya hakikat-hakikat malakut, anugerah-anugerah dzatiyah, kelembutan-kelembutan Ilahiyah, dan hakikat seluk-beluk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dan bercakap tentang permulaan-permulaan di alamnya. Dalam ungkapan simbolis penulis, Allah Taala membalikkan a‘yan kehalusan sutranya—yaitu tanah kelembutannya—dengan kasr an-nur, dan pembicaraan jiwa menjadi wadah halus yang siap menerima cahaya-cahaya. Hubungan beberapa istilah teknis dalam kalimat ini belum mantap.</w:t>
      </w:r>
    </w:p>
    <w:p>
      <w:pPr>
        <w:spacing w:before="40" w:after="100" w:line="269" w:lineRule="auto"/>
        <w:bidi w:val="0"/>
        <w:jc w:val="left"/>
      </w:pPr>
      <w:r>
        <w:rPr>
          <w:rFonts w:ascii="Amiri" w:hAnsi="Amiri" w:cs="Amiri" w:eastAsia="Amiri"/>
          <w:b w:val="0"/>
          <w:i w:val="0"/>
          <w:color w:val="1F2937"/>
          <w:sz w:val="24"/>
          <w:szCs w:val="28"/>
        </w:rPr>
        <w:t>Wadah itu dipersiapkan bagi hembusan Rabbaniyah, yakni bagi rahasia sapaan yang luhur dalam firman-Nya: “Wahai jiwa yang tenteram.” Rahasia penyempurnaan jiwa pada sapaan yang lebih mudah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Menurut penulis, tanda orang yang empat puluhnya telah sempurna beserta tugas-tugasnya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adalah cahaya anugerah. Ketahuilah bahwa tahap-tahap penyusunan dan hakikat-hakikat keteraturan ini berasal dari keseluruhan ikatan-ikatanmu.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xml:space="preserve"> (pembentukan), bukan </w:t>
      </w:r>
      <w:r>
        <w:rPr>
          <w:rFonts w:ascii="Amiri" w:hAnsi="Amiri" w:cs="Amiri" w:eastAsia="Amiri"/>
          <w:b w:val="0"/>
          <w:i w:val="0"/>
          <w:color w:val="1F2937"/>
          <w:sz w:val="28"/>
          <w:szCs w:val="32"/>
          <w:rtl/>
        </w:rPr>
        <w:t>الأحشاء</w:t>
      </w:r>
      <w:r>
        <w:rPr>
          <w:rFonts w:ascii="Amiri" w:hAnsi="Amiri" w:cs="Amiri" w:eastAsia="Amiri"/>
          <w:b w:val="0"/>
          <w:i w:val="0"/>
          <w:color w:val="1F2937"/>
          <w:sz w:val="24"/>
          <w:szCs w:val="28"/>
        </w:rPr>
        <w:t xml:space="preserve">, dilanjutkan sesudah </w:t>
      </w:r>
      <w:r>
        <w:rPr>
          <w:rFonts w:ascii="Amiri" w:hAnsi="Amiri" w:cs="Amiri" w:eastAsia="Amiri"/>
          <w:b w:val="0"/>
          <w:i w:val="0"/>
          <w:color w:val="1F2937"/>
          <w:sz w:val="28"/>
          <w:szCs w:val="32"/>
          <w:rtl/>
        </w:rPr>
        <w:t>اللحم</w:t>
      </w:r>
      <w:r>
        <w:rPr>
          <w:rFonts w:ascii="Amiri" w:hAnsi="Amiri" w:cs="Amiri" w:eastAsia="Amiri"/>
          <w:b w:val="0"/>
          <w:i w:val="0"/>
          <w:color w:val="1F2937"/>
          <w:sz w:val="24"/>
          <w:szCs w:val="28"/>
        </w:rPr>
        <w:t xml:space="preserve"> pada halaman 8. </w:t>
      </w:r>
      <w:r>
        <w:rPr>
          <w:rFonts w:ascii="Amiri" w:hAnsi="Amiri" w:cs="Amiri" w:eastAsia="Amiri"/>
          <w:b w:val="0"/>
          <w:i w:val="0"/>
          <w:color w:val="1F2937"/>
          <w:sz w:val="28"/>
          <w:szCs w:val="32"/>
          <w:rtl/>
        </w:rPr>
        <w:t>آمَال</w:t>
      </w:r>
      <w:r>
        <w:rPr>
          <w:rFonts w:ascii="Amiri" w:hAnsi="Amiri" w:cs="Amiri" w:eastAsia="Amiri"/>
          <w:b w:val="0"/>
          <w:i w:val="0"/>
          <w:color w:val="1F2937"/>
          <w:sz w:val="24"/>
          <w:szCs w:val="28"/>
        </w:rPr>
        <w:t xml:space="preserve"> berbeda dari </w:t>
      </w:r>
      <w:r>
        <w:rPr>
          <w:rFonts w:ascii="Amiri" w:hAnsi="Amiri" w:cs="Amiri" w:eastAsia="Amiri"/>
          <w:b w:val="0"/>
          <w:i w:val="0"/>
          <w:color w:val="1F2937"/>
          <w:sz w:val="28"/>
          <w:szCs w:val="32"/>
          <w:rtl/>
        </w:rPr>
        <w:t>أعمال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المآل</w:t>
      </w:r>
      <w:r>
        <w:rPr>
          <w:rFonts w:ascii="Amiri" w:hAnsi="Amiri" w:cs="Amiri" w:eastAsia="Amiri"/>
          <w:b w:val="0"/>
          <w:i w:val="0"/>
          <w:color w:val="1F2937"/>
          <w:sz w:val="24"/>
          <w:szCs w:val="28"/>
        </w:rPr>
        <w:t xml:space="preserve"> tempat kembali berbeda dari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xml:space="preserve"> harta.</w:t>
      </w:r>
    </w:p>
    <w:p>
      <w:pPr>
        <w:spacing w:before="40" w:after="100" w:line="269" w:lineRule="auto"/>
        <w:bidi w:val="0"/>
        <w:jc w:val="left"/>
      </w:pPr>
      <w:r>
        <w:rPr>
          <w:rFonts w:ascii="Amiri" w:hAnsi="Amiri" w:cs="Amiri" w:eastAsia="Amiri"/>
          <w:b w:val="0"/>
          <w:i w:val="0"/>
          <w:color w:val="1F2937"/>
          <w:sz w:val="28"/>
          <w:szCs w:val="32"/>
          <w:rtl/>
        </w:rPr>
        <w:t>المواهب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الذاتية</w:t>
      </w:r>
      <w:r>
        <w:rPr>
          <w:rFonts w:ascii="Amiri" w:hAnsi="Amiri" w:cs="Amiri" w:eastAsia="Amiri"/>
          <w:b w:val="0"/>
          <w:i w:val="0"/>
          <w:color w:val="1F2937"/>
          <w:sz w:val="24"/>
          <w:szCs w:val="28"/>
        </w:rPr>
        <w:t xml:space="preserve"> tidak dipersingkat menjadi ‘ilham’ saja.</w:t>
      </w:r>
    </w:p>
    <w:p>
      <w:pPr>
        <w:spacing w:before="40" w:after="100" w:line="269" w:lineRule="auto"/>
        <w:bidi w:val="0"/>
        <w:jc w:val="left"/>
      </w:pPr>
      <w:r>
        <w:rPr>
          <w:rFonts w:ascii="Amiri" w:hAnsi="Amiri" w:cs="Amiri" w:eastAsia="Amiri"/>
          <w:b w:val="0"/>
          <w:i w:val="0"/>
          <w:color w:val="1F2937"/>
          <w:sz w:val="24"/>
          <w:szCs w:val="28"/>
        </w:rPr>
        <w:t xml:space="preserve">Gambar memperlihatkan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فيقلب</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محدثة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فيفيض</w:t>
      </w:r>
      <w:r>
        <w:rPr>
          <w:rFonts w:ascii="Amiri" w:hAnsi="Amiri" w:cs="Amiri" w:eastAsia="Amiri"/>
          <w:b w:val="0"/>
          <w:i w:val="0"/>
          <w:color w:val="1F2937"/>
          <w:sz w:val="24"/>
          <w:szCs w:val="28"/>
        </w:rPr>
        <w:t xml:space="preserve">. Bacaan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حريريتها،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بكسير</w:t>
      </w:r>
      <w:r>
        <w:rPr>
          <w:rFonts w:ascii="Amiri" w:hAnsi="Amiri" w:cs="Amiri" w:eastAsia="Amiri"/>
          <w:b w:val="0"/>
          <w:i w:val="0"/>
          <w:color w:val="1F2937"/>
          <w:sz w:val="24"/>
          <w:szCs w:val="28"/>
        </w:rPr>
        <w:t xml:space="preserve"> masih bacaan kerja; kandidat </w:t>
      </w:r>
      <w:r>
        <w:rPr>
          <w:rFonts w:ascii="Amiri" w:hAnsi="Amiri" w:cs="Amiri" w:eastAsia="Amiri"/>
          <w:b w:val="0"/>
          <w:i w:val="0"/>
          <w:color w:val="1F2937"/>
          <w:sz w:val="28"/>
          <w:szCs w:val="32"/>
          <w:rtl/>
        </w:rPr>
        <w:t>إكسير</w:t>
      </w:r>
      <w:r>
        <w:rPr>
          <w:rFonts w:ascii="Amiri" w:hAnsi="Amiri" w:cs="Amiri" w:eastAsia="Amiri"/>
          <w:b w:val="0"/>
          <w:i w:val="0"/>
          <w:color w:val="1F2937"/>
          <w:sz w:val="24"/>
          <w:szCs w:val="28"/>
        </w:rPr>
        <w:t xml:space="preserve"> tidak dipaksakan tanpa catatan.</w:t>
      </w:r>
    </w:p>
    <w:p>
      <w:pPr>
        <w:spacing w:before="40" w:after="100" w:line="269" w:lineRule="auto"/>
        <w:bidi w:val="0"/>
        <w:jc w:val="left"/>
      </w:pP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ناطقة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khabar kedua/sifat;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يقلب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dapat menjadi objek kedua atau penghubung yang belum ditetapkan; </w:t>
      </w:r>
      <w:r>
        <w:rPr>
          <w:rFonts w:ascii="Amiri" w:hAnsi="Amiri" w:cs="Amiri" w:eastAsia="Amiri"/>
          <w:b w:val="0"/>
          <w:i w:val="0"/>
          <w:color w:val="1F2937"/>
          <w:sz w:val="28"/>
          <w:szCs w:val="32"/>
          <w:rtl/>
        </w:rPr>
        <w:t>وعاء</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قابلا</w:t>
      </w:r>
      <w:r>
        <w:rPr>
          <w:rFonts w:ascii="Amiri" w:hAnsi="Amiri" w:cs="Amiri" w:eastAsia="Amiri"/>
          <w:b w:val="0"/>
          <w:i w:val="0"/>
          <w:color w:val="1F2937"/>
          <w:sz w:val="24"/>
          <w:szCs w:val="28"/>
        </w:rPr>
        <w:t xml:space="preserve"> menyisakan persoalan hubungan dan kasus.</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لنفح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الرباني</w:t>
      </w:r>
      <w:r>
        <w:rPr>
          <w:rFonts w:ascii="Amiri" w:hAnsi="Amiri" w:cs="Amiri" w:eastAsia="Amiri"/>
          <w:b w:val="0"/>
          <w:i w:val="0"/>
          <w:color w:val="1F2937"/>
          <w:sz w:val="24"/>
          <w:szCs w:val="28"/>
        </w:rPr>
        <w:t xml:space="preserve"> pada gambar dipertahankan sebagai bacaan kerja dengan hubungan yang belum mantap; tidak ditambah objek yang tidak tercetak. Dua petikan dikenali sebagai Al-Fajr 89:27–28; ditulis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المطمئنة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ارجعي</w:t>
      </w:r>
      <w:r>
        <w:rPr>
          <w:rFonts w:ascii="Amiri" w:hAnsi="Amiri" w:cs="Amiri" w:eastAsia="Amiri"/>
          <w:b w:val="0"/>
          <w:i w:val="0"/>
          <w:color w:val="1F2937"/>
          <w:sz w:val="24"/>
          <w:szCs w:val="28"/>
        </w:rPr>
        <w:t xml:space="preserve"> menurut ejaan bacaan ayat.</w:t>
      </w:r>
    </w:p>
    <w:p>
      <w:pPr>
        <w:spacing w:before="40" w:after="100" w:line="269" w:lineRule="auto"/>
        <w:bidi w:val="0"/>
        <w:jc w:val="left"/>
      </w:pP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pada gambar dibaca kerja </w:t>
      </w: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dengan konstruksi belum mulus; makna terjemahan menjelaskan kemungkinan idhafah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tanpa mengklaim kepastian.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tetap mengikuti cetak meski fail </w:t>
      </w:r>
      <w:r>
        <w:rPr>
          <w:rFonts w:ascii="Amiri" w:hAnsi="Amiri" w:cs="Amiri" w:eastAsia="Amiri"/>
          <w:b w:val="0"/>
          <w:i w:val="0"/>
          <w:color w:val="1F2937"/>
          <w:sz w:val="28"/>
          <w:szCs w:val="32"/>
          <w:rtl/>
        </w:rPr>
        <w:t>كملت</w:t>
      </w:r>
      <w:r>
        <w:rPr>
          <w:rFonts w:ascii="Amiri" w:hAnsi="Amiri" w:cs="Amiri" w:eastAsia="Amiri"/>
          <w:b w:val="0"/>
          <w:i w:val="0"/>
          <w:color w:val="1F2937"/>
          <w:sz w:val="24"/>
          <w:szCs w:val="28"/>
        </w:rPr>
        <w:t xml:space="preserve"> lazimnya </w:t>
      </w:r>
      <w:r>
        <w:rPr>
          <w:rFonts w:ascii="Amiri" w:hAnsi="Amiri" w:cs="Amiri" w:eastAsia="Amiri"/>
          <w:b w:val="0"/>
          <w:i w:val="0"/>
          <w:color w:val="1F2937"/>
          <w:sz w:val="28"/>
          <w:szCs w:val="32"/>
          <w:rtl/>
        </w:rPr>
        <w:t>أربعون</w:t>
      </w:r>
      <w:r>
        <w:rPr>
          <w:rFonts w:ascii="Amiri" w:hAnsi="Amiri" w:cs="Amiri" w:eastAsia="Amiri"/>
          <w:b w:val="0"/>
          <w:i w:val="0"/>
          <w:color w:val="1F2937"/>
          <w:sz w:val="24"/>
          <w:szCs w:val="28"/>
        </w:rPr>
        <w:t xml:space="preserve">; kandidat koreksi diungkapkan, tidak diam-diam diterapkan. </w:t>
      </w:r>
      <w:r>
        <w:rPr>
          <w:rFonts w:ascii="Amiri" w:hAnsi="Amiri" w:cs="Amiri" w:eastAsia="Amiri"/>
          <w:b w:val="0"/>
          <w:i w:val="0"/>
          <w:color w:val="1F2937"/>
          <w:sz w:val="28"/>
          <w:szCs w:val="32"/>
          <w:rtl/>
        </w:rPr>
        <w:t>التجافي</w:t>
      </w:r>
      <w:r>
        <w:rPr>
          <w:rFonts w:ascii="Amiri" w:hAnsi="Amiri" w:cs="Amiri" w:eastAsia="Amiri"/>
          <w:b w:val="0"/>
          <w:i w:val="0"/>
          <w:color w:val="1F2937"/>
          <w:sz w:val="24"/>
          <w:szCs w:val="28"/>
        </w:rPr>
        <w:t xml:space="preserve"> dibaca khabar untuk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pada kemungkinan idhafah, </w:t>
      </w:r>
      <w:r>
        <w:rPr>
          <w:rFonts w:ascii="Amiri" w:hAnsi="Amiri" w:cs="Amiri" w:eastAsia="Amiri"/>
          <w:b w:val="0"/>
          <w:i w:val="0"/>
          <w:color w:val="1F2937"/>
          <w:sz w:val="28"/>
          <w:szCs w:val="32"/>
          <w:rtl/>
        </w:rPr>
        <w:t>الإنابة</w:t>
      </w:r>
      <w:r>
        <w:rPr>
          <w:rFonts w:ascii="Amiri" w:hAnsi="Amiri" w:cs="Amiri" w:eastAsia="Amiri"/>
          <w:b w:val="0"/>
          <w:i w:val="0"/>
          <w:color w:val="1F2937"/>
          <w:sz w:val="24"/>
          <w:szCs w:val="28"/>
        </w:rPr>
        <w:t xml:space="preserve"> athaf.</w:t>
      </w:r>
    </w:p>
    <w:p>
      <w:pPr>
        <w:spacing w:before="40" w:after="100" w:line="269" w:lineRule="auto"/>
        <w:bidi w:val="0"/>
        <w:jc w:val="left"/>
      </w:pPr>
      <w:r>
        <w:rPr>
          <w:rFonts w:ascii="Amiri" w:hAnsi="Amiri" w:cs="Amiri" w:eastAsia="Amiri"/>
          <w:b w:val="0"/>
          <w:i w:val="0"/>
          <w:color w:val="1F2937"/>
          <w:sz w:val="24"/>
          <w:szCs w:val="28"/>
        </w:rPr>
        <w:t xml:space="preserve">Kata penutup gambar terbaca </w:t>
      </w:r>
      <w:r>
        <w:rPr>
          <w:rFonts w:ascii="Amiri" w:hAnsi="Amiri" w:cs="Amiri" w:eastAsia="Amiri"/>
          <w:b w:val="0"/>
          <w:i w:val="0"/>
          <w:color w:val="1F2937"/>
          <w:sz w:val="28"/>
          <w:szCs w:val="32"/>
          <w:rtl/>
        </w:rPr>
        <w:t>علائقك</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علتك</w:t>
      </w:r>
      <w:r>
        <w:rPr>
          <w:rFonts w:ascii="Amiri" w:hAnsi="Amiri" w:cs="Amiri" w:eastAsia="Amiri"/>
          <w:b w:val="0"/>
          <w:i w:val="0"/>
          <w:color w:val="1F2937"/>
          <w:sz w:val="24"/>
          <w:szCs w:val="28"/>
        </w:rPr>
        <w:t>; diterjemahkan keterikatanmu.</w:t>
      </w:r>
    </w:p>
    <w:p>
      <w:r>
        <w:br w:type="page"/>
      </w:r>
    </w:p>
    <w:p>
      <w:pPr>
        <w:pStyle w:val="Heading1"/>
        <w:bidi w:val="0"/>
        <w:spacing w:before="240" w:after="100"/>
        <w:jc w:val="left"/>
      </w:pPr>
      <w:r>
        <w:rPr>
          <w:rFonts w:ascii="Amiri" w:hAnsi="Amiri" w:cs="Amiri" w:eastAsia="Amiri"/>
          <w:b/>
          <w:i w:val="0"/>
          <w:color w:val="1F2937"/>
          <w:sz w:val="36"/>
          <w:szCs w:val="40"/>
          <w:bCs/>
        </w:rPr>
        <w:t>Halaman 10 — pembuka Bab Kedua dan pembagian tiga kelompok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وَالسَّائِرُونَ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Kedua. Empat puluh pertama adalah hijab-hijab akal; empat puluh ‘alaqah adalah hijab-hijab ruh; empat puluh mudghah adalah hijab-hijab jiwa; empat puluh tulang adalah hijab-hijab hati; empat puluh daging adalah hijab-hijab tubuh; 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menuju Allah Taala terbagi menjadi tiga golongan: para salik, para murid, dan para ‘arif.</w:t>
      </w:r>
    </w:p>
    <w:p>
      <w:pPr>
        <w:spacing w:before="40" w:after="100" w:line="269" w:lineRule="auto"/>
        <w:bidi w:val="0"/>
        <w:jc w:val="left"/>
      </w:pPr>
      <w:r>
        <w:rPr>
          <w:rFonts w:ascii="Amiri" w:hAnsi="Amiri" w:cs="Amiri" w:eastAsia="Amiri"/>
          <w:b w:val="0"/>
          <w:i w:val="0"/>
          <w:color w:val="1F2937"/>
          <w:sz w:val="24"/>
          <w:szCs w:val="28"/>
        </w:rPr>
        <w:t>Para salik berjalan dengan tubuh-tubuh dan hati-hati. Para murid berjalan dengan jiwa-jiwa dan ruh-ruh. Para ‘arif berjalan dengan at-tamkhikh—istilah sumber yang maknanya belum dapat ditetapkan—dan rahasia-rahasia.</w:t>
      </w:r>
    </w:p>
    <w:p>
      <w:pPr>
        <w:spacing w:before="40" w:after="100" w:line="269" w:lineRule="auto"/>
        <w:bidi w:val="0"/>
        <w:jc w:val="left"/>
      </w:pPr>
      <w:r>
        <w:rPr>
          <w:rFonts w:ascii="Amiri" w:hAnsi="Amiri" w:cs="Amiri" w:eastAsia="Amiri"/>
          <w:b w:val="0"/>
          <w:i w:val="0"/>
          <w:color w:val="1F2937"/>
          <w:sz w:val="24"/>
          <w:szCs w:val="28"/>
        </w:rPr>
        <w:t>Penulis menyatakan bahwa inhidaar (penurunan atau penahapan menurun) riyadhah telah dibagi menjadi tiga bagian: bagian pertama ialah riyadhah para salik, bagian kedua riyadhah para murid, dan bagian ketiga riyadhah para ‘arif.</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Cetakan memperlihatkan «</w:t>
      </w:r>
      <w:r>
        <w:rPr>
          <w:rFonts w:ascii="Amiri" w:hAnsi="Amiri" w:cs="Amiri" w:eastAsia="Amiri"/>
          <w:b w:val="0"/>
          <w:i w:val="0"/>
          <w:color w:val="1F2937"/>
          <w:sz w:val="28"/>
          <w:szCs w:val="32"/>
          <w:rtl/>
        </w:rPr>
        <w:t>التعلقة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الأنشاء</w:t>
      </w:r>
      <w:r>
        <w:rPr>
          <w:rFonts w:ascii="Amiri" w:hAnsi="Amiri" w:cs="Amiri" w:eastAsia="Amiri"/>
          <w:b w:val="0"/>
          <w:i w:val="0"/>
          <w:color w:val="1F2937"/>
          <w:sz w:val="24"/>
          <w:szCs w:val="28"/>
        </w:rPr>
        <w:t>». Urutan ini mengikuti tahapan penciptaan dalam QS al-Mu’minun 23:14 (</w:t>
      </w:r>
      <w:r>
        <w:rPr>
          <w:rFonts w:ascii="Amiri" w:hAnsi="Amiri" w:cs="Amiri" w:eastAsia="Amiri"/>
          <w:b w:val="0"/>
          <w:i w:val="0"/>
          <w:color w:val="1F2937"/>
          <w:sz w:val="28"/>
          <w:szCs w:val="32"/>
          <w:rtl/>
        </w:rPr>
        <w:t>نطفة،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مضغة،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إنشاء</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dibaca sebagai bentuk yang dimaksud; bentuk cetak dicatat, bukan disembunyikan. I‘rab–shorof: semuanya mudhaf ilayh setelah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حجب</w:t>
      </w:r>
      <w:r>
        <w:rPr>
          <w:rFonts w:ascii="Amiri" w:hAnsi="Amiri" w:cs="Amiri" w:eastAsia="Amiri"/>
          <w:b w:val="0"/>
          <w:i w:val="0"/>
          <w:color w:val="1F2937"/>
          <w:sz w:val="24"/>
          <w:szCs w:val="28"/>
        </w:rPr>
        <w:t>» khabar marfu‘.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السَّابِرُونَ</w:t>
      </w:r>
      <w:r>
        <w:rPr>
          <w:rFonts w:ascii="Amiri" w:hAnsi="Amiri" w:cs="Amiri" w:eastAsia="Amiri"/>
          <w:b w:val="0"/>
          <w:i w:val="0"/>
          <w:color w:val="1F2937"/>
          <w:sz w:val="24"/>
          <w:szCs w:val="28"/>
        </w:rPr>
        <w:t>» dibaca sesuai yang tercetak; kemungkinan «</w:t>
      </w:r>
      <w:r>
        <w:rPr>
          <w:rFonts w:ascii="Amiri" w:hAnsi="Amiri" w:cs="Amiri" w:eastAsia="Amiri"/>
          <w:b w:val="0"/>
          <w:i w:val="0"/>
          <w:color w:val="1F2937"/>
          <w:sz w:val="28"/>
          <w:szCs w:val="32"/>
          <w:rtl/>
        </w:rPr>
        <w:t>السَّائِرُونَ</w:t>
      </w:r>
      <w:r>
        <w:rPr>
          <w:rFonts w:ascii="Amiri" w:hAnsi="Amiri" w:cs="Amiri" w:eastAsia="Amiri"/>
          <w:b w:val="0"/>
          <w:i w:val="0"/>
          <w:color w:val="1F2937"/>
          <w:sz w:val="24"/>
          <w:szCs w:val="28"/>
        </w:rPr>
        <w:t>» (para penempuh) disebut sebagai usulan, tidak dipaksakan.</w:t>
      </w:r>
    </w:p>
    <w:p>
      <w:pPr>
        <w:spacing w:before="40" w:after="100" w:line="269" w:lineRule="auto"/>
        <w:bidi w:val="0"/>
        <w:jc w:val="left"/>
      </w:pPr>
      <w:r>
        <w:rPr>
          <w:rFonts w:ascii="Amiri" w:hAnsi="Amiri" w:cs="Amiri" w:eastAsia="Amiri"/>
          <w:b w:val="0"/>
          <w:i w:val="0"/>
          <w:color w:val="1F2937"/>
          <w:sz w:val="24"/>
          <w:szCs w:val="28"/>
        </w:rPr>
        <w:t>Kata selepas «</w:t>
      </w:r>
      <w:r>
        <w:rPr>
          <w:rFonts w:ascii="Amiri" w:hAnsi="Amiri" w:cs="Amiri" w:eastAsia="Amiri"/>
          <w:b w:val="0"/>
          <w:i w:val="0"/>
          <w:color w:val="1F2937"/>
          <w:sz w:val="28"/>
          <w:szCs w:val="32"/>
          <w:rtl/>
        </w:rPr>
        <w:t>بال</w:t>
      </w:r>
      <w:r>
        <w:rPr>
          <w:rFonts w:ascii="Amiri" w:hAnsi="Amiri" w:cs="Amiri" w:eastAsia="Amiri"/>
          <w:b w:val="0"/>
          <w:i w:val="0"/>
          <w:color w:val="1F2937"/>
          <w:sz w:val="24"/>
          <w:szCs w:val="28"/>
        </w:rPr>
        <w:t>» pada baris ketiga terbaca «</w:t>
      </w:r>
      <w:r>
        <w:rPr>
          <w:rFonts w:ascii="Amiri" w:hAnsi="Amiri" w:cs="Amiri" w:eastAsia="Amiri"/>
          <w:b w:val="0"/>
          <w:i w:val="0"/>
          <w:color w:val="1F2937"/>
          <w:sz w:val="28"/>
          <w:szCs w:val="32"/>
          <w:rtl/>
        </w:rPr>
        <w:t>التَّمْخِيخ</w:t>
      </w:r>
      <w:r>
        <w:rPr>
          <w:rFonts w:ascii="Amiri" w:hAnsi="Amiri" w:cs="Amiri" w:eastAsia="Amiri"/>
          <w:b w:val="0"/>
          <w:i w:val="0"/>
          <w:color w:val="1F2937"/>
          <w:sz w:val="24"/>
          <w:szCs w:val="28"/>
        </w:rPr>
        <w:t>»; maknanya tidak lazim dan belum pasti. Usulan «</w:t>
      </w:r>
      <w:r>
        <w:rPr>
          <w:rFonts w:ascii="Amiri" w:hAnsi="Amiri" w:cs="Amiri" w:eastAsia="Amiri"/>
          <w:b w:val="0"/>
          <w:i w:val="0"/>
          <w:color w:val="1F2937"/>
          <w:sz w:val="28"/>
          <w:szCs w:val="32"/>
          <w:rtl/>
        </w:rPr>
        <w:t>التَّمْحِيص</w:t>
      </w:r>
      <w:r>
        <w:rPr>
          <w:rFonts w:ascii="Amiri" w:hAnsi="Amiri" w:cs="Amiri" w:eastAsia="Amiri"/>
          <w:b w:val="0"/>
          <w:i w:val="0"/>
          <w:color w:val="1F2937"/>
          <w:sz w:val="24"/>
          <w:szCs w:val="28"/>
        </w:rPr>
        <w:t>» (pemurnian) hanya kandidat, tidak dimasukkan ke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انحدار</w:t>
      </w:r>
      <w:r>
        <w:rPr>
          <w:rFonts w:ascii="Amiri" w:hAnsi="Amiri" w:cs="Amiri" w:eastAsia="Amiri"/>
          <w:b w:val="0"/>
          <w:i w:val="0"/>
          <w:color w:val="1F2937"/>
          <w:sz w:val="24"/>
          <w:szCs w:val="28"/>
        </w:rPr>
        <w:t>» dibaca sebagai mashdar; susunan «</w:t>
      </w:r>
      <w:r>
        <w:rPr>
          <w:rFonts w:ascii="Amiri" w:hAnsi="Amiri" w:cs="Amiri" w:eastAsia="Amiri"/>
          <w:b w:val="0"/>
          <w:i w:val="0"/>
          <w:color w:val="1F2937"/>
          <w:sz w:val="28"/>
          <w:szCs w:val="32"/>
          <w:rtl/>
        </w:rPr>
        <w:t>قسمت</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adalah pola baku.</w:t>
      </w:r>
    </w:p>
    <w:p>
      <w:r>
        <w:br w:type="page"/>
      </w:r>
    </w:p>
    <w:p>
      <w:pPr>
        <w:pStyle w:val="Heading1"/>
        <w:bidi w:val="0"/>
        <w:spacing w:before="240" w:after="100"/>
        <w:jc w:val="left"/>
      </w:pPr>
      <w:r>
        <w:rPr>
          <w:rFonts w:ascii="Amiri" w:hAnsi="Amiri" w:cs="Amiri" w:eastAsia="Amiri"/>
          <w:b/>
          <w:i w:val="0"/>
          <w:color w:val="1F2937"/>
          <w:sz w:val="36"/>
          <w:szCs w:val="40"/>
          <w:bCs/>
        </w:rPr>
        <w:t>Halaman 11 — riyadhah salik dan jadwal ibadah malam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لِلْآخِرَةِ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لِقُصَاتٍ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inaa'ihi «…», fa-idzaa shallal maghriba raka'as sunnata wa yajlisu mustaqbilal qiblati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menurut penulis ialah memasuki riyadhah dengan tujuan meluruskan maqam, dengan “jasm maddat asy-syahwah ad-dunyawiyyah” —susunan kata ini belum mantap—serta mencari tambahan bagi akhirat.</w:t>
      </w:r>
    </w:p>
    <w:p>
      <w:pPr>
        <w:spacing w:before="40" w:after="100" w:line="269" w:lineRule="auto"/>
        <w:bidi w:val="0"/>
        <w:jc w:val="left"/>
      </w:pPr>
      <w:r>
        <w:rPr>
          <w:rFonts w:ascii="Amiri" w:hAnsi="Amiri" w:cs="Amiri" w:eastAsia="Amiri"/>
          <w:b w:val="0"/>
          <w:i w:val="0"/>
          <w:color w:val="1F2937"/>
          <w:sz w:val="24"/>
          <w:szCs w:val="28"/>
        </w:rPr>
        <w:t>Penulis membagi para salik dalam hal ini menjadi dua: orang yang berkeluarga dan orang yang tidak berkeluarga. Jika ia berkeluarga, makanannya paling banyak dua puluh empat uqiyah. Hendaklah potongan makan malamnya disiapkan setiap malam sesudah matahari terbenam: ia mengambil roti panas dan memecahnya menjadi potongan-potongan kecil sambil membaca “Tabārakal-ladzī biyadihil-mulk”, lalu meletakkannya dalam wadah tertutup. Sesudah salat Magrib, ia menunaikan salat sunah, duduk menghadap kiblat, mengulurkan tangannya dari bawah penutup sesudah membaca basmalah, memperbanyak kunyahan, dan memuji Allah sesudah setiap suapan. Demikian seterusnya sampai makanan terakhir, tanpa lauk berlemak. Sesudah selesai, ia berdiri dan salat dua belas rakaat dengan Ayat Kursi dibaca tiga kali pada setiap rakaat. Jika waktu menuju Isya yang terakhir masih tersisa, penulis menggambarkannya menyibukkan diri dengan zikir: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sesudah salat Isya yang terakhir, ia menunaikan dua belas rakaat sesudahnya dengan Ayat Kursi dibaca tujuh kali setiap malam, kemudian witir dan tidur dalam keadaan suci berwudu, menghadap kiblat, dengan kelangsungan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وجسمه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الشهوة</w:t>
      </w:r>
      <w:r>
        <w:rPr>
          <w:rFonts w:ascii="Amiri" w:hAnsi="Amiri" w:cs="Amiri" w:eastAsia="Amiri"/>
          <w:b w:val="0"/>
          <w:i w:val="0"/>
          <w:color w:val="1F2937"/>
          <w:sz w:val="24"/>
          <w:szCs w:val="28"/>
        </w:rPr>
        <w:t>» dibaca apa adanya; hubungan antarklausa tidak diratakan menjadi kalimat yang lebih lancar.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فَخْمُهُ</w:t>
      </w:r>
      <w:r>
        <w:rPr>
          <w:rFonts w:ascii="Amiri" w:hAnsi="Amiri" w:cs="Amiri" w:eastAsia="Amiri"/>
          <w:b w:val="0"/>
          <w:i w:val="0"/>
          <w:color w:val="1F2937"/>
          <w:sz w:val="24"/>
          <w:szCs w:val="28"/>
        </w:rPr>
        <w:t>» dan kata setelah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إنائه</w:t>
      </w:r>
      <w:r>
        <w:rPr>
          <w:rFonts w:ascii="Amiri" w:hAnsi="Amiri" w:cs="Amiri" w:eastAsia="Amiri"/>
          <w:b w:val="0"/>
          <w:i w:val="0"/>
          <w:color w:val="1F2937"/>
          <w:sz w:val="24"/>
          <w:szCs w:val="28"/>
        </w:rPr>
        <w:t>» tidak terbaca pasti pada cetakan; yang kedua ditandai elipsis, bukan diisi dengan kata karangan.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di sini dibaca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(lemak) sesuai konteks makanan; harakat editorial.</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اثنتي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عشرة</w:t>
      </w:r>
      <w:r>
        <w:rPr>
          <w:rFonts w:ascii="Amiri" w:hAnsi="Amiri" w:cs="Amiri" w:eastAsia="Amiri"/>
          <w:b w:val="0"/>
          <w:i w:val="0"/>
          <w:color w:val="1F2937"/>
          <w:sz w:val="24"/>
          <w:szCs w:val="28"/>
        </w:rPr>
        <w:t>» dibaca sesuai kaidah (bukan «</w:t>
      </w:r>
      <w:r>
        <w:rPr>
          <w:rFonts w:ascii="Amiri" w:hAnsi="Amiri" w:cs="Amiri" w:eastAsia="Amiri"/>
          <w:b w:val="0"/>
          <w:i w:val="0"/>
          <w:color w:val="1F2937"/>
          <w:sz w:val="28"/>
          <w:szCs w:val="32"/>
          <w:rtl/>
        </w:rPr>
        <w:t>اثني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الْعِشَاءُ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الْآخِرُ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الْآخِرَةُ</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Makan malam sesudah terbenam/Magrib; rangkaian 12 rakaat sesudah makan dan rangkaian 12 rakaat sesudah Isya, witir, lalu tidur dalam keadaan berwudu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Batas makan ±24 ūqiyah bagi salik berkeluarga; roti hangat dipecah sambil membaca awal surah al-Mulk; tanpa lemak hewani; Ayat al-Kursi tiga kali pada rangkaian sesudah makan dan tujuh kali pada rangkaian sesudah Isya menurut ringkasan Metode</w:t>
      </w:r>
    </w:p>
    <w:p>
      <w:r>
        <w:br w:type="page"/>
      </w:r>
    </w:p>
    <w:p>
      <w:pPr>
        <w:pStyle w:val="Heading1"/>
        <w:bidi w:val="0"/>
        <w:spacing w:before="240" w:after="100"/>
        <w:jc w:val="left"/>
      </w:pPr>
      <w:r>
        <w:rPr>
          <w:rFonts w:ascii="Amiri" w:hAnsi="Amiri" w:cs="Amiri" w:eastAsia="Amiri"/>
          <w:b/>
          <w:i w:val="0"/>
          <w:color w:val="1F2937"/>
          <w:sz w:val="36"/>
          <w:szCs w:val="40"/>
          <w:bCs/>
        </w:rPr>
        <w:t>Halaman 12 — kelanjutan wirid harian dan empat puluh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lalu kembali kepada zikir yang sedang dilakukannya. Ia bangun sebelum fajar dan duduk untuk berzikir menghadap kiblat talqiyatan—istilah sumber yang maksud tepatnya belum mantap—sampai ia salat Subuh. Ia tetap duduk menghadap kiblat sambil berzikir kepada Allah Taala sampai matahari terbit, kemudian salat Isyraq empat rakaat dengan Al-Fatihah dan Al-Ikhlas tiga kali. Sesudah itu ia duduk dan berzikir kepada Allah Taala, kemudian salat Zawal empat rakaat dengan Al-Fatihah, Ayat Kursi, dan Al-Ikhlas. Ia lalu salat Zuhur, duduk sampai Asar, salat Asar, dan kembali berzikir menurut cara yang penulis sebutkan sampai Magrib. Ia memperlakukan roti dengan cara yang sama dan terus berada dalam keadaan tersebut.</w:t>
      </w:r>
    </w:p>
    <w:p>
      <w:pPr>
        <w:spacing w:before="40" w:after="100" w:line="269" w:lineRule="auto"/>
        <w:bidi w:val="0"/>
        <w:jc w:val="left"/>
      </w:pPr>
      <w:r>
        <w:rPr>
          <w:rFonts w:ascii="Amiri" w:hAnsi="Amiri" w:cs="Amiri" w:eastAsia="Amiri"/>
          <w:b w:val="0"/>
          <w:i w:val="0"/>
          <w:color w:val="1F2937"/>
          <w:sz w:val="24"/>
          <w:szCs w:val="28"/>
        </w:rPr>
        <w:t>Pada malam ketujuh, ia salat wirid dua kali salam, kemudian berbuka. Sesudah dua pekan, ia salat empat kali salam, kemudian berbuka. Sesudah tiga pekan, ia salat wirid, kemudian berbuka. Sesudah empat pekan, ia salat Isya yang terakhir dan wirid, kemudian berbuka. Sesudah lima pekan, ia menambahkan—menurut susunan sumber—dari tempat tinggalnya sejak waktu berbukanya setiap malam; hubungan frasa ini belum mantap. Sesudah enam pekan, ia melewati malam demi malam sampai genap delapan puluh hari. Menurut penulis, pada empat puluh pertama beban amal-amal gugur darinya dan ia merasakan amal itu nikmat; pada empat puluh kedua jiwanya menjadi baik dengan amal-amal itu dan tenggelam dalam cahaya segala cahaya.</w:t>
      </w:r>
    </w:p>
    <w:p>
      <w:pPr>
        <w:spacing w:before="40" w:after="100" w:line="269" w:lineRule="auto"/>
        <w:bidi w:val="0"/>
        <w:jc w:val="left"/>
      </w:pPr>
      <w:r>
        <w:rPr>
          <w:rFonts w:ascii="Amiri" w:hAnsi="Amiri" w:cs="Amiri" w:eastAsia="Amiri"/>
          <w:b w:val="0"/>
          <w:i w:val="0"/>
          <w:color w:val="1F2937"/>
          <w:sz w:val="24"/>
          <w:szCs w:val="28"/>
        </w:rPr>
        <w:t>Penulis menggambarkan bahwa ia lalu melihat dalam batinnya sebuah cermin yang mengilap dan wujud-wujud alam tampak menjelma di dalamnya. Ia merenungkan apa yang tampak baginya dalam cermin hatinya, dan penulis menyatakan firasatnya tidak keliru. Adapun mengenai empat puluh yang kedua, penulis menyatakan bahwa ia tidak terpisah darinya sampai mendengar seluruh alam berzikir bersamanya dengan suara-suara yang berbeda-beda. Inilah kemudian suatu pembukaan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tidak lazim dan belum pasti; bentuk ini dipertahankan, usulan «</w:t>
      </w:r>
      <w:r>
        <w:rPr>
          <w:rFonts w:ascii="Amiri" w:hAnsi="Amiri" w:cs="Amiri" w:eastAsia="Amiri"/>
          <w:b w:val="0"/>
          <w:i w:val="0"/>
          <w:color w:val="1F2937"/>
          <w:sz w:val="28"/>
          <w:szCs w:val="32"/>
          <w:rtl/>
        </w:rPr>
        <w:t>تَلَقِّيًا</w:t>
      </w:r>
      <w:r>
        <w:rPr>
          <w:rFonts w:ascii="Amiri" w:hAnsi="Amiri" w:cs="Amiri" w:eastAsia="Amiri"/>
          <w:b w:val="0"/>
          <w:i w:val="0"/>
          <w:color w:val="1F2937"/>
          <w:sz w:val="24"/>
          <w:szCs w:val="28"/>
        </w:rPr>
        <w:t>» tidak dipaksakan.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pada salat zawal menggantikan «</w:t>
      </w:r>
      <w:r>
        <w:rPr>
          <w:rFonts w:ascii="Amiri" w:hAnsi="Amiri" w:cs="Amiri" w:eastAsia="Amiri"/>
          <w:b w:val="0"/>
          <w:i w:val="0"/>
          <w:color w:val="1F2937"/>
          <w:sz w:val="28"/>
          <w:szCs w:val="32"/>
          <w:rtl/>
        </w:rPr>
        <w:t>وآية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yang terbaca; tidak diubah tanpa dasar.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dibaca sesuai cetakan; makna teknisnya (melewati malam tanpa makan) tidak dirinci oleh penulis. «</w:t>
      </w:r>
      <w:r>
        <w:rPr>
          <w:rFonts w:ascii="Amiri" w:hAnsi="Amiri" w:cs="Amiri" w:eastAsia="Amiri"/>
          <w:b w:val="0"/>
          <w:i w:val="0"/>
          <w:color w:val="1F2937"/>
          <w:sz w:val="28"/>
          <w:szCs w:val="32"/>
          <w:rtl/>
        </w:rPr>
        <w:t>يَسْتَطِيبُهَا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يُطَيِّبُ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dua bentuk berbeda; keduanya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صَقْلِيَّة</w:t>
      </w:r>
      <w:r>
        <w:rPr>
          <w:rFonts w:ascii="Amiri" w:hAnsi="Amiri" w:cs="Amiri" w:eastAsia="Amiri"/>
          <w:b w:val="0"/>
          <w:i w:val="0"/>
          <w:color w:val="1F2937"/>
          <w:sz w:val="24"/>
          <w:szCs w:val="28"/>
        </w:rPr>
        <w:t>» dinisbahkan pada «</w:t>
      </w:r>
      <w:r>
        <w:rPr>
          <w:rFonts w:ascii="Amiri" w:hAnsi="Amiri" w:cs="Amiri" w:eastAsia="Amiri"/>
          <w:b w:val="0"/>
          <w:i w:val="0"/>
          <w:color w:val="1F2937"/>
          <w:sz w:val="28"/>
          <w:szCs w:val="32"/>
          <w:rtl/>
        </w:rPr>
        <w:t>صَقْل</w:t>
      </w:r>
      <w:r>
        <w:rPr>
          <w:rFonts w:ascii="Amiri" w:hAnsi="Amiri" w:cs="Amiri" w:eastAsia="Amiri"/>
          <w:b w:val="0"/>
          <w:i w:val="0"/>
          <w:color w:val="1F2937"/>
          <w:sz w:val="24"/>
          <w:szCs w:val="28"/>
        </w:rPr>
        <w:t>» (jernih); harakat editorial. «</w:t>
      </w:r>
      <w:r>
        <w:rPr>
          <w:rFonts w:ascii="Amiri" w:hAnsi="Amiri" w:cs="Amiri" w:eastAsia="Amiri"/>
          <w:b w:val="0"/>
          <w:i w:val="0"/>
          <w:color w:val="1F2937"/>
          <w:sz w:val="28"/>
          <w:szCs w:val="32"/>
          <w:rtl/>
        </w:rPr>
        <w:t>فتحا</w:t>
      </w:r>
      <w:r>
        <w:rPr>
          <w:rFonts w:ascii="Amiri" w:hAnsi="Amiri" w:cs="Amiri" w:eastAsia="Amiri"/>
          <w:b w:val="0"/>
          <w:i w:val="0"/>
          <w:color w:val="1F2937"/>
          <w:sz w:val="24"/>
          <w:szCs w:val="28"/>
        </w:rPr>
        <w:t>» di akhir halaman terpotong dan bersambung ke halaman 13.</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Penulis melanjutkan jadwal riyadhah salik berkeluarga: bangun sebelum fajar untuk zikir menghadap kiblat hingga Subuh, tetap berzikir sampai matahari terbit, salat isyraq empat rakaat, berzikir lagi, salat zawal empat rakaat, lalu Zuhur, duduk sampai Asar, salat Asar, dan kembali berzikir sampai Magrib; roti sesudah Magrib diperlakukan seperti pada Halaman 11. Tahapan berbuka berubah pada malam ketujuh, lalu sesudah dua, tiga, empat, lima, dan enam pekan sampai genap delapan puluh hari. Uraian ini adalah penjelasan riyadhah dari penulis dalam kerangka dokumenter; klaim pengalaman batin sesudahnya dinisbatkan kepada penulis dan bukan anjuran atau jaminan hasil.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Bangun sebelum fajar; zikir hingga Subuh dan terbit; isyraq; zawal; Zuhur–Asar–Magrib; tahapan malam ke-7 lalu tiap pekan hingga 80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menghadap kiblat; isyraq empat rakaat dengan al-Fātiḥah dan al-Ikhlāṣ tiga kali; zawal empat rakaat dengan al-Fātiḥah, Ayat al-Kursi, dan al-Ikhlāṣ; roti sesudah Magrib seperti Halaman 11</w:t>
      </w:r>
    </w:p>
    <w:p>
      <w:r>
        <w:br w:type="page"/>
      </w:r>
    </w:p>
    <w:p>
      <w:pPr>
        <w:pStyle w:val="Heading1"/>
        <w:bidi w:val="0"/>
        <w:spacing w:before="240" w:after="100"/>
        <w:jc w:val="left"/>
      </w:pPr>
      <w:r>
        <w:rPr>
          <w:rFonts w:ascii="Amiri" w:hAnsi="Amiri" w:cs="Amiri" w:eastAsia="Amiri"/>
          <w:b/>
          <w:i w:val="0"/>
          <w:color w:val="1F2937"/>
          <w:sz w:val="36"/>
          <w:szCs w:val="40"/>
          <w:bCs/>
        </w:rPr>
        <w:t>Halaman 13 — syarat dan penutup riyadhah salik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zikir-zikir. Hal itu terjadi dengan kemuliaan makan yang halal, meninggalkan sebab-sebab duniawi, mengambil segala keperluannya sekaligus—hubungan frasa ini belum mantap—mengalahkan hati dengan keikhlasan, menyendiri dari suara-suara, dan duduk dalam kegelapan. Inilah riyadhah salik berkeluarga yang telah disebutkan pada bagian pertama.</w:t>
      </w:r>
    </w:p>
    <w:p>
      <w:pPr>
        <w:spacing w:before="40" w:after="100" w:line="269" w:lineRule="auto"/>
        <w:bidi w:val="0"/>
        <w:jc w:val="left"/>
      </w:pPr>
      <w:r>
        <w:rPr>
          <w:rFonts w:ascii="Amiri" w:hAnsi="Amiri" w:cs="Amiri" w:eastAsia="Amiri"/>
          <w:b w:val="0"/>
          <w:i w:val="0"/>
          <w:color w:val="1F2937"/>
          <w:sz w:val="24"/>
          <w:szCs w:val="28"/>
        </w:rPr>
        <w:t>Adapun bagian kedua ialah orang yang tidak berkeluarga. Riyadhahnya memakai tujuan yang pertama, hanya saja porsi makanannya lebih banyak daripada golongan pertama, yakni ia hanya makan roti, tetapi dua roti, dan berbuka sesudah Isya. Ia minum sedikit air, dan roti itu harus hangat agar ia mengurangi tidur. Hendaklah ia membaca surah Yasin, wiridnya seperti wirid golongan pertama, dan setiap malam mengurangi setengah dirham dari rotinya. Sesudah empat puluh pertama, ia melewati malam Jumat lalu “fayahtasib”—rujukan perbuatan ini belum jelas. Zikirnya ialah “Subhānallāhil-‘Aliyyil-Wahhāb” (Mahasuci Allah Yang Mahatinggi lagi Maha Pemberi), selama delapan puluh hari. Penulis menyatakan bahwa orang ini tidak menyelesaikan empat puluh melainkan cahaya-cahaya firasat hati telah tersingkap baginya dari dalam batinnya.</w:t>
      </w:r>
    </w:p>
    <w:p>
      <w:pPr>
        <w:spacing w:before="40" w:after="100" w:line="269" w:lineRule="auto"/>
        <w:bidi w:val="0"/>
        <w:jc w:val="left"/>
      </w:pPr>
      <w:r>
        <w:rPr>
          <w:rFonts w:ascii="Amiri" w:hAnsi="Amiri" w:cs="Amiri" w:eastAsia="Amiri"/>
          <w:b w:val="0"/>
          <w:i w:val="0"/>
          <w:color w:val="1F2937"/>
          <w:sz w:val="24"/>
          <w:szCs w:val="28"/>
        </w:rPr>
        <w:t>Gambaran itu, menurut penulis, ialah bahwa ia melihat dalam batinnya sebuah cermin yang mengilap dan wujud-wujud alam tampak menjelma di dalamnya. Ia merenungkan apa yang tampak baginya dalam cermin hatinya, sehingga firasatnya tidak keliru. Adapun empat puluh yang kedua, penulis menyatakan ia tidak terpisah darinya sampai mendengar seluruh alam berzikir bersamanya dengan suara-suara yang berbeda-beda.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تَنَاوُلِهِ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أَشْيَاءَهُ</w:t>
      </w:r>
      <w:r>
        <w:rPr>
          <w:rFonts w:ascii="Amiri" w:hAnsi="Amiri" w:cs="Amiri" w:eastAsia="Amiri"/>
          <w:b w:val="0"/>
          <w:i w:val="0"/>
          <w:color w:val="1F2937"/>
          <w:sz w:val="24"/>
          <w:szCs w:val="28"/>
        </w:rPr>
        <w:t>» dibaca apa adanya; hubungannya dengan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الحلال</w:t>
      </w:r>
      <w:r>
        <w:rPr>
          <w:rFonts w:ascii="Amiri" w:hAnsi="Amiri" w:cs="Amiri" w:eastAsia="Amiri"/>
          <w:b w:val="0"/>
          <w:i w:val="0"/>
          <w:color w:val="1F2937"/>
          <w:sz w:val="24"/>
          <w:szCs w:val="28"/>
        </w:rPr>
        <w:t>» tidak diratakan.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فَيَحْتَسِبُ</w:t>
      </w:r>
      <w:r>
        <w:rPr>
          <w:rFonts w:ascii="Amiri" w:hAnsi="Amiri" w:cs="Amiri" w:eastAsia="Amiri"/>
          <w:b w:val="0"/>
          <w:i w:val="0"/>
          <w:color w:val="1F2937"/>
          <w:sz w:val="24"/>
          <w:szCs w:val="28"/>
        </w:rPr>
        <w:t>» tidak jelas rujukannya; dipertahankan.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majrur mengikuti cetakan, padahal pola zikir biasa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harakat tidak diubah tanpa bukti tambahan.</w:t>
      </w:r>
    </w:p>
    <w:p>
      <w:pPr>
        <w:spacing w:before="40" w:after="100" w:line="269" w:lineRule="auto"/>
        <w:bidi w:val="0"/>
        <w:jc w:val="left"/>
      </w:pPr>
      <w:r>
        <w:rPr>
          <w:rFonts w:ascii="Amiri" w:hAnsi="Amiri" w:cs="Amiri" w:eastAsia="Amiri"/>
          <w:b w:val="0"/>
          <w:i w:val="0"/>
          <w:color w:val="1F2937"/>
          <w:sz w:val="24"/>
          <w:szCs w:val="28"/>
        </w:rPr>
        <w:t>Pengulangan frasa cermin pada halaman ini sama dengan halaman 12; bukan tambahan editor.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Membatasi makan pada dua roti, berbuka setelah Isya, sedikit minum, roti hangat, mengurangi tidur, membaca Surah Yasin, mengurangi roti setengah dirham tiap malam, melewati malam Jumat, berzikir Subhanallah al-'Ali al-Wahhab sampai delapan puluh hari.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Berbuka sesudah Isya; pengurangan setengah dirham tiap malam; malam Jumat sesudah empat puluh pertama; total delapan puluh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Dua roti hangat dan sedikit air; surah Yāsīn; zikir “Subḥānallāh al-‘Aliyy al-Wahhāb”; konteks makanan halal, menyendiri dari suara, dan duduk dalam gelap</w:t>
      </w:r>
    </w:p>
    <w:p>
      <w:r>
        <w:br w:type="page"/>
      </w:r>
    </w:p>
    <w:p>
      <w:pPr>
        <w:pStyle w:val="Heading1"/>
        <w:bidi w:val="0"/>
        <w:spacing w:before="240" w:after="100"/>
        <w:jc w:val="left"/>
      </w:pPr>
      <w:r>
        <w:rPr>
          <w:rFonts w:ascii="Amiri" w:hAnsi="Amiri" w:cs="Amiri" w:eastAsia="Amiri"/>
          <w:b/>
          <w:i w:val="0"/>
          <w:color w:val="1F2937"/>
          <w:sz w:val="36"/>
          <w:szCs w:val="40"/>
          <w:bCs/>
        </w:rPr>
        <w:t>Halaman 14 — tiga tabir salik pertama dan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Jalan yang lebih dekat daripada yang pertama: hijab salik pertama berada pada tiga tahap dan ia dikalahkan oleh syahwat. Apabila lintasan syahwat terlintas kepadanya, hendaklah ia berwudu dan berzikir “Yā Hādī” (Wahai Pemberi petunjuk) dengan zikir yang kuat; menurut penulis, gejolak itu akan mereda darinya.</w:t>
      </w:r>
    </w:p>
    <w:p>
      <w:pPr>
        <w:spacing w:before="40" w:after="100" w:line="269" w:lineRule="auto"/>
        <w:bidi w:val="0"/>
        <w:jc w:val="left"/>
      </w:pPr>
      <w:r>
        <w:rPr>
          <w:rFonts w:ascii="Amiri" w:hAnsi="Amiri" w:cs="Amiri" w:eastAsia="Amiri"/>
          <w:b w:val="0"/>
          <w:i w:val="0"/>
          <w:color w:val="1F2937"/>
          <w:sz w:val="24"/>
          <w:szCs w:val="28"/>
        </w:rPr>
        <w:t>Hijab kedua ialah datangnya bermacam-macam pikiran kepadanya. Apabila pikiran-pikiran itu menumpuk, hendaklah ia berwudu dan berzikir “Yā Lathīf” (Wahai Yang Mahalembut); menurut penulis, pikiran itu akan mereda darinya. Hijab ketiga ialah sempitnya jiwa dalam penjara riyadhah dan keruhnya waktu. Apabila ia merasakan hal itu, hendaklah ia mandi dan berzikir “Yā Fattāh” (Wahai Pembuka); menurut penulis, kegelisahan hatinya akan tenang.</w:t>
      </w:r>
    </w:p>
    <w:p>
      <w:pPr>
        <w:spacing w:before="40" w:after="100" w:line="269" w:lineRule="auto"/>
        <w:bidi w:val="0"/>
        <w:jc w:val="left"/>
      </w:pPr>
      <w:r>
        <w:rPr>
          <w:rFonts w:ascii="Amiri" w:hAnsi="Amiri" w:cs="Amiri" w:eastAsia="Amiri"/>
          <w:b w:val="0"/>
          <w:i w:val="0"/>
          <w:color w:val="1F2937"/>
          <w:sz w:val="24"/>
          <w:szCs w:val="28"/>
        </w:rPr>
        <w:t>Salik kedua terhijab oleh tiga hijab. Hijab pertama ialah syahwat terhadap makanan; apabila ia merasakannya, hendaklah ia berwudu dan berzikir “Yā Qawiyy” (Wahai Yang Mahakuat). Menurut penulis, syahwat itu akan hilang darinya, dan apabila telah hilang ia kembali kepada zikir yang telah ditetapkan. Hijab [kedua] ialah penguasaan lintasan-lintasan pikiran untuk memadamkan zikir; apabila ia merasakannya, ia berdiri, berwudu, dan berzikir “Yā Qadīr” (Wahai Yang Mahakuasa), dan menurut penulis keadaan itu hilang saat itu juga. Hijab ketiga menampakkan kepadanya khayalan-khayalan setani yang hakikatnya tidak terbukti, baik melalui ilmu maupun kasyaf, melainkan berupa promosi setan karena khalwat. Siapa yang merasakan hal itu, hendaklah ia mandi dan berzikir “Yā Dzal-Quwwah” (Wahai Pemilik kekuatan); menurut penulis, hal itu akan hilang darinya. Jumlah lintasan-lintasan pikiran tidak dapat diliputi, maka hendaklah ia menyebut apa yang datang kepadanya pada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istilah teknis penulis; tidak dijelaskan di halaman ini dan tidak ditafsirkan lebih jauh.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bentuknya tidak lazim; kemungkinan seruan bermakna «terbukalah», dipertahankan tanpa perubahan.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عَنْهُ</w:t>
      </w:r>
      <w:r>
        <w:rPr>
          <w:rFonts w:ascii="Amiri" w:hAnsi="Amiri" w:cs="Amiri" w:eastAsia="Amiri"/>
          <w:b w:val="0"/>
          <w:i w:val="0"/>
          <w:color w:val="1F2937"/>
          <w:sz w:val="24"/>
          <w:szCs w:val="28"/>
        </w:rPr>
        <w:t>» pada zikir kedua memakai dhamir mu’annats, berbeda dari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sebelumnya; keduanya sesuai cetakan.</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الثاني</w:t>
      </w:r>
      <w:r>
        <w:rPr>
          <w:rFonts w:ascii="Amiri" w:hAnsi="Amiri" w:cs="Amiri" w:eastAsia="Amiri"/>
          <w:b w:val="0"/>
          <w:i w:val="0"/>
          <w:color w:val="1F2937"/>
          <w:sz w:val="24"/>
          <w:szCs w:val="28"/>
        </w:rPr>
        <w:t>» tidak terlihat pada baris kedua; ditambahkan dalam kurung siku karena pola tiga tabir menuntutkannya, dan tidak diklaim sebagai bunyi cetakan. «</w:t>
      </w:r>
      <w:r>
        <w:rPr>
          <w:rFonts w:ascii="Amiri" w:hAnsi="Amiri" w:cs="Amiri" w:eastAsia="Amiri"/>
          <w:b w:val="0"/>
          <w:i w:val="0"/>
          <w:color w:val="1F2937"/>
          <w:sz w:val="28"/>
          <w:szCs w:val="32"/>
          <w:rtl/>
        </w:rPr>
        <w:t>لِخَمْسِ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tidak jelas maknanya; dipertahankan. «</w:t>
      </w:r>
      <w:r>
        <w:rPr>
          <w:rFonts w:ascii="Amiri" w:hAnsi="Amiri" w:cs="Amiri" w:eastAsia="Amiri"/>
          <w:b w:val="0"/>
          <w:i w:val="0"/>
          <w:color w:val="1F2937"/>
          <w:sz w:val="28"/>
          <w:szCs w:val="32"/>
          <w:rtl/>
        </w:rPr>
        <w:t>خَيَالَاتٍ</w:t>
      </w:r>
      <w:r>
        <w:rPr>
          <w:rFonts w:ascii="Amiri" w:hAnsi="Amiri" w:cs="Amiri" w:eastAsia="Amiri"/>
          <w:b w:val="0"/>
          <w:i w:val="0"/>
          <w:color w:val="1F2937"/>
          <w:sz w:val="24"/>
          <w:szCs w:val="28"/>
        </w:rPr>
        <w:t>» manshub setelah «</w:t>
      </w:r>
      <w:r>
        <w:rPr>
          <w:rFonts w:ascii="Amiri" w:hAnsi="Amiri" w:cs="Amiri" w:eastAsia="Amiri"/>
          <w:b w:val="0"/>
          <w:i w:val="0"/>
          <w:color w:val="1F2937"/>
          <w:sz w:val="28"/>
          <w:szCs w:val="32"/>
          <w:rtl/>
        </w:rPr>
        <w:t>يظهر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تثبت</w:t>
      </w:r>
      <w:r>
        <w:rPr>
          <w:rFonts w:ascii="Amiri" w:hAnsi="Amiri" w:cs="Amiri" w:eastAsia="Amiri"/>
          <w:b w:val="0"/>
          <w:i w:val="0"/>
          <w:color w:val="1F2937"/>
          <w:sz w:val="24"/>
          <w:szCs w:val="28"/>
        </w:rPr>
        <w:t>» na‘t.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 Dinukil sebagai isi kitab, bukan resep medis.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riyadhah, sebagai respons ketika tabir/lintasan muncul</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Berwudu atau mandi; zikir Yā Hādī, Yā Laṭīf, Yā Fansyah (bacaan tidak pasti), Yā Qawiyy, Yā Qādir, dan Yā Dzā al-Quwwah sesuai jenis tabir</w:t>
      </w:r>
    </w:p>
    <w:p>
      <w:r>
        <w:br w:type="page"/>
      </w:r>
    </w:p>
    <w:p>
      <w:pPr>
        <w:pStyle w:val="Heading1"/>
        <w:bidi w:val="0"/>
        <w:spacing w:before="240" w:after="100"/>
        <w:jc w:val="left"/>
      </w:pPr>
      <w:r>
        <w:rPr>
          <w:rFonts w:ascii="Amiri" w:hAnsi="Amiri" w:cs="Amiri" w:eastAsia="Amiri"/>
          <w:b/>
          <w:i w:val="0"/>
          <w:color w:val="1F2937"/>
          <w:sz w:val="36"/>
          <w:szCs w:val="40"/>
          <w:bCs/>
        </w:rPr>
        <w:t>Halaman 15 — enam syarat dan pembagian murid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neraca syariat yang terpilih dengannya. Seandainya kami menjelaskan hal itu secara terperinci, kami akan keluar dari kelembutan keringkasan karena memindahkan uraian yang banyak. Sungguh, kami telah merangkum hal itu dalam Haqā’iq Daraj al-Maqāmāt dan dalam pembatasan tahap-tahap al-wāridāt menurut perbedaan tajalli.</w:t>
      </w:r>
    </w:p>
    <w:p>
      <w:pPr>
        <w:spacing w:before="40" w:after="100" w:line="269" w:lineRule="auto"/>
        <w:bidi w:val="0"/>
        <w:jc w:val="left"/>
      </w:pPr>
      <w:r>
        <w:rPr>
          <w:rFonts w:ascii="Amiri" w:hAnsi="Amiri" w:cs="Amiri" w:eastAsia="Amiri"/>
          <w:b w:val="0"/>
          <w:i w:val="0"/>
          <w:color w:val="1F2937"/>
          <w:sz w:val="24"/>
          <w:szCs w:val="28"/>
        </w:rPr>
        <w:t>Salik ini terikat oleh enam syarat, di antaranya: ia tidak makan dari yang ma‘lum (telah diketahui; rujukan makanan atau sumbernya tidak dinyatakan lengkap), tidak menerima sesuatu yang datang kepadanya sebelum waktunya, tidak bergerak karena suatu sebab, tidak menetap tanpa wudu, tidak tidur dalam keadaan lalai, tidak berbicara kecuali karena keadaan darurat, dan tidak berpisah dari kesucian. Inilah tugas-tugas para salik pemula.</w:t>
      </w:r>
    </w:p>
    <w:p>
      <w:pPr>
        <w:spacing w:before="40" w:after="100" w:line="269" w:lineRule="auto"/>
        <w:bidi w:val="0"/>
        <w:jc w:val="left"/>
      </w:pPr>
      <w:r>
        <w:rPr>
          <w:rFonts w:ascii="Amiri" w:hAnsi="Amiri" w:cs="Amiri" w:eastAsia="Amiri"/>
          <w:b w:val="0"/>
          <w:i w:val="0"/>
          <w:color w:val="1F2937"/>
          <w:sz w:val="24"/>
          <w:szCs w:val="28"/>
        </w:rPr>
        <w:t>Apabila salik telah menyempurnakan riyadhah-riyadhah ini dan mengikhlaskan diri kepada Allah Taala dalam khalwat-khalwat ini, cahaya ar-rahabāt (kekaguman yang disertai rasa takut) menariknya dan ia naik ke derajat para murid. Para murid terbagi tiga bagian: bagian pertama ialah murid yang mencari hakikat-hakikat hatinya; bagian kedua ialah murid yang mencari penyingkapan atas hakikat-hakikat jiwanya; bagian ketiga ialah murid yang mencari hakikat suatu maqam dalam kedekatan kepada Tuhannya. Ia mempunyai dua tahap yang berurutan; mereka adalah ahli al-mawājid dan al-mawārid, penyingkapan rahasia, dan tajalli cahaya-cahaya hati. Bagian pertama ialah murid yang mencari hakikat-hakikat hatinya; hal itu karena hati mempunyai dua wajah.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الْمُنْتَقَى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dibaca sebagai isim maf‘ul dari «</w:t>
      </w:r>
      <w:r>
        <w:rPr>
          <w:rFonts w:ascii="Amiri" w:hAnsi="Amiri" w:cs="Amiri" w:eastAsia="Amiri"/>
          <w:b w:val="0"/>
          <w:i w:val="0"/>
          <w:color w:val="1F2937"/>
          <w:sz w:val="28"/>
          <w:szCs w:val="32"/>
          <w:rtl/>
        </w:rPr>
        <w:t>انتقى</w:t>
      </w:r>
      <w:r>
        <w:rPr>
          <w:rFonts w:ascii="Amiri" w:hAnsi="Amiri" w:cs="Amiri" w:eastAsia="Amiri"/>
          <w:b w:val="0"/>
          <w:i w:val="0"/>
          <w:color w:val="1F2937"/>
          <w:sz w:val="24"/>
          <w:szCs w:val="28"/>
        </w:rPr>
        <w:t>»; harakat editorial.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الْوَارِدَاتِ</w:t>
      </w:r>
      <w:r>
        <w:rPr>
          <w:rFonts w:ascii="Amiri" w:hAnsi="Amiri" w:cs="Amiri" w:eastAsia="Amiri"/>
          <w:b w:val="0"/>
          <w:i w:val="0"/>
          <w:color w:val="1F2937"/>
          <w:sz w:val="24"/>
          <w:szCs w:val="28"/>
        </w:rPr>
        <w:t>» istilah teknis penulis yang berkaitan dengan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pada halaman 14.</w:t>
      </w:r>
    </w:p>
    <w:p>
      <w:pPr>
        <w:spacing w:before="40" w:after="100" w:line="269" w:lineRule="auto"/>
        <w:bidi w:val="0"/>
        <w:jc w:val="left"/>
      </w:pPr>
      <w:r>
        <w:rPr>
          <w:rFonts w:ascii="Amiri" w:hAnsi="Amiri" w:cs="Amiri" w:eastAsia="Amiri"/>
          <w:b w:val="0"/>
          <w:i w:val="0"/>
          <w:color w:val="1F2937"/>
          <w:sz w:val="24"/>
          <w:szCs w:val="28"/>
        </w:rPr>
        <w:t>Jumlah syarat yang disebut tujuh frasa meski penulis menyebut «</w:t>
      </w:r>
      <w:r>
        <w:rPr>
          <w:rFonts w:ascii="Amiri" w:hAnsi="Amiri" w:cs="Amiri" w:eastAsia="Amiri"/>
          <w:b w:val="0"/>
          <w:i w:val="0"/>
          <w:color w:val="1F2937"/>
          <w:sz w:val="28"/>
          <w:szCs w:val="32"/>
          <w:rtl/>
        </w:rPr>
        <w:t>ستة</w:t>
      </w:r>
      <w:r>
        <w:rPr>
          <w:rFonts w:ascii="Amiri" w:hAnsi="Amiri" w:cs="Amiri" w:eastAsia="Amiri"/>
          <w:b w:val="0"/>
          <w:i w:val="0"/>
          <w:color w:val="1F2937"/>
          <w:sz w:val="24"/>
          <w:szCs w:val="28"/>
        </w:rPr>
        <w:t>»; dihitung apa adanya dan dicatat sebagai ketidaksesuaian teks, bukan diperbaiki dengan menghapus salah satu. «</w:t>
      </w:r>
      <w:r>
        <w:rPr>
          <w:rFonts w:ascii="Amiri" w:hAnsi="Amiri" w:cs="Amiri" w:eastAsia="Amiri"/>
          <w:b w:val="0"/>
          <w:i w:val="0"/>
          <w:color w:val="1F2937"/>
          <w:sz w:val="28"/>
          <w:szCs w:val="32"/>
          <w:rtl/>
        </w:rPr>
        <w:t>سَفِيهًا</w:t>
      </w:r>
      <w:r>
        <w:rPr>
          <w:rFonts w:ascii="Amiri" w:hAnsi="Amiri" w:cs="Amiri" w:eastAsia="Amiri"/>
          <w:b w:val="0"/>
          <w:i w:val="0"/>
          <w:color w:val="1F2937"/>
          <w:sz w:val="24"/>
          <w:szCs w:val="28"/>
        </w:rPr>
        <w:t>» bisa berarti bodoh/lalai; dipilih «lalai» sesuai konteks tidur.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الرَّهَبَات</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رهبة</w:t>
      </w:r>
      <w:r>
        <w:rPr>
          <w:rFonts w:ascii="Amiri" w:hAnsi="Amiri" w:cs="Amiri" w:eastAsia="Amiri"/>
          <w:b w:val="0"/>
          <w:i w:val="0"/>
          <w:color w:val="1F2937"/>
          <w:sz w:val="24"/>
          <w:szCs w:val="28"/>
        </w:rPr>
        <w:t>» (rasa takut/khidmat); bisa juga «</w:t>
      </w:r>
      <w:r>
        <w:rPr>
          <w:rFonts w:ascii="Amiri" w:hAnsi="Amiri" w:cs="Amiri" w:eastAsia="Amiri"/>
          <w:b w:val="0"/>
          <w:i w:val="0"/>
          <w:color w:val="1F2937"/>
          <w:sz w:val="28"/>
          <w:szCs w:val="32"/>
          <w:rtl/>
        </w:rPr>
        <w:t>الرَّغَبَات</w:t>
      </w:r>
      <w:r>
        <w:rPr>
          <w:rFonts w:ascii="Amiri" w:hAnsi="Amiri" w:cs="Amiri" w:eastAsia="Amiri"/>
          <w:b w:val="0"/>
          <w:i w:val="0"/>
          <w:color w:val="1F2937"/>
          <w:sz w:val="24"/>
          <w:szCs w:val="28"/>
        </w:rPr>
        <w:t>» (kerinduan) — cetakan terbaca dengan huruf yang memungkinkan keduanya, dipertahankan dan dicatat. «</w:t>
      </w:r>
      <w:r>
        <w:rPr>
          <w:rFonts w:ascii="Amiri" w:hAnsi="Amiri" w:cs="Amiri" w:eastAsia="Amiri"/>
          <w:b w:val="0"/>
          <w:i w:val="0"/>
          <w:color w:val="1F2937"/>
          <w:sz w:val="28"/>
          <w:szCs w:val="32"/>
          <w:rtl/>
        </w:rPr>
        <w:t>الْمَزِيد</w:t>
      </w:r>
      <w:r>
        <w:rPr>
          <w:rFonts w:ascii="Amiri" w:hAnsi="Amiri" w:cs="Amiri" w:eastAsia="Amiri"/>
          <w:b w:val="0"/>
          <w:i w:val="0"/>
          <w:color w:val="1F2937"/>
          <w:sz w:val="24"/>
          <w:szCs w:val="28"/>
        </w:rPr>
        <w:t>» dibaca sebagai isim maf‘ul.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Enam syarat salik (tidak makan dari yang tidak diketahui, tidak menerima yang datang sebelum waktunya, tidak bergerak tanpa sebab, tidak tinggal tanpa wudu, tidak tidur sembarangan, tidak berbicara kecuali darurat, tidak meninggalkan kesucian).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Syarat salik yang dinyatakan enam oleh sumber: tidak makan dari sumber tak diketahui, tidak menerima sebelum waktunya, tidak bergerak tanpa sebab, tidak tanpa wudu, tidak tidur lalai, tidak berbicara kecuali darurat, dan tidak meninggalkan kesucian</w:t>
      </w:r>
    </w:p>
    <w:p>
      <w:r>
        <w:br w:type="page"/>
      </w:r>
    </w:p>
    <w:p>
      <w:pPr>
        <w:pStyle w:val="Heading1"/>
        <w:bidi w:val="0"/>
        <w:spacing w:before="240" w:after="100"/>
        <w:jc w:val="left"/>
      </w:pPr>
      <w:r>
        <w:rPr>
          <w:rFonts w:ascii="Amiri" w:hAnsi="Amiri" w:cs="Amiri" w:eastAsia="Amiri"/>
          <w:b/>
          <w:i w:val="0"/>
          <w:color w:val="1F2937"/>
          <w:sz w:val="36"/>
          <w:szCs w:val="40"/>
          <w:bCs/>
        </w:rPr>
        <w:t>Halaman 16 — wajah jiwa, zat, iman, dan nama-nama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Wajah jiwa ialah sisi yang dengannya ia mengetahui bekas-bekas malakut, hakikat-hakikat jabarut, dan tajalli cahaya-cahaya. Kepadanyalah isyarat firman Allah Taala: “Dan demikianlah Kami memperlihatkan kepada Ibrahim malakut langit dan bumi.” Sebagian al-muhaqqiq berkata bahwa yang dimaksud ialah wajah hati, karena wajah penjasadan hanya mengetahui sesuatu yang mempunyai wajah dan ‘ayn, sedangkan wajah hati mengetahui “mil’a wajhin lahu”—susunan frasa ini belum mantap. Termasuk dalam pengertian itu firman-Nya: “Aku menghadapkan wajahku kepada Zat yang menciptakan langit dan bumi dengan lurus.” Sebagian mereka berkata bahwa yang dimaksud ialah wajah hatinya.</w:t>
      </w:r>
    </w:p>
    <w:p>
      <w:pPr>
        <w:spacing w:before="40" w:after="100" w:line="269" w:lineRule="auto"/>
        <w:bidi w:val="0"/>
        <w:jc w:val="left"/>
      </w:pPr>
      <w:r>
        <w:rPr>
          <w:rFonts w:ascii="Amiri" w:hAnsi="Amiri" w:cs="Amiri" w:eastAsia="Amiri"/>
          <w:b w:val="0"/>
          <w:i w:val="0"/>
          <w:color w:val="1F2937"/>
          <w:sz w:val="24"/>
          <w:szCs w:val="28"/>
        </w:rPr>
        <w:t>Wajah kedua dimaksudkan sebagai zat insani. Dengannya manusia bertindak dalam al-mulk dan mengetahui bekas-bekas alam kesaksian serta hakikat beragamnya perbuatan. Kemudian ada dua wajah lain.</w:t>
      </w:r>
    </w:p>
    <w:p>
      <w:pPr>
        <w:spacing w:before="40" w:after="100" w:line="269" w:lineRule="auto"/>
        <w:bidi w:val="0"/>
        <w:jc w:val="left"/>
      </w:pPr>
      <w:r>
        <w:rPr>
          <w:rFonts w:ascii="Amiri" w:hAnsi="Amiri" w:cs="Amiri" w:eastAsia="Amiri"/>
          <w:b w:val="0"/>
          <w:i w:val="0"/>
          <w:color w:val="1F2937"/>
          <w:sz w:val="24"/>
          <w:szCs w:val="28"/>
        </w:rPr>
        <w:t>Wajah pertama ialah iman: iman yang Allah tuliskan di dalam hatinya. Ia adalah lathifah insani yang Rabbani, yang mengetahui cahaya-cahaya as-shafahat (halaman-halaman) dan “kenabian tajalli”—susunan istilah ini dipertahankan apa adanya. Hal itu bagi para pemilik ahwal dalam muamalat dan para ahli munazalat. Wajah kedua ialah nama-nama: Allah menitipkan ilmu dan kelembutan nama-nama di dalamnya. Makna-makna mengambil bentuk melalui wajah ini ketika muncul dari hakikat ruh dan berlangsungnya perbuatan sesuai tuntutan ilmu. Ia pula yang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tidak terbaca pasti; kemungkinan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(seluruhnya). Dipertahankan dengan catatan; tidak diubah. Kutipan Quran dicocokkan dengan QS 6:75 dan 6:79; keduanya dikutip penulis tanpa nama surah, penomoran ditambahkan editor dan disebutkan.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berarti bertindak di alam.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الصَّفَحَات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الصَّحَائِف</w:t>
      </w:r>
      <w:r>
        <w:rPr>
          <w:rFonts w:ascii="Amiri" w:hAnsi="Amiri" w:cs="Amiri" w:eastAsia="Amiri"/>
          <w:b w:val="0"/>
          <w:i w:val="0"/>
          <w:color w:val="1F2937"/>
          <w:sz w:val="24"/>
          <w:szCs w:val="28"/>
        </w:rPr>
        <w:t>» (lembaran); bentuk cetak dipertahankan. «</w:t>
      </w:r>
      <w:r>
        <w:rPr>
          <w:rFonts w:ascii="Amiri" w:hAnsi="Amiri" w:cs="Amiri" w:eastAsia="Amiri"/>
          <w:b w:val="0"/>
          <w:i w:val="0"/>
          <w:color w:val="1F2937"/>
          <w:sz w:val="28"/>
          <w:szCs w:val="32"/>
          <w:rtl/>
        </w:rPr>
        <w:t>نُبُوَّةَ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التَّجَلِّي</w:t>
      </w:r>
      <w:r>
        <w:rPr>
          <w:rFonts w:ascii="Amiri" w:hAnsi="Amiri" w:cs="Amiri" w:eastAsia="Amiri"/>
          <w:b w:val="0"/>
          <w:i w:val="0"/>
          <w:color w:val="1F2937"/>
          <w:sz w:val="24"/>
          <w:szCs w:val="28"/>
        </w:rPr>
        <w:t>» susunan tidak lazim; tidak dilancarkan.</w:t>
      </w:r>
    </w:p>
    <w:p>
      <w:r>
        <w:br w:type="page"/>
      </w:r>
    </w:p>
    <w:p>
      <w:pPr>
        <w:pStyle w:val="Heading1"/>
        <w:bidi w:val="0"/>
        <w:spacing w:before="240" w:after="100"/>
        <w:jc w:val="left"/>
      </w:pPr>
      <w:r>
        <w:rPr>
          <w:rFonts w:ascii="Amiri" w:hAnsi="Amiri" w:cs="Amiri" w:eastAsia="Amiri"/>
          <w:b/>
          <w:i w:val="0"/>
          <w:color w:val="1F2937"/>
          <w:sz w:val="36"/>
          <w:szCs w:val="40"/>
          <w:bCs/>
        </w:rPr>
        <w:t>Halaman 17 — wajah syuhud, alam amr, dan awal alam ikhtira'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menyingkapkan hakikat segala maujud: bagaimana maujud itu tegak dengan nama-nama dan perbuatan-perbuatan, dan bagaimana kelangsungan wujudnya berasal dari Zat yang mengesakannya, yaitu Allah Taala—baik dalam tauhid nama-nama maupun tauhid perbuatan. Kemudian ada dua wajah lain: wajah untuk menyaksikan al-amr al-‘ulya, yang dengannya Kitab Allah Taala dibaca dan kelembutan Al-Qur'an yang agung dipahami. Dengannya seseorang bergerak dalam ilmu pemahaman dan menjadi lapang di arena takwil, sehingga Kitab Allah Taala dipahami menurut kadar yang Allah khususkan baginya, sesuai dengan yang Dia kehendaki.</w:t>
      </w:r>
    </w:p>
    <w:p>
      <w:pPr>
        <w:spacing w:before="40" w:after="100" w:line="269" w:lineRule="auto"/>
        <w:bidi w:val="0"/>
        <w:jc w:val="left"/>
      </w:pPr>
      <w:r>
        <w:rPr>
          <w:rFonts w:ascii="Amiri" w:hAnsi="Amiri" w:cs="Amiri" w:eastAsia="Amiri"/>
          <w:b w:val="0"/>
          <w:i w:val="0"/>
          <w:color w:val="1F2937"/>
          <w:sz w:val="24"/>
          <w:szCs w:val="28"/>
        </w:rPr>
        <w:t xml:space="preserve">Wajah kedua ialah alam perintah yang tertinggi, yaitu yang terbit dari Kalimat pertama. Dengannya seseorang menyaksikan hakikat dan rahasia sunah serta mengikuti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perbuatan, ucapan, perintah, dan larangan beliau. Dengannya pula diketahui kedudukan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Al-Qur'an dari Allah, Mahasuci dan Mahatinggi Dia, sehingga orang itu senantiasa beradab lahir dan batin serta memahami dari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maksud beliau dalam hukum-hukum sunahnya dan kelembutan hikmahnya. Kemudian ada dua wajah lain.</w:t>
      </w:r>
    </w:p>
    <w:p>
      <w:pPr>
        <w:spacing w:before="40" w:after="100" w:line="269" w:lineRule="auto"/>
        <w:bidi w:val="0"/>
        <w:jc w:val="left"/>
      </w:pPr>
      <w:r>
        <w:rPr>
          <w:rFonts w:ascii="Amiri" w:hAnsi="Amiri" w:cs="Amiri" w:eastAsia="Amiri"/>
          <w:b w:val="0"/>
          <w:i w:val="0"/>
          <w:color w:val="1F2937"/>
          <w:sz w:val="24"/>
          <w:szCs w:val="28"/>
        </w:rPr>
        <w:t>Wajah pertama ialah sisi tempat alam ikhtira‘ (penciptaan baru) bertajalli; alam itu berada di luar ribq al-mitsal (lingkaran perumpamaan). Bahkan ia adalah penampakan kekuasaan atas [al-jam‘]—kata dalam kurung siku pada sumber belum pasti—dan dengannya disaksikan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tidak sesuai kaidah (seharusnya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bentuk cetak dipertahankan,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hanya dicatat.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dipilih bentuk pasif.</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susunan idhafah yang tidak baku; dipertahankan.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sifat mu’annats padahal mudhaf ilayh mudzakkar; dicatat sebagai kemungkinan salah cetak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Kata sebelum «</w:t>
      </w:r>
      <w:r>
        <w:rPr>
          <w:rFonts w:ascii="Amiri" w:hAnsi="Amiri" w:cs="Amiri" w:eastAsia="Amiri"/>
          <w:b w:val="0"/>
          <w:i w:val="0"/>
          <w:color w:val="1F2937"/>
          <w:sz w:val="28"/>
          <w:szCs w:val="32"/>
          <w:rtl/>
        </w:rPr>
        <w:t>وَبِهِ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tidak jelas; bagian yang terlihat dapat dibaca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الجمع</w:t>
      </w:r>
      <w:r>
        <w:rPr>
          <w:rFonts w:ascii="Amiri" w:hAnsi="Amiri" w:cs="Amiri" w:eastAsia="Amiri"/>
          <w:b w:val="0"/>
          <w:i w:val="0"/>
          <w:color w:val="1F2937"/>
          <w:sz w:val="24"/>
          <w:szCs w:val="28"/>
        </w:rPr>
        <w:t>» dan ditandai kurung siku sebagai usulan, bukan bunyi pasti.</w:t>
      </w:r>
    </w:p>
    <w:p>
      <w:r>
        <w:br w:type="page"/>
      </w:r>
    </w:p>
    <w:p>
      <w:pPr>
        <w:pStyle w:val="Heading1"/>
        <w:bidi w:val="0"/>
        <w:spacing w:before="240" w:after="100"/>
        <w:jc w:val="left"/>
      </w:pPr>
      <w:r>
        <w:rPr>
          <w:rFonts w:ascii="Amiri" w:hAnsi="Amiri" w:cs="Amiri" w:eastAsia="Amiri"/>
          <w:b/>
          <w:i w:val="0"/>
          <w:color w:val="1F2937"/>
          <w:sz w:val="36"/>
          <w:szCs w:val="40"/>
          <w:bCs/>
        </w:rPr>
        <w:t>Halaman 18 — alam ibda‘, firasat mukmin, dan mata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hakikat alam pada keturunan pertama sebelum mereka berada dalam alam penggambaran dan pembentukan, sehingga perkara Allah Taala dan ketetapan-Nya menjadi agung di sisinya secara keseluruhan. Wajah kedua ialah wajah al-fatq (pembukaan), yaitu cermin tempat alam ibda‘ bertajalli. Alam ibda‘ bergantung pada kehendak, sebagaimana alam ikhtira‘ bergantung pada kekuasaan. Dengannya ia menyaksikan alam-alam fitrah dan bagaimana alam itu tersusun melalui rahasia kehendak tertinggi. Allah Mahasuci menjadikan …</w:t>
      </w:r>
    </w:p>
    <w:p>
      <w:pPr>
        <w:spacing w:before="40" w:after="100" w:line="269" w:lineRule="auto"/>
        <w:bidi w:val="0"/>
        <w:jc w:val="left"/>
      </w:pPr>
      <w:r>
        <w:rPr>
          <w:rFonts w:ascii="Amiri" w:hAnsi="Amiri" w:cs="Amiri" w:eastAsia="Amiri"/>
          <w:b w:val="0"/>
          <w:i w:val="0"/>
          <w:color w:val="1F2937"/>
          <w:sz w:val="24"/>
          <w:szCs w:val="28"/>
        </w:rPr>
        <w:t xml:space="preserve">… rahasia tauhidnya dalam alam al-jam‘ (penghimpunan). Dialah yang mahasuci pada tahap-tahap segala maujud. Sekalipun susunan “menambah wujud” di atas perbedaan tatanannya belum mantap, maksud penulis ialah bahwa wujud itu muncul dengan hikmah tersembunyi dan pengistimewaan qadari. Inilah wajah-wajah hati; kemudian hati mempunyai dua mata. Termasuk dalil yang dikemukakan penulis ialah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“Waspadalah terhadap firasat orang mukmin, karena ia memandang dengan cahaya Allah Taala.”</w:t>
      </w:r>
    </w:p>
    <w:p>
      <w:pPr>
        <w:spacing w:before="40" w:after="100" w:line="269" w:lineRule="auto"/>
        <w:bidi w:val="0"/>
        <w:jc w:val="left"/>
      </w:pPr>
      <w:r>
        <w:rPr>
          <w:rFonts w:ascii="Amiri" w:hAnsi="Amiri" w:cs="Amiri" w:eastAsia="Amiri"/>
          <w:b w:val="0"/>
          <w:i w:val="0"/>
          <w:color w:val="1F2937"/>
          <w:sz w:val="24"/>
          <w:szCs w:val="28"/>
        </w:rPr>
        <w:t>Termasuk pula firman Allah ‘Azza wa Jalla: “Engkau melihat mereka memandang kepadamu, padahal mereka tidak melihat.” Allah Taala juga berfirman: “Sesungguhnya bukan penglihatan mata yang buta, melainkan hati yang di dalam dada itulah yang buta.” Inilah isyarat-isyarat mengenai mata hati. Kemudian ada dua mata lain.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yang muncul di halaman 24; keduanya istilah kunci penulis. «</w:t>
      </w:r>
      <w:r>
        <w:rPr>
          <w:rFonts w:ascii="Amiri" w:hAnsi="Amiri" w:cs="Amiri" w:eastAsia="Amiri"/>
          <w:b w:val="0"/>
          <w:i w:val="0"/>
          <w:color w:val="1F2937"/>
          <w:sz w:val="28"/>
          <w:szCs w:val="32"/>
          <w:rtl/>
        </w:rPr>
        <w:t>عَوَالِمَ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الْفِطْرَةِ</w:t>
      </w:r>
      <w:r>
        <w:rPr>
          <w:rFonts w:ascii="Amiri" w:hAnsi="Amiri" w:cs="Amiri" w:eastAsia="Amiri"/>
          <w:b w:val="0"/>
          <w:i w:val="0"/>
          <w:color w:val="1F2937"/>
          <w:sz w:val="24"/>
          <w:szCs w:val="28"/>
        </w:rPr>
        <w:t>» manshub sebagai maf‘ul bih kedua bagi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memakai huruf jar tambahan; dipertahankan.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dinisbatkan penulis kepada Nabi—semoga salawat dan salam dilimpahkan kepadanya; teks tidak memberi sanad, dan tidak diverifikasi secara eksternal. Redaksi yang lazim memakai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Kedua kutipan dicocokkan dengan QS 7:198 dan 22:46; penulis tidak menyebut nomor, penomoran ditambahkan editor dan disebut terbuka.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pada cetakan dapat pula dibaca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(engkau melihat mereka); harakat diambil sesuai bacaan yang lazim.</w:t>
      </w:r>
    </w:p>
    <w:p>
      <w:r>
        <w:br w:type="page"/>
      </w:r>
    </w:p>
    <w:p>
      <w:pPr>
        <w:pStyle w:val="Heading1"/>
        <w:bidi w:val="0"/>
        <w:spacing w:before="240" w:after="100"/>
        <w:jc w:val="left"/>
      </w:pPr>
      <w:r>
        <w:rPr>
          <w:rFonts w:ascii="Amiri" w:hAnsi="Amiri" w:cs="Amiri" w:eastAsia="Amiri"/>
          <w:b/>
          <w:i w:val="0"/>
          <w:color w:val="1F2937"/>
          <w:sz w:val="36"/>
          <w:szCs w:val="40"/>
          <w:bCs/>
        </w:rPr>
        <w:t>Halaman 19 — pembuka Bab Ketiga dan mata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Mata pertama adalah bagi jiwa. Menurut penulis, mata ini menyingkapkan alam langit, tingkatan falak, tasbih para Karubiyyin, cara Allah Taala menyusun peredaran falaknya, perbedaan bentuk para malaikatnya, dan beragam ibadah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adalah bagi susunan insani dan alam bawah secara keseluruhan. Dengannya tersingkap rahasia-rahasia Allah Taala yang dengan rahasia itu Dia mengukuhkan bumi-bumi, serta rahasia yang dengannya Allah mengangkat langit dengan penopang kekuasaan dan tiang kehendak. Hal ini senantiasa berada dalam peredaran atau suatu qanah—istilah sumber ini belum jelas—yang dipergilirkan oleh tangan-tangan pikiran dan berbagai “tangan” pengaturan. Kemudian ada dua mata lain: mata yang memandang dengan cahaya iman. Dengannya, menurut penulis, ia menyaksikan alam-alam Kursi dan cara Allah menitipkan di dalamnya bentuk-bentuk segala maujud serta berbagai khalwat; ia juga memahami rahasia penempatan yang dengannya Kursi-Nya meliputi langit dan bumi.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jamak yang tidak baku (lazimnya «</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bentuk cetak dipertahankan.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الْقُلُوبِ</w:t>
      </w:r>
      <w:r>
        <w:rPr>
          <w:rFonts w:ascii="Amiri" w:hAnsi="Amiri" w:cs="Amiri" w:eastAsia="Amiri"/>
          <w:b w:val="0"/>
          <w:i w:val="0"/>
          <w:color w:val="1F2937"/>
          <w:sz w:val="24"/>
          <w:szCs w:val="28"/>
        </w:rPr>
        <w:t>» idhafah; judul tanpa harakat lengkap pada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وَالنَّسْرُ</w:t>
      </w:r>
      <w:r>
        <w:rPr>
          <w:rFonts w:ascii="Amiri" w:hAnsi="Amiri" w:cs="Amiri" w:eastAsia="Amiri"/>
          <w:b w:val="0"/>
          <w:i w:val="0"/>
          <w:color w:val="1F2937"/>
          <w:sz w:val="24"/>
          <w:szCs w:val="28"/>
        </w:rPr>
        <w:t>» (burung nasar) sangat janggal dalam konteks ini; kemungkinan «</w:t>
      </w:r>
      <w:r>
        <w:rPr>
          <w:rFonts w:ascii="Amiri" w:hAnsi="Amiri" w:cs="Amiri" w:eastAsia="Amiri"/>
          <w:b w:val="0"/>
          <w:i w:val="0"/>
          <w:color w:val="1F2937"/>
          <w:sz w:val="28"/>
          <w:szCs w:val="32"/>
          <w:rtl/>
        </w:rPr>
        <w:t>وَالسَّرُّ</w:t>
      </w:r>
      <w:r>
        <w:rPr>
          <w:rFonts w:ascii="Amiri" w:hAnsi="Amiri" w:cs="Amiri" w:eastAsia="Amiri"/>
          <w:b w:val="0"/>
          <w:i w:val="0"/>
          <w:color w:val="1F2937"/>
          <w:sz w:val="24"/>
          <w:szCs w:val="28"/>
        </w:rPr>
        <w:t>» (rahasia) atau kata lain. Dipertahankan sebagai bentuk cetak dan ditandai sebagai persoalan terbuka, bukan diganti.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قَنَاةٍ</w:t>
      </w:r>
      <w:r>
        <w:rPr>
          <w:rFonts w:ascii="Amiri" w:hAnsi="Amiri" w:cs="Amiri" w:eastAsia="Amiri"/>
          <w:b w:val="0"/>
          <w:i w:val="0"/>
          <w:color w:val="1F2937"/>
          <w:sz w:val="24"/>
          <w:szCs w:val="28"/>
        </w:rPr>
        <w:t>» tidak jelas.</w:t>
      </w:r>
    </w:p>
    <w:p>
      <w:r>
        <w:br w:type="page"/>
      </w:r>
    </w:p>
    <w:p>
      <w:pPr>
        <w:pStyle w:val="Heading1"/>
        <w:bidi w:val="0"/>
        <w:spacing w:before="240" w:after="100"/>
        <w:jc w:val="left"/>
      </w:pPr>
      <w:r>
        <w:rPr>
          <w:rFonts w:ascii="Amiri" w:hAnsi="Amiri" w:cs="Amiri" w:eastAsia="Amiri"/>
          <w:b/>
          <w:i w:val="0"/>
          <w:color w:val="1F2937"/>
          <w:sz w:val="36"/>
          <w:szCs w:val="40"/>
          <w:bCs/>
        </w:rPr>
        <w:t>Halaman 20 — mata nama-nama, sirr al-amr, dan Israfil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 nama-nama. Menurut penulis, dengannya Lauh Mahfuz dipandang—susunan Arab pada bagian ini belum mantap—dan tersingkap rahasia yang Allah Taala titipkan di dalamnya berupa ragam kehendak-Nya pada tahap-tahap maujud-Nya, menurut bagian yang ditetapkan baginya. Penyingkapannya terjadi dengan kekuasaan Rabbani. Frasa berikutnya, yang menyebut gerakan-gerakannya “tidak ditentukan sampai Ia melepaskannya dan memuliakannya di atas kami”, hubungannya belum dapat ditetapkan. Penulis mengaitkannya dengan ucapan yang ia nisbatkan kepada Abu-Bakr—semoga Allah meridainya—: “Aku tidak melihat sesuatu melainkan aku melihat Allah sebelumnya,” sehingga orang itu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ada dua mata lain. Pertama, mata untuk memandang rahasia al-amr, yaitu batin kekuasaan. Dengannya Allah Taala menyingkapkan rahasia ilmu qadari yang menulis sebab-sebab ketetapan kekuasaan. Orang itu menyaksikan rahasia yang Allah Taala titipkan dari rahasia al-amr dan batin qadar yang tertata. Menurut penulis, merekalah orang-orang yang diliputi fana dalam perbuatan dan tenggelam dalam al-hal; mereka adalah orang-orang yang mengucapkan prinsip-prinsip hikmah.</w:t>
      </w:r>
    </w:p>
    <w:p>
      <w:pPr>
        <w:spacing w:before="40" w:after="100" w:line="269" w:lineRule="auto"/>
        <w:bidi w:val="0"/>
        <w:jc w:val="left"/>
      </w:pPr>
      <w:r>
        <w:rPr>
          <w:rFonts w:ascii="Amiri" w:hAnsi="Amiri" w:cs="Amiri" w:eastAsia="Amiri"/>
          <w:b w:val="0"/>
          <w:i w:val="0"/>
          <w:color w:val="1F2937"/>
          <w:sz w:val="24"/>
          <w:szCs w:val="28"/>
        </w:rPr>
        <w:t>Mata kedua memandang dengan cahaya alam al-amr. Dengannya disaksikan hakikat bentuk-bentuk dan cara pembagian bagi Israfil. Ia adalah sosok yang menunggu saat diperintahkan meniup; dan ia menyaksikan hakikat peniupan itu.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menempatkan Lauh sebagai subjek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padahal lazimnya mata yang memandang; dipertahankan dan dicatat sebagai persoalan susunan.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تُحْدِرُ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حَرَكَاتُهُ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يَخْلَعَهُ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وَيُكَرِّمَهُ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عَلَيْنَا</w:t>
      </w:r>
      <w:r>
        <w:rPr>
          <w:rFonts w:ascii="Amiri" w:hAnsi="Amiri" w:cs="Amiri" w:eastAsia="Amiri"/>
          <w:b w:val="0"/>
          <w:i w:val="0"/>
          <w:color w:val="1F2937"/>
          <w:sz w:val="24"/>
          <w:szCs w:val="28"/>
        </w:rPr>
        <w:t>» tidak jelas; tidak dilancarkan. Ucapan Abu Bakar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اسْتِغْرَاقٌ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janggal; konteks menuntut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الحال</w:t>
      </w:r>
      <w:r>
        <w:rPr>
          <w:rFonts w:ascii="Amiri" w:hAnsi="Amiri" w:cs="Amiri" w:eastAsia="Amiri"/>
          <w:b w:val="0"/>
          <w:i w:val="0"/>
          <w:color w:val="1F2937"/>
          <w:sz w:val="24"/>
          <w:szCs w:val="28"/>
        </w:rPr>
        <w:t>», tetapi yang tercetak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dan dipertahankan.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التَّقْسِيمُ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الْإِسْرَافِيلُ</w:t>
      </w:r>
      <w:r>
        <w:rPr>
          <w:rFonts w:ascii="Amiri" w:hAnsi="Amiri" w:cs="Amiri" w:eastAsia="Amiri"/>
          <w:b w:val="0"/>
          <w:i w:val="0"/>
          <w:color w:val="1F2937"/>
          <w:sz w:val="24"/>
          <w:szCs w:val="28"/>
        </w:rPr>
        <w:t>» rusak susunannya; tidak diperbaiki dengan menambah kata. «</w:t>
      </w:r>
      <w:r>
        <w:rPr>
          <w:rFonts w:ascii="Amiri" w:hAnsi="Amiri" w:cs="Amiri" w:eastAsia="Amiri"/>
          <w:b w:val="0"/>
          <w:i w:val="0"/>
          <w:color w:val="1F2937"/>
          <w:sz w:val="28"/>
          <w:szCs w:val="32"/>
          <w:rtl/>
        </w:rPr>
        <w:t>مِنِّي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يُوهَرُ</w:t>
      </w:r>
      <w:r>
        <w:rPr>
          <w:rFonts w:ascii="Amiri" w:hAnsi="Amiri" w:cs="Amiri" w:eastAsia="Amiri"/>
          <w:b w:val="0"/>
          <w:i w:val="0"/>
          <w:color w:val="1F2937"/>
          <w:sz w:val="24"/>
          <w:szCs w:val="28"/>
        </w:rPr>
        <w:t>» tidak terbaca pasti.</w:t>
      </w:r>
    </w:p>
    <w:p>
      <w:r>
        <w:br w:type="page"/>
      </w:r>
    </w:p>
    <w:p>
      <w:pPr>
        <w:pStyle w:val="Heading1"/>
        <w:bidi w:val="0"/>
        <w:spacing w:before="240" w:after="100"/>
        <w:jc w:val="left"/>
      </w:pPr>
      <w:r>
        <w:rPr>
          <w:rFonts w:ascii="Amiri" w:hAnsi="Amiri" w:cs="Amiri" w:eastAsia="Amiri"/>
          <w:b/>
          <w:i w:val="0"/>
          <w:color w:val="1F2937"/>
          <w:sz w:val="36"/>
          <w:szCs w:val="40"/>
          <w:bCs/>
        </w:rPr>
        <w:t>Halaman 21 — penutup Bab Ketiga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فَتُوبَتُهَا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فَعُلْوِيُّهَا</w:t>
      </w:r>
      <w:r>
        <w:rPr>
          <w:rFonts w:ascii="Amiri" w:hAnsi="Amiri" w:cs="Amiri" w:eastAsia="Amiri"/>
          <w:b w:val="0"/>
          <w:i w:val="0"/>
          <w:color w:val="1F2937"/>
          <w:sz w:val="24"/>
          <w:szCs w:val="28"/>
        </w:rPr>
        <w:t>» (bagian atasnya) mengingat pasangan «</w:t>
      </w:r>
      <w:r>
        <w:rPr>
          <w:rFonts w:ascii="Amiri" w:hAnsi="Amiri" w:cs="Amiri" w:eastAsia="Amiri"/>
          <w:b w:val="0"/>
          <w:i w:val="0"/>
          <w:color w:val="1F2937"/>
          <w:sz w:val="28"/>
          <w:szCs w:val="32"/>
          <w:rtl/>
        </w:rPr>
        <w:t>سُفْلِيُّهَا</w:t>
      </w:r>
      <w:r>
        <w:rPr>
          <w:rFonts w:ascii="Amiri" w:hAnsi="Amiri" w:cs="Amiri" w:eastAsia="Amiri"/>
          <w:b w:val="0"/>
          <w:i w:val="0"/>
          <w:color w:val="1F2937"/>
          <w:sz w:val="24"/>
          <w:szCs w:val="28"/>
        </w:rPr>
        <w:t>»; bentuk cetak dipertahankan dan usulan dicatat. «</w:t>
      </w:r>
      <w:r>
        <w:rPr>
          <w:rFonts w:ascii="Amiri" w:hAnsi="Amiri" w:cs="Amiri" w:eastAsia="Amiri"/>
          <w:b w:val="0"/>
          <w:i w:val="0"/>
          <w:color w:val="1F2937"/>
          <w:sz w:val="28"/>
          <w:szCs w:val="32"/>
          <w:rtl/>
        </w:rPr>
        <w:t>لِعَتِيقِهَا</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dicatat sebagai kemungkinan salah cetak tanpa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الْمُحِيطَ</w:t>
      </w:r>
      <w:r>
        <w:rPr>
          <w:rFonts w:ascii="Amiri" w:hAnsi="Amiri" w:cs="Amiri" w:eastAsia="Amiri"/>
          <w:b w:val="0"/>
          <w:i w:val="0"/>
          <w:color w:val="1F2937"/>
          <w:sz w:val="24"/>
          <w:szCs w:val="28"/>
        </w:rPr>
        <w:t>» manshub mengikuti «</w:t>
      </w:r>
      <w:r>
        <w:rPr>
          <w:rFonts w:ascii="Amiri" w:hAnsi="Amiri" w:cs="Amiri" w:eastAsia="Amiri"/>
          <w:b w:val="0"/>
          <w:i w:val="0"/>
          <w:color w:val="1F2937"/>
          <w:sz w:val="28"/>
          <w:szCs w:val="32"/>
          <w:rtl/>
        </w:rPr>
        <w:t>يشاهد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jumlahnya delapan sesuai QS al-Haqqah 69:17 dan al-Zumar 39:75 (tanpa kutipan langsung oleh penulis).</w:t>
      </w:r>
    </w:p>
    <w:p>
      <w:r>
        <w:br w:type="page"/>
      </w:r>
    </w:p>
    <w:p>
      <w:pPr>
        <w:pStyle w:val="Heading1"/>
        <w:bidi w:val="0"/>
        <w:spacing w:before="240" w:after="100"/>
        <w:jc w:val="left"/>
      </w:pPr>
      <w:r>
        <w:rPr>
          <w:rFonts w:ascii="Amiri" w:hAnsi="Amiri" w:cs="Amiri" w:eastAsia="Amiri"/>
          <w:b/>
          <w:i w:val="0"/>
          <w:color w:val="1F2937"/>
          <w:sz w:val="36"/>
          <w:szCs w:val="40"/>
          <w:bCs/>
        </w:rPr>
        <w:t>Halaman 22 — pembuka Bab Keempat dan lathifah mukmin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كَحَلْقَةٍ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مُلْقَاةٍ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فَلَاةٍ</w:t>
      </w:r>
      <w:r>
        <w:rPr>
          <w:rFonts w:ascii="Amiri" w:hAnsi="Amiri" w:cs="Amiri" w:eastAsia="Amiri"/>
          <w:b w:val="0"/>
          <w:i w:val="0"/>
          <w:color w:val="1F2937"/>
          <w:sz w:val="24"/>
          <w:szCs w:val="28"/>
        </w:rPr>
        <w:t>» perumpamaan kecilnya makhluk dibanding Arasy; tidak diubah.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(tercengang) atau «</w:t>
      </w:r>
      <w:r>
        <w:rPr>
          <w:rFonts w:ascii="Amiri" w:hAnsi="Amiri" w:cs="Amiri" w:eastAsia="Amiri"/>
          <w:b w:val="0"/>
          <w:i w:val="0"/>
          <w:color w:val="1F2937"/>
          <w:sz w:val="28"/>
          <w:szCs w:val="32"/>
          <w:rtl/>
        </w:rPr>
        <w:t>يَزْهَل</w:t>
      </w:r>
      <w:r>
        <w:rPr>
          <w:rFonts w:ascii="Amiri" w:hAnsi="Amiri" w:cs="Amiri" w:eastAsia="Amiri"/>
          <w:b w:val="0"/>
          <w:i w:val="0"/>
          <w:color w:val="1F2937"/>
          <w:sz w:val="24"/>
          <w:szCs w:val="28"/>
        </w:rPr>
        <w:t>»; dipilih yang lazim.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لِاخْتِصَاصِيَّةٍ</w:t>
      </w:r>
      <w:r>
        <w:rPr>
          <w:rFonts w:ascii="Amiri" w:hAnsi="Amiri" w:cs="Amiri" w:eastAsia="Amiri"/>
          <w:b w:val="0"/>
          <w:i w:val="0"/>
          <w:color w:val="1F2937"/>
          <w:sz w:val="24"/>
          <w:szCs w:val="28"/>
        </w:rPr>
        <w:t>» tidak jelas; dipertahankan tanpa dilancarkan.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dibaca sebagai sifat/nama; «</w:t>
      </w:r>
      <w:r>
        <w:rPr>
          <w:rFonts w:ascii="Amiri" w:hAnsi="Amiri" w:cs="Amiri" w:eastAsia="Amiri"/>
          <w:b w:val="0"/>
          <w:i w:val="0"/>
          <w:color w:val="1F2937"/>
          <w:sz w:val="28"/>
          <w:szCs w:val="32"/>
          <w:rtl/>
        </w:rPr>
        <w:t>اخْتَارَ</w:t>
      </w:r>
      <w:r>
        <w:rPr>
          <w:rFonts w:ascii="Amiri" w:hAnsi="Amiri" w:cs="Amiri" w:eastAsia="Amiri"/>
          <w:b w:val="0"/>
          <w:i w:val="0"/>
          <w:color w:val="1F2937"/>
          <w:sz w:val="24"/>
          <w:szCs w:val="28"/>
        </w:rPr>
        <w:t>» fa‘ilnya Allah.</w:t>
      </w:r>
    </w:p>
    <w:p>
      <w:r>
        <w:br w:type="page"/>
      </w:r>
    </w:p>
    <w:p>
      <w:pPr>
        <w:pStyle w:val="Heading1"/>
        <w:bidi w:val="0"/>
        <w:spacing w:before="240" w:after="100"/>
        <w:jc w:val="left"/>
      </w:pPr>
      <w:r>
        <w:rPr>
          <w:rFonts w:ascii="Amiri" w:hAnsi="Amiri" w:cs="Amiri" w:eastAsia="Amiri"/>
          <w:b/>
          <w:i w:val="0"/>
          <w:color w:val="1F2937"/>
          <w:sz w:val="36"/>
          <w:szCs w:val="40"/>
          <w:bCs/>
        </w:rPr>
        <w:t>Halaman 23 — dua khazanah Nabi dan khazanah sunnah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الْحَبْس</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الْحُسْن</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التَّدْبِيرَ</w:t>
      </w:r>
      <w:r>
        <w:rPr>
          <w:rFonts w:ascii="Amiri" w:hAnsi="Amiri" w:cs="Amiri" w:eastAsia="Amiri"/>
          <w:b w:val="0"/>
          <w:i w:val="0"/>
          <w:color w:val="1F2937"/>
          <w:sz w:val="24"/>
          <w:szCs w:val="28"/>
        </w:rPr>
        <w:t>» susunan tidak sejajar; tidak diperbaiki.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عَقِيلَةٌ</w:t>
      </w:r>
      <w:r>
        <w:rPr>
          <w:rFonts w:ascii="Amiri" w:hAnsi="Amiri" w:cs="Amiri" w:eastAsia="Amiri"/>
          <w:b w:val="0"/>
          <w:i w:val="0"/>
          <w:color w:val="1F2937"/>
          <w:sz w:val="24"/>
          <w:szCs w:val="28"/>
        </w:rPr>
        <w:t>» janggal; kemungkinan «</w:t>
      </w:r>
      <w:r>
        <w:rPr>
          <w:rFonts w:ascii="Amiri" w:hAnsi="Amiri" w:cs="Amiri" w:eastAsia="Amiri"/>
          <w:b w:val="0"/>
          <w:i w:val="0"/>
          <w:color w:val="1F2937"/>
          <w:sz w:val="28"/>
          <w:szCs w:val="32"/>
          <w:rtl/>
        </w:rPr>
        <w:t>مُقْفَلَة</w:t>
      </w:r>
      <w:r>
        <w:rPr>
          <w:rFonts w:ascii="Amiri" w:hAnsi="Amiri" w:cs="Amiri" w:eastAsia="Amiri"/>
          <w:b w:val="0"/>
          <w:i w:val="0"/>
          <w:color w:val="1F2937"/>
          <w:sz w:val="24"/>
          <w:szCs w:val="28"/>
        </w:rPr>
        <w:t>» (terkunci) mengingat «</w:t>
      </w:r>
      <w:r>
        <w:rPr>
          <w:rFonts w:ascii="Amiri" w:hAnsi="Amiri" w:cs="Amiri" w:eastAsia="Amiri"/>
          <w:b w:val="0"/>
          <w:i w:val="0"/>
          <w:color w:val="1F2937"/>
          <w:sz w:val="28"/>
          <w:szCs w:val="32"/>
          <w:rtl/>
        </w:rPr>
        <w:t>موثقا</w:t>
      </w:r>
      <w:r>
        <w:rPr>
          <w:rFonts w:ascii="Amiri" w:hAnsi="Amiri" w:cs="Amiri" w:eastAsia="Amiri"/>
          <w:b w:val="0"/>
          <w:i w:val="0"/>
          <w:color w:val="1F2937"/>
          <w:sz w:val="24"/>
          <w:szCs w:val="28"/>
        </w:rPr>
        <w:t>» pada lanjutan — dipertahankan dan dicatat sebagai persoalan. «</w:t>
      </w:r>
      <w:r>
        <w:rPr>
          <w:rFonts w:ascii="Amiri" w:hAnsi="Amiri" w:cs="Amiri" w:eastAsia="Amiri"/>
          <w:b w:val="0"/>
          <w:i w:val="0"/>
          <w:color w:val="1F2937"/>
          <w:sz w:val="28"/>
          <w:szCs w:val="32"/>
          <w:rtl/>
        </w:rPr>
        <w:t>يَتْلُوَاهُ</w:t>
      </w:r>
      <w:r>
        <w:rPr>
          <w:rFonts w:ascii="Amiri" w:hAnsi="Amiri" w:cs="Amiri" w:eastAsia="Amiri"/>
          <w:b w:val="0"/>
          <w:i w:val="0"/>
          <w:color w:val="1F2937"/>
          <w:sz w:val="24"/>
          <w:szCs w:val="28"/>
        </w:rPr>
        <w:t>» bentuk ganda;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(hal) atau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sebagai sifat pelaku; dipilih sebagai hal.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ziyadah tidak jelas; dipertahankan.</w:t>
      </w:r>
    </w:p>
    <w:p>
      <w:r>
        <w:br w:type="page"/>
      </w:r>
    </w:p>
    <w:p>
      <w:pPr>
        <w:pStyle w:val="Heading1"/>
        <w:bidi w:val="0"/>
        <w:spacing w:before="240" w:after="100"/>
        <w:jc w:val="left"/>
      </w:pPr>
      <w:r>
        <w:rPr>
          <w:rFonts w:ascii="Amiri" w:hAnsi="Amiri" w:cs="Amiri" w:eastAsia="Amiri"/>
          <w:b/>
          <w:i w:val="0"/>
          <w:color w:val="1F2937"/>
          <w:sz w:val="36"/>
          <w:szCs w:val="40"/>
          <w:bCs/>
        </w:rPr>
        <w:t>Halaman 24 — khazanah ratq dan fatq (akhir target halaman 24)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di sini bagian dari istilah, tidak diterjemahkan sebagai bilangan hari.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pada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الْقَدَر</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dipertahankan. Ucapan Abu Yazid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الْمُحْدَثُونَ</w:t>
      </w:r>
      <w:r>
        <w:rPr>
          <w:rFonts w:ascii="Amiri" w:hAnsi="Amiri" w:cs="Amiri" w:eastAsia="Amiri"/>
          <w:b w:val="0"/>
          <w:i w:val="0"/>
          <w:color w:val="1F2937"/>
          <w:sz w:val="24"/>
          <w:szCs w:val="28"/>
        </w:rPr>
        <w:t>» dibaca sesuai cetakan; dalam hadis lazimnya «</w:t>
      </w:r>
      <w:r>
        <w:rPr>
          <w:rFonts w:ascii="Amiri" w:hAnsi="Amiri" w:cs="Amiri" w:eastAsia="Amiri"/>
          <w:b w:val="0"/>
          <w:i w:val="0"/>
          <w:color w:val="1F2937"/>
          <w:sz w:val="28"/>
          <w:szCs w:val="32"/>
          <w:rtl/>
        </w:rPr>
        <w:t>مُحَدَّثُون</w:t>
      </w:r>
      <w:r>
        <w:rPr>
          <w:rFonts w:ascii="Amiri" w:hAnsi="Amiri" w:cs="Amiri" w:eastAsia="Amiri"/>
          <w:b w:val="0"/>
          <w:i w:val="0"/>
          <w:color w:val="1F2937"/>
          <w:sz w:val="24"/>
          <w:szCs w:val="28"/>
        </w:rPr>
        <w:t>» (orang yang diajak bicara malaikat). Keduanya dicatat; teks tidak diubah tanpa bukti cetak tambahan. «</w:t>
      </w:r>
      <w:r>
        <w:rPr>
          <w:rFonts w:ascii="Amiri" w:hAnsi="Amiri" w:cs="Amiri" w:eastAsia="Amiri"/>
          <w:b w:val="0"/>
          <w:i w:val="0"/>
          <w:color w:val="1F2937"/>
          <w:sz w:val="28"/>
          <w:szCs w:val="32"/>
          <w:rtl/>
        </w:rPr>
        <w:t>الرَّاسِخُونَ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الْأَقْدَامِ</w:t>
      </w:r>
      <w:r>
        <w:rPr>
          <w:rFonts w:ascii="Amiri" w:hAnsi="Amiri" w:cs="Amiri" w:eastAsia="Amiri"/>
          <w:b w:val="0"/>
          <w:i w:val="0"/>
          <w:color w:val="1F2937"/>
          <w:sz w:val="24"/>
          <w:szCs w:val="28"/>
        </w:rPr>
        <w:t>» susunan kiasan; dipertahankan.</w:t>
      </w:r>
    </w:p>
    <w:p>
      <w:r>
        <w:br w:type="page"/>
      </w:r>
    </w:p>
    <w:p>
      <w:pPr>
        <w:pStyle w:val="Heading1"/>
        <w:bidi w:val="0"/>
        <w:spacing w:before="240" w:after="100"/>
        <w:jc w:val="left"/>
      </w:pPr>
      <w:r>
        <w:rPr>
          <w:rFonts w:ascii="Amiri" w:hAnsi="Amiri" w:cs="Amiri" w:eastAsia="Amiri"/>
          <w:b/>
          <w:i w:val="0"/>
          <w:color w:val="1F2937"/>
          <w:sz w:val="36"/>
          <w:szCs w:val="40"/>
          <w:bCs/>
        </w:rPr>
        <w:t>Halaman 25 — khazanah nama-nama dan penutup pasal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مَخْلُوقَاتِهِ</w:t>
      </w:r>
      <w:r>
        <w:rPr>
          <w:rFonts w:ascii="Amiri" w:hAnsi="Amiri" w:cs="Amiri" w:eastAsia="Amiri"/>
          <w:b w:val="0"/>
          <w:i w:val="0"/>
          <w:color w:val="1F2937"/>
          <w:sz w:val="24"/>
          <w:szCs w:val="28"/>
        </w:rPr>
        <w:t>» terbaca jelas; pada cetakan huruf tengah agak rapat.</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الْخَزَرْنَد</w:t>
      </w:r>
      <w:r>
        <w:rPr>
          <w:rFonts w:ascii="Amiri" w:hAnsi="Amiri" w:cs="Amiri" w:eastAsia="Amiri"/>
          <w:b w:val="0"/>
          <w:i w:val="0"/>
          <w:color w:val="1F2937"/>
          <w:sz w:val="24"/>
          <w:szCs w:val="28"/>
        </w:rPr>
        <w:t>» tidak dikenali sebagai kata Arab baku dan cetakannya tidak jelas; ditandai «…» dan tidak diganti dengan tafsiran. Kemungkinan salah baca atas kata lain, termasuk istilah teknis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خَوَاصّ</w:t>
      </w:r>
      <w:r>
        <w:rPr>
          <w:rFonts w:ascii="Amiri" w:hAnsi="Amiri" w:cs="Amiri" w:eastAsia="Amiri"/>
          <w:b w:val="0"/>
          <w:i w:val="0"/>
          <w:color w:val="1F2937"/>
          <w:sz w:val="24"/>
          <w:szCs w:val="28"/>
        </w:rPr>
        <w:t>» dibaca dengan tasydid; cetakan tanpa harakat.</w:t>
      </w:r>
    </w:p>
    <w:p>
      <w:pPr>
        <w:spacing w:before="40" w:after="100" w:line="269" w:lineRule="auto"/>
        <w:bidi w:val="0"/>
        <w:jc w:val="left"/>
      </w:pPr>
      <w:r>
        <w:rPr>
          <w:rFonts w:ascii="Amiri" w:hAnsi="Amiri" w:cs="Amiri" w:eastAsia="Amiri"/>
          <w:b w:val="0"/>
          <w:i w:val="0"/>
          <w:color w:val="1F2937"/>
          <w:sz w:val="24"/>
          <w:szCs w:val="28"/>
        </w:rPr>
        <w:t>Penutup pasal; sisa halaman ini kosong pada gambar (bayangan tembus dari sisi seberang), bukan teks yang hilang.</w:t>
      </w:r>
    </w:p>
    <w:p>
      <w:r>
        <w:br w:type="page"/>
      </w:r>
    </w:p>
    <w:p>
      <w:pPr>
        <w:pStyle w:val="Heading1"/>
        <w:bidi w:val="0"/>
        <w:spacing w:before="240" w:after="100"/>
        <w:jc w:val="left"/>
      </w:pPr>
      <w:r>
        <w:rPr>
          <w:rFonts w:ascii="Amiri" w:hAnsi="Amiri" w:cs="Amiri" w:eastAsia="Amiri"/>
          <w:b/>
          <w:i w:val="0"/>
          <w:color w:val="1F2937"/>
          <w:sz w:val="36"/>
          <w:szCs w:val="40"/>
          <w:bCs/>
        </w:rPr>
        <w:t>Halaman 26 — pembuka Bab Kelima: khazanah tauhid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نَسَبَتْ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وَجْهَهَا</w:t>
      </w:r>
      <w:r>
        <w:rPr>
          <w:rFonts w:ascii="Amiri" w:hAnsi="Amiri" w:cs="Amiri" w:eastAsia="Amiri"/>
          <w:b w:val="0"/>
          <w:i w:val="0"/>
          <w:color w:val="1F2937"/>
          <w:sz w:val="24"/>
          <w:szCs w:val="28"/>
        </w:rPr>
        <w:t>» memakai dhamir mu’annats meski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mudzakkar; dipertahankan sebagai bentuk 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اسْتَنْشَرَحَ</w:t>
      </w:r>
      <w:r>
        <w:rPr>
          <w:rFonts w:ascii="Amiri" w:hAnsi="Amiri" w:cs="Amiri" w:eastAsia="Amiri"/>
          <w:b w:val="0"/>
          <w:i w:val="0"/>
          <w:color w:val="1F2937"/>
          <w:sz w:val="24"/>
          <w:szCs w:val="28"/>
        </w:rPr>
        <w:t>» bentuk tidak lazim (mungkin «</w:t>
      </w:r>
      <w:r>
        <w:rPr>
          <w:rFonts w:ascii="Amiri" w:hAnsi="Amiri" w:cs="Amiri" w:eastAsia="Amiri"/>
          <w:b w:val="0"/>
          <w:i w:val="0"/>
          <w:color w:val="1F2937"/>
          <w:sz w:val="28"/>
          <w:szCs w:val="32"/>
          <w:rtl/>
        </w:rPr>
        <w:t>استشرح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انشرح</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يَهِبَ</w:t>
      </w:r>
      <w:r>
        <w:rPr>
          <w:rFonts w:ascii="Amiri" w:hAnsi="Amiri" w:cs="Amiri" w:eastAsia="Amiri"/>
          <w:b w:val="0"/>
          <w:i w:val="0"/>
          <w:color w:val="1F2937"/>
          <w:sz w:val="24"/>
          <w:szCs w:val="28"/>
        </w:rPr>
        <w:t>» manshub setelah lam ta‘lil.</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dicocokkan dengan QS al-An‘am 6:38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penulis tidak menyebut nomor, penomoran ditambahkan editor. «</w:t>
      </w:r>
      <w:r>
        <w:rPr>
          <w:rFonts w:ascii="Amiri" w:hAnsi="Amiri" w:cs="Amiri" w:eastAsia="Amiri"/>
          <w:b w:val="0"/>
          <w:i w:val="0"/>
          <w:color w:val="1F2937"/>
          <w:sz w:val="28"/>
          <w:szCs w:val="32"/>
          <w:rtl/>
        </w:rPr>
        <w:t>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susunan pasif yang tidak lazim; dipertahankan.</w:t>
      </w:r>
    </w:p>
    <w:p>
      <w:r>
        <w:br w:type="page"/>
      </w:r>
    </w:p>
    <w:p>
      <w:pPr>
        <w:pStyle w:val="Heading1"/>
        <w:bidi w:val="0"/>
        <w:spacing w:before="240" w:after="100"/>
        <w:jc w:val="left"/>
      </w:pPr>
      <w:r>
        <w:rPr>
          <w:rFonts w:ascii="Amiri" w:hAnsi="Amiri" w:cs="Amiri" w:eastAsia="Amiri"/>
          <w:b/>
          <w:i w:val="0"/>
          <w:color w:val="1F2937"/>
          <w:sz w:val="36"/>
          <w:szCs w:val="40"/>
          <w:bCs/>
        </w:rPr>
        <w:t>Halaman 27 — khazanah hati dan awal delapan lembah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Kedua kutipan berasal dari QS al-Hijr 15:21 (satu ayat memuat keduanya); penulis memisahkannya dan tidak menyebut nomor — penomoran ditambahkan editor. «</w:t>
      </w:r>
      <w:r>
        <w:rPr>
          <w:rFonts w:ascii="Amiri" w:hAnsi="Amiri" w:cs="Amiri" w:eastAsia="Amiri"/>
          <w:b w:val="0"/>
          <w:i w:val="0"/>
          <w:color w:val="1F2937"/>
          <w:sz w:val="28"/>
          <w:szCs w:val="32"/>
          <w:rtl/>
        </w:rPr>
        <w:t>بَسِيطُ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الرَّحْمَةِ</w:t>
      </w:r>
      <w:r>
        <w:rPr>
          <w:rFonts w:ascii="Amiri" w:hAnsi="Amiri" w:cs="Amiri" w:eastAsia="Amiri"/>
          <w:b w:val="0"/>
          <w:i w:val="0"/>
          <w:color w:val="1F2937"/>
          <w:sz w:val="24"/>
          <w:szCs w:val="28"/>
        </w:rPr>
        <w:t>» susunan tidak jelas; dipertahankan tanpa dilancarkan.</w:t>
      </w:r>
    </w:p>
    <w:p>
      <w:pPr>
        <w:spacing w:before="40" w:after="100" w:line="269" w:lineRule="auto"/>
        <w:bidi w:val="0"/>
        <w:jc w:val="left"/>
      </w:pPr>
      <w:r>
        <w:rPr>
          <w:rFonts w:ascii="Amiri" w:hAnsi="Amiri" w:cs="Amiri" w:eastAsia="Amiri"/>
          <w:b w:val="0"/>
          <w:i w:val="0"/>
          <w:color w:val="1F2937"/>
          <w:sz w:val="24"/>
          <w:szCs w:val="28"/>
        </w:rPr>
        <w:t>Kutipan dicocokkan dengan QS ar-Ra‘d 13:17; potongan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tidak ditemukan dengan redaksi itu di 13:17 (ayat memuat «</w:t>
      </w:r>
      <w:r>
        <w:rPr>
          <w:rFonts w:ascii="Amiri" w:hAnsi="Amiri" w:cs="Amiri" w:eastAsia="Amiri"/>
          <w:b w:val="0"/>
          <w:i w:val="0"/>
          <w:color w:val="1F2937"/>
          <w:sz w:val="28"/>
          <w:szCs w:val="32"/>
          <w:rtl/>
        </w:rPr>
        <w:t>كذلك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pada sebagian riwayat bacaan), sehingga hanya dicatat, tidak diklaim sebagai kutipan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diberi tanda kutip ganda karena bentuk cetaknya tidak jelas (bisa «</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فينظر</w:t>
      </w:r>
      <w:r>
        <w:rPr>
          <w:rFonts w:ascii="Amiri" w:hAnsi="Amiri" w:cs="Amiri" w:eastAsia="Amiri"/>
          <w:b w:val="0"/>
          <w:i w:val="0"/>
          <w:color w:val="1F2937"/>
          <w:sz w:val="24"/>
          <w:szCs w:val="28"/>
        </w:rPr>
        <w:t>»); tidak diubah menjadi kalimat baru. «</w:t>
      </w:r>
      <w:r>
        <w:rPr>
          <w:rFonts w:ascii="Amiri" w:hAnsi="Amiri" w:cs="Amiri" w:eastAsia="Amiri"/>
          <w:b w:val="0"/>
          <w:i w:val="0"/>
          <w:color w:val="1F2937"/>
          <w:sz w:val="28"/>
          <w:szCs w:val="32"/>
          <w:rtl/>
        </w:rPr>
        <w:t>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وَادِي</w:t>
      </w:r>
      <w:r>
        <w:rPr>
          <w:rFonts w:ascii="Amiri" w:hAnsi="Amiri" w:cs="Amiri" w:eastAsia="Amiri"/>
          <w:b w:val="0"/>
          <w:i w:val="0"/>
          <w:color w:val="1F2937"/>
          <w:sz w:val="24"/>
          <w:szCs w:val="28"/>
        </w:rPr>
        <w:t>» memakai dhamir mu’annats pada lembah kedua meski sebelumnya mudzakkar; dipertahankan.</w:t>
      </w:r>
    </w:p>
    <w:p>
      <w:r>
        <w:br w:type="page"/>
      </w:r>
    </w:p>
    <w:p>
      <w:pPr>
        <w:pStyle w:val="Heading1"/>
        <w:bidi w:val="0"/>
        <w:spacing w:before="240" w:after="100"/>
        <w:jc w:val="left"/>
      </w:pPr>
      <w:r>
        <w:rPr>
          <w:rFonts w:ascii="Amiri" w:hAnsi="Amiri" w:cs="Amiri" w:eastAsia="Amiri"/>
          <w:b/>
          <w:i w:val="0"/>
          <w:color w:val="1F2937"/>
          <w:sz w:val="36"/>
          <w:szCs w:val="40"/>
          <w:bCs/>
        </w:rPr>
        <w:t>Halaman 28 — delapan lembah dan ujian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bertanda kutip karena cetakan mungkin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(taman) atau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(wirid); makna keduanya berbeda dan tidak dipilih diam-diam. Awal halaman adalah sambungan «</w:t>
      </w:r>
      <w:r>
        <w:rPr>
          <w:rFonts w:ascii="Amiri" w:hAnsi="Amiri" w:cs="Amiri" w:eastAsia="Amiri"/>
          <w:b w:val="0"/>
          <w:i w:val="0"/>
          <w:color w:val="1F2937"/>
          <w:sz w:val="28"/>
          <w:szCs w:val="32"/>
          <w:rtl/>
        </w:rPr>
        <w:t>قنطرته</w:t>
      </w:r>
      <w:r>
        <w:rPr>
          <w:rFonts w:ascii="Amiri" w:hAnsi="Amiri" w:cs="Amiri" w:eastAsia="Amiri"/>
          <w:b w:val="0"/>
          <w:i w:val="0"/>
          <w:color w:val="1F2937"/>
          <w:sz w:val="24"/>
          <w:szCs w:val="28"/>
        </w:rPr>
        <w:t>» dari halaman 27, yaitu keikhlasan.</w:t>
      </w:r>
    </w:p>
    <w:p>
      <w:pPr>
        <w:spacing w:before="40" w:after="100" w:line="269" w:lineRule="auto"/>
        <w:bidi w:val="0"/>
        <w:jc w:val="left"/>
      </w:pPr>
      <w:r>
        <w:rPr>
          <w:rFonts w:ascii="Amiri" w:hAnsi="Amiri" w:cs="Amiri" w:eastAsia="Amiri"/>
          <w:b w:val="0"/>
          <w:i w:val="0"/>
          <w:color w:val="1F2937"/>
          <w:sz w:val="24"/>
          <w:szCs w:val="28"/>
        </w:rPr>
        <w:t>Kutipan Quran dicocokkan dengan QS al-Hujurat 49:3; penulis tidak menyebut nomor, penomoran ditambahkan editor. Hadis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أصبعين</w:t>
      </w:r>
      <w:r>
        <w:rPr>
          <w:rFonts w:ascii="Amiri" w:hAnsi="Amiri" w:cs="Amiri" w:eastAsia="Amiri"/>
          <w:b w:val="0"/>
          <w:i w:val="0"/>
          <w:color w:val="1F2937"/>
          <w:sz w:val="24"/>
          <w:szCs w:val="28"/>
        </w:rPr>
        <w:t>» dipotong di akhir halaman dan bersambung ke halaman 29; teks tidak dilengkapi dari luar.</w:t>
      </w:r>
    </w:p>
    <w:p>
      <w:r>
        <w:br w:type="page"/>
      </w:r>
    </w:p>
    <w:p>
      <w:pPr>
        <w:pStyle w:val="Heading1"/>
        <w:bidi w:val="0"/>
        <w:spacing w:before="240" w:after="100"/>
        <w:jc w:val="left"/>
      </w:pPr>
      <w:r>
        <w:rPr>
          <w:rFonts w:ascii="Amiri" w:hAnsi="Amiri" w:cs="Amiri" w:eastAsia="Amiri"/>
          <w:b/>
          <w:i w:val="0"/>
          <w:color w:val="1F2937"/>
          <w:sz w:val="36"/>
          <w:szCs w:val="40"/>
          <w:bCs/>
        </w:rPr>
        <w:t>Halaman 29 —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tidak jelas pada cetakan (bisa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الْفِرَاسَة</w:t>
      </w:r>
      <w:r>
        <w:rPr>
          <w:rFonts w:ascii="Amiri" w:hAnsi="Amiri" w:cs="Amiri" w:eastAsia="Amiri"/>
          <w:b w:val="0"/>
          <w:i w:val="0"/>
          <w:color w:val="1F2937"/>
          <w:sz w:val="24"/>
          <w:szCs w:val="28"/>
        </w:rPr>
        <w:t>»); ditandai kutip dan tidak ditetapkan.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بِهِدْيِهِ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بِمَقْصِدِهِ</w:t>
      </w:r>
      <w:r>
        <w:rPr>
          <w:rFonts w:ascii="Amiri" w:hAnsi="Amiri" w:cs="Amiri" w:eastAsia="Amiri"/>
          <w:b w:val="0"/>
          <w:i w:val="0"/>
          <w:color w:val="1F2937"/>
          <w:sz w:val="24"/>
          <w:szCs w:val="28"/>
        </w:rPr>
        <w:t>» bertanda kutip karena cetakan tidak jelas; tidak diganti dengan kata yang lebih lancar. Judul kitab rujukan penulis dipertahankan apa adanya; tidak diverifikasi keberadaan atau isinya.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بِاقْتِدَاحٍ</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بُرْجُرَيْش</w:t>
      </w:r>
      <w:r>
        <w:rPr>
          <w:rFonts w:ascii="Amiri" w:hAnsi="Amiri" w:cs="Amiri" w:eastAsia="Amiri"/>
          <w:b w:val="0"/>
          <w:i w:val="0"/>
          <w:color w:val="1F2937"/>
          <w:sz w:val="24"/>
          <w:szCs w:val="28"/>
        </w:rPr>
        <w:t>» tidak dapat dipastikan dari cetakan; kata kedua tampaknya nama makanan (kemungkinan «</w:t>
      </w:r>
      <w:r>
        <w:rPr>
          <w:rFonts w:ascii="Amiri" w:hAnsi="Amiri" w:cs="Amiri" w:eastAsia="Amiri"/>
          <w:b w:val="0"/>
          <w:i w:val="0"/>
          <w:color w:val="1F2937"/>
          <w:sz w:val="28"/>
          <w:szCs w:val="32"/>
          <w:rtl/>
        </w:rPr>
        <w:t>جريش</w:t>
      </w:r>
      <w:r>
        <w:rPr>
          <w:rFonts w:ascii="Amiri" w:hAnsi="Amiri" w:cs="Amiri" w:eastAsia="Amiri"/>
          <w:b w:val="0"/>
          <w:i w:val="0"/>
          <w:color w:val="1F2937"/>
          <w:sz w:val="24"/>
          <w:szCs w:val="28"/>
        </w:rPr>
        <w:t>»: gandum pecah). Ditandai kutip, tidak diterjemahkan sebagai kepastian.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Khalwat delapan puluh hari dengan zikir dan fikr; berbuka dengan roti gandum (sya‘ir) atau burghul. Dicatat sebagai isi kitab, bukan anjuran medis, dan tidak ada jaminan hasil.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Khalwat delapan puluh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Roti gandum (sya‘īr) atau burghul/jarisya untuk berbuka</w:t>
      </w:r>
    </w:p>
    <w:p>
      <w:r>
        <w:br w:type="page"/>
      </w:r>
    </w:p>
    <w:p>
      <w:pPr>
        <w:pStyle w:val="Heading1"/>
        <w:bidi w:val="0"/>
        <w:spacing w:before="240" w:after="100"/>
        <w:jc w:val="left"/>
      </w:pPr>
      <w:r>
        <w:rPr>
          <w:rFonts w:ascii="Amiri" w:hAnsi="Amiri" w:cs="Amiri" w:eastAsia="Amiri"/>
          <w:b/>
          <w:i w:val="0"/>
          <w:color w:val="1F2937"/>
          <w:sz w:val="36"/>
          <w:szCs w:val="40"/>
          <w:bCs/>
        </w:rPr>
        <w:t>Halaman 30 — pembuka Bab Keenam: jiwa, ruh, dan tubuh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Kata pembuka tercetak «</w:t>
      </w:r>
      <w:r>
        <w:rPr>
          <w:rFonts w:ascii="Amiri" w:hAnsi="Amiri" w:cs="Amiri" w:eastAsia="Amiri"/>
          <w:b w:val="0"/>
          <w:i w:val="0"/>
          <w:color w:val="1F2937"/>
          <w:sz w:val="28"/>
          <w:szCs w:val="32"/>
          <w:rtl/>
        </w:rPr>
        <w:t>اعلم</w:t>
      </w:r>
      <w:r>
        <w:rPr>
          <w:rFonts w:ascii="Amiri" w:hAnsi="Amiri" w:cs="Amiri" w:eastAsia="Amiri"/>
          <w:b w:val="0"/>
          <w:i w:val="0"/>
          <w:color w:val="1F2937"/>
          <w:sz w:val="24"/>
          <w:szCs w:val="28"/>
        </w:rPr>
        <w:t>» tanpa harakat yang tegas; dibaca sebagai perintah «i‘lam» sesuai pola kitab ini, dan pembacaan itu dinyatakan sebagai pilihan editorial, bukan harakat cetak. «</w:t>
      </w:r>
      <w:r>
        <w:rPr>
          <w:rFonts w:ascii="Amiri" w:hAnsi="Amiri" w:cs="Amiri" w:eastAsia="Amiri"/>
          <w:b w:val="0"/>
          <w:i w:val="0"/>
          <w:color w:val="1F2937"/>
          <w:sz w:val="28"/>
          <w:szCs w:val="32"/>
          <w:rtl/>
        </w:rPr>
        <w:t>الصِّنْفُ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الْمَخْلُوقَاتِ</w:t>
      </w:r>
      <w:r>
        <w:rPr>
          <w:rFonts w:ascii="Amiri" w:hAnsi="Amiri" w:cs="Amiri" w:eastAsia="Amiri"/>
          <w:b w:val="0"/>
          <w:i w:val="0"/>
          <w:color w:val="1F2937"/>
          <w:sz w:val="24"/>
          <w:szCs w:val="28"/>
        </w:rPr>
        <w:t>» susunan tidak sejajar; diberi kutip dan tidak dirapikan.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dinisbatkan penulis kepada Nabi—semoga salawat dan salam dilimpahkan kepadanya; redaksi ini dikenal luas sebagai ungkapan hikmah dan tidak selalu dinilai sebagai hadis sahih, sehingga mencantumkannya sebagai kutipan penulis tanpa pengesahan sanad. «</w:t>
      </w:r>
      <w:r>
        <w:rPr>
          <w:rFonts w:ascii="Amiri" w:hAnsi="Amiri" w:cs="Amiri" w:eastAsia="Amiri"/>
          <w:b w:val="0"/>
          <w:i w:val="0"/>
          <w:color w:val="1F2937"/>
          <w:sz w:val="28"/>
          <w:szCs w:val="32"/>
          <w:rtl/>
        </w:rPr>
        <w:t>الْجَمِيدَة</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الْجَمِيلَة</w:t>
      </w:r>
      <w:r>
        <w:rPr>
          <w:rFonts w:ascii="Amiri" w:hAnsi="Amiri" w:cs="Amiri" w:eastAsia="Amiri"/>
          <w:b w:val="0"/>
          <w:i w:val="0"/>
          <w:color w:val="1F2937"/>
          <w:sz w:val="24"/>
          <w:szCs w:val="28"/>
        </w:rPr>
        <w:t>»); dipertahankan dan ditandai.</w:t>
      </w:r>
    </w:p>
    <w:p>
      <w:r>
        <w:br w:type="page"/>
      </w:r>
    </w:p>
    <w:p>
      <w:pPr>
        <w:pStyle w:val="Heading1"/>
        <w:bidi w:val="0"/>
        <w:spacing w:before="240" w:after="100"/>
        <w:jc w:val="left"/>
      </w:pPr>
      <w:r>
        <w:rPr>
          <w:rFonts w:ascii="Amiri" w:hAnsi="Amiri" w:cs="Amiri" w:eastAsia="Amiri"/>
          <w:b/>
          <w:i w:val="0"/>
          <w:color w:val="1F2937"/>
          <w:sz w:val="36"/>
          <w:szCs w:val="40"/>
          <w:bCs/>
        </w:rPr>
        <w:t>Halaman 31 —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dicocokkan dengan QS az-Zumar 39:42; penulis hanya menyebut «</w:t>
      </w:r>
      <w:r>
        <w:rPr>
          <w:rFonts w:ascii="Amiri" w:hAnsi="Amiri" w:cs="Amiri" w:eastAsia="Amiri"/>
          <w:b w:val="0"/>
          <w:i w:val="0"/>
          <w:color w:val="1F2937"/>
          <w:sz w:val="28"/>
          <w:szCs w:val="32"/>
          <w:rtl/>
        </w:rPr>
        <w:t>الآية</w:t>
      </w:r>
      <w:r>
        <w:rPr>
          <w:rFonts w:ascii="Amiri" w:hAnsi="Amiri" w:cs="Amiri" w:eastAsia="Amiri"/>
          <w:b w:val="0"/>
          <w:i w:val="0"/>
          <w:color w:val="1F2937"/>
          <w:sz w:val="24"/>
          <w:szCs w:val="28"/>
        </w:rPr>
        <w:t>» tanpa nomor, penomoran ditambahkan editor. «</w:t>
      </w:r>
      <w:r>
        <w:rPr>
          <w:rFonts w:ascii="Amiri" w:hAnsi="Amiri" w:cs="Amiri" w:eastAsia="Amiri"/>
          <w:b w:val="0"/>
          <w:i w:val="0"/>
          <w:color w:val="1F2937"/>
          <w:sz w:val="28"/>
          <w:szCs w:val="32"/>
          <w:rtl/>
        </w:rPr>
        <w:t>أَبْرَزَهَا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مِنْهَا</w:t>
      </w:r>
      <w:r>
        <w:rPr>
          <w:rFonts w:ascii="Amiri" w:hAnsi="Amiri" w:cs="Amiri" w:eastAsia="Amiri"/>
          <w:b w:val="0"/>
          <w:i w:val="0"/>
          <w:color w:val="1F2937"/>
          <w:sz w:val="24"/>
          <w:szCs w:val="28"/>
        </w:rPr>
        <w:t>» tidak jelas; dipertahankan.</w:t>
      </w:r>
    </w:p>
    <w:p>
      <w:pPr>
        <w:spacing w:before="40" w:after="100" w:line="269" w:lineRule="auto"/>
        <w:bidi w:val="0"/>
        <w:jc w:val="left"/>
      </w:pPr>
      <w:r>
        <w:rPr>
          <w:rFonts w:ascii="Amiri" w:hAnsi="Amiri" w:cs="Amiri" w:eastAsia="Amiri"/>
          <w:b w:val="0"/>
          <w:i w:val="0"/>
          <w:color w:val="1F2937"/>
          <w:sz w:val="24"/>
          <w:szCs w:val="28"/>
        </w:rPr>
        <w:t>Hadis tentang ruh mukmin bersujud di bawah Arasy disebut tanpa sanad dan tidak terverifikasi; dicatat sebagai rujukan penulis. «</w:t>
      </w:r>
      <w:r>
        <w:rPr>
          <w:rFonts w:ascii="Amiri" w:hAnsi="Amiri" w:cs="Amiri" w:eastAsia="Amiri"/>
          <w:b w:val="0"/>
          <w:i w:val="0"/>
          <w:color w:val="1F2937"/>
          <w:sz w:val="28"/>
          <w:szCs w:val="32"/>
          <w:rtl/>
        </w:rPr>
        <w:t>كِلَاهُمَا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لَطِيفَيْنِ</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كلا</w:t>
      </w:r>
      <w:r>
        <w:rPr>
          <w:rFonts w:ascii="Amiri" w:hAnsi="Amiri" w:cs="Amiri" w:eastAsia="Amiri"/>
          <w:b w:val="0"/>
          <w:i w:val="0"/>
          <w:color w:val="1F2937"/>
          <w:sz w:val="24"/>
          <w:szCs w:val="28"/>
        </w:rPr>
        <w:t>»; cetakan tanpa harakat.</w:t>
      </w:r>
    </w:p>
    <w:p>
      <w:r>
        <w:br w:type="page"/>
      </w:r>
    </w:p>
    <w:p>
      <w:pPr>
        <w:pStyle w:val="Heading1"/>
        <w:bidi w:val="0"/>
        <w:spacing w:before="240" w:after="100"/>
        <w:jc w:val="left"/>
      </w:pPr>
      <w:r>
        <w:rPr>
          <w:rFonts w:ascii="Amiri" w:hAnsi="Amiri" w:cs="Amiri" w:eastAsia="Amiri"/>
          <w:b/>
          <w:i w:val="0"/>
          <w:color w:val="1F2937"/>
          <w:sz w:val="36"/>
          <w:szCs w:val="40"/>
          <w:bCs/>
        </w:rPr>
        <w:t>Halaman 32 — mahsyar, makna makrifat diri, dan istilah sirr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dicocokkan dengan QS al-Muthaffifin 83:6; penomoran ditambahkan editor. Kalimat hadis terpotong di akhir halaman dan bersambung ke halaman 33; tidak dilengkapi dari luar.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dibaca «wa mā dzahaba» (dan apa yang ditempuh) atau kemungkinan «wa mimma dzahaba»; diambil pembacaan pertama dan tidak dipaksakan yang kedua.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bentuknya tidak jelas (mungkin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belum memecahnya); dibiarkan. Kata «</w:t>
      </w:r>
      <w:r>
        <w:rPr>
          <w:rFonts w:ascii="Amiri" w:hAnsi="Amiri" w:cs="Amiri" w:eastAsia="Amiri"/>
          <w:b w:val="0"/>
          <w:i w:val="0"/>
          <w:color w:val="1F2937"/>
          <w:sz w:val="28"/>
          <w:szCs w:val="32"/>
          <w:rtl/>
        </w:rPr>
        <w:t>وَهُمْ</w:t>
      </w:r>
      <w:r>
        <w:rPr>
          <w:rFonts w:ascii="Amiri" w:hAnsi="Amiri" w:cs="Amiri" w:eastAsia="Amiri"/>
          <w:b w:val="0"/>
          <w:i w:val="0"/>
          <w:color w:val="1F2937"/>
          <w:sz w:val="24"/>
          <w:szCs w:val="28"/>
        </w:rPr>
        <w:t>» bertanda kutip karena tidak jelas hubungannya dengan kalimat.</w:t>
      </w:r>
    </w:p>
    <w:p>
      <w:r>
        <w:br w:type="page"/>
      </w:r>
    </w:p>
    <w:p>
      <w:pPr>
        <w:pStyle w:val="Heading1"/>
        <w:bidi w:val="0"/>
        <w:spacing w:before="240" w:after="100"/>
        <w:jc w:val="left"/>
      </w:pPr>
      <w:r>
        <w:rPr>
          <w:rFonts w:ascii="Amiri" w:hAnsi="Amiri" w:cs="Amiri" w:eastAsia="Amiri"/>
          <w:b/>
          <w:i w:val="0"/>
          <w:color w:val="1F2937"/>
          <w:sz w:val="36"/>
          <w:szCs w:val="40"/>
          <w:bCs/>
        </w:rPr>
        <w:t>Halaman 33 — keadaan ahli makrifat dan beratnya mujahadah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bertanda kutip karena tidak jelas;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هَدَاهُم</w:t>
      </w:r>
      <w:r>
        <w:rPr>
          <w:rFonts w:ascii="Amiri" w:hAnsi="Amiri" w:cs="Amiri" w:eastAsia="Amiri"/>
          <w:b w:val="0"/>
          <w:i w:val="0"/>
          <w:color w:val="1F2937"/>
          <w:sz w:val="24"/>
          <w:szCs w:val="28"/>
        </w:rPr>
        <w:t>» (Allah memberi mereka petunjuk) dan pembacaan itu tidak dijadikan teks.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يُغَيِّرُ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susunan sulit; dipertahankan.</w:t>
      </w:r>
    </w:p>
    <w:p>
      <w:pPr>
        <w:spacing w:before="40" w:after="100" w:line="269" w:lineRule="auto"/>
        <w:bidi w:val="0"/>
        <w:jc w:val="left"/>
      </w:pPr>
      <w:r>
        <w:rPr>
          <w:rFonts w:ascii="Amiri" w:hAnsi="Amiri" w:cs="Amiri" w:eastAsia="Amiri"/>
          <w:b w:val="0"/>
          <w:i w:val="0"/>
          <w:color w:val="1F2937"/>
          <w:sz w:val="24"/>
          <w:szCs w:val="28"/>
        </w:rPr>
        <w:t>Tiga kata bertanda kutip—«</w:t>
      </w:r>
      <w:r>
        <w:rPr>
          <w:rFonts w:ascii="Amiri" w:hAnsi="Amiri" w:cs="Amiri" w:eastAsia="Amiri"/>
          <w:b w:val="0"/>
          <w:i w:val="0"/>
          <w:color w:val="1F2937"/>
          <w:sz w:val="28"/>
          <w:szCs w:val="32"/>
          <w:rtl/>
        </w:rPr>
        <w:t>وِفْقًا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خَفِيِّ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مَبْلَغٌ</w:t>
      </w:r>
      <w:r>
        <w:rPr>
          <w:rFonts w:ascii="Amiri" w:hAnsi="Amiri" w:cs="Amiri" w:eastAsia="Amiri"/>
          <w:b w:val="0"/>
          <w:i w:val="0"/>
          <w:color w:val="1F2937"/>
          <w:sz w:val="24"/>
          <w:szCs w:val="28"/>
        </w:rPr>
        <w:t>»—tidak dapat dipastikan dari cetakan dan tidak diganti dengan kata lain.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tidak sesuai kaidah (lazimnya «</w:t>
      </w:r>
      <w:r>
        <w:rPr>
          <w:rFonts w:ascii="Amiri" w:hAnsi="Amiri" w:cs="Amiri" w:eastAsia="Amiri"/>
          <w:b w:val="0"/>
          <w:i w:val="0"/>
          <w:color w:val="1F2937"/>
          <w:sz w:val="28"/>
          <w:szCs w:val="32"/>
          <w:rtl/>
        </w:rPr>
        <w:t>فهي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dipertahankan.</w:t>
      </w:r>
    </w:p>
    <w:p>
      <w:r>
        <w:br w:type="page"/>
      </w:r>
    </w:p>
    <w:p>
      <w:pPr>
        <w:pStyle w:val="Heading1"/>
        <w:bidi w:val="0"/>
        <w:spacing w:before="240" w:after="100"/>
        <w:jc w:val="left"/>
      </w:pPr>
      <w:r>
        <w:rPr>
          <w:rFonts w:ascii="Amiri" w:hAnsi="Amiri" w:cs="Amiri" w:eastAsia="Amiri"/>
          <w:b/>
          <w:i w:val="0"/>
          <w:color w:val="1F2937"/>
          <w:sz w:val="36"/>
          <w:szCs w:val="40"/>
          <w:bCs/>
        </w:rPr>
        <w:t>Halaman 34 — empat kutipan tentang makan dan perut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Kedua ucapan dinisbatkan penulis kepada Nabi—semoga salawat dan salam dilimpahkan kepadanya—; tidak diverifikasi derajat sanadnya dan tidak ditambahkan ke teks. «</w:t>
      </w:r>
      <w:r>
        <w:rPr>
          <w:rFonts w:ascii="Amiri" w:hAnsi="Amiri" w:cs="Amiri" w:eastAsia="Amiri"/>
          <w:b w:val="0"/>
          <w:i w:val="0"/>
          <w:color w:val="1F2937"/>
          <w:sz w:val="28"/>
          <w:szCs w:val="32"/>
          <w:rtl/>
        </w:rPr>
        <w:t>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مَلِيئَةً</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(susunan cetakan).</w:t>
      </w:r>
    </w:p>
    <w:p>
      <w:pPr>
        <w:spacing w:before="40" w:after="100" w:line="269" w:lineRule="auto"/>
        <w:bidi w:val="0"/>
        <w:jc w:val="left"/>
      </w:pPr>
      <w:r>
        <w:rPr>
          <w:rFonts w:ascii="Amiri" w:hAnsi="Amiri" w:cs="Amiri" w:eastAsia="Amiri"/>
          <w:b w:val="0"/>
          <w:i w:val="0"/>
          <w:color w:val="1F2937"/>
          <w:sz w:val="24"/>
          <w:szCs w:val="28"/>
        </w:rPr>
        <w:t>Redaksi «</w:t>
      </w:r>
      <w:r>
        <w:rPr>
          <w:rFonts w:ascii="Amiri" w:hAnsi="Amiri" w:cs="Amiri" w:eastAsia="Amiri"/>
          <w:b w:val="0"/>
          <w:i w:val="0"/>
          <w:color w:val="1F2937"/>
          <w:sz w:val="28"/>
          <w:szCs w:val="32"/>
          <w:rtl/>
        </w:rPr>
        <w:t>أبغضكم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sesuai cetakan; sebagian riwayat memakai redaksi lain, dan perbedaan itu tidak dikoreksi tanpa sumber. «</w:t>
      </w:r>
      <w:r>
        <w:rPr>
          <w:rFonts w:ascii="Amiri" w:hAnsi="Amiri" w:cs="Amiri" w:eastAsia="Amiri"/>
          <w:b w:val="0"/>
          <w:i w:val="0"/>
          <w:color w:val="1F2937"/>
          <w:sz w:val="28"/>
          <w:szCs w:val="32"/>
          <w:rtl/>
        </w:rPr>
        <w:t>الْمَعِدَةُ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الدَّاءِ</w:t>
      </w:r>
      <w:r>
        <w:rPr>
          <w:rFonts w:ascii="Amiri" w:hAnsi="Amiri" w:cs="Amiri" w:eastAsia="Amiri"/>
          <w:b w:val="0"/>
          <w:i w:val="0"/>
          <w:color w:val="1F2937"/>
          <w:sz w:val="24"/>
          <w:szCs w:val="28"/>
        </w:rPr>
        <w:t>» dikenal sebagai ungkapan hikmah/atsar, bukan hadis yang disepakati; karena itu tercatat statusnya sebagai kutipan penulis.</w:t>
      </w:r>
    </w:p>
    <w:p>
      <w:r>
        <w:br w:type="page"/>
      </w:r>
    </w:p>
    <w:p>
      <w:pPr>
        <w:pStyle w:val="Heading1"/>
        <w:bidi w:val="0"/>
        <w:spacing w:before="240" w:after="100"/>
        <w:jc w:val="left"/>
      </w:pPr>
      <w:r>
        <w:rPr>
          <w:rFonts w:ascii="Amiri" w:hAnsi="Amiri" w:cs="Amiri" w:eastAsia="Amiri"/>
          <w:b/>
          <w:i w:val="0"/>
          <w:color w:val="1F2937"/>
          <w:sz w:val="36"/>
          <w:szCs w:val="40"/>
          <w:bCs/>
        </w:rPr>
        <w:t>Halaman 35 — pembuka Bab Ketujuh: hijab makanan dan zikir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وَصِفَتُهَا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مُحِيطُهَا</w:t>
      </w:r>
      <w:r>
        <w:rPr>
          <w:rFonts w:ascii="Amiri" w:hAnsi="Amiri" w:cs="Amiri" w:eastAsia="Amiri"/>
          <w:b w:val="0"/>
          <w:i w:val="0"/>
          <w:color w:val="1F2937"/>
          <w:sz w:val="24"/>
          <w:szCs w:val="28"/>
        </w:rPr>
        <w:t>» memakai dhamir mu’annats; rujukannya bisa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نفس</w:t>
      </w:r>
      <w:r>
        <w:rPr>
          <w:rFonts w:ascii="Amiri" w:hAnsi="Amiri" w:cs="Amiri" w:eastAsia="Amiri"/>
          <w:b w:val="0"/>
          <w:i w:val="0"/>
          <w:color w:val="1F2937"/>
          <w:sz w:val="24"/>
          <w:szCs w:val="28"/>
        </w:rPr>
        <w:t>», dan cetakan tidak menentukannya — dipertahankan. «</w:t>
      </w:r>
      <w:r>
        <w:rPr>
          <w:rFonts w:ascii="Amiri" w:hAnsi="Amiri" w:cs="Amiri" w:eastAsia="Amiri"/>
          <w:b w:val="0"/>
          <w:i w:val="0"/>
          <w:color w:val="1F2937"/>
          <w:sz w:val="28"/>
          <w:szCs w:val="32"/>
          <w:rtl/>
        </w:rPr>
        <w:t>الطَّائِفِ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tidak jelas; tidak dilancarkan.</w:t>
      </w:r>
    </w:p>
    <w:p>
      <w:pPr>
        <w:spacing w:before="40" w:after="100" w:line="269" w:lineRule="auto"/>
        <w:bidi w:val="0"/>
        <w:jc w:val="left"/>
      </w:pPr>
      <w:r>
        <w:rPr>
          <w:rFonts w:ascii="Amiri" w:hAnsi="Amiri" w:cs="Amiri" w:eastAsia="Amiri"/>
          <w:b w:val="0"/>
          <w:i w:val="0"/>
          <w:color w:val="1F2937"/>
          <w:sz w:val="24"/>
          <w:szCs w:val="28"/>
        </w:rPr>
        <w:t>Kata terakhir halaman terbaca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الجسمانية</w:t>
      </w:r>
      <w:r>
        <w:rPr>
          <w:rFonts w:ascii="Amiri" w:hAnsi="Amiri" w:cs="Amiri" w:eastAsia="Amiri"/>
          <w:b w:val="0"/>
          <w:i w:val="0"/>
          <w:color w:val="1F2937"/>
          <w:sz w:val="24"/>
          <w:szCs w:val="28"/>
        </w:rPr>
        <w:t>»; cetakan agak kabur pada huruf pertama, sehingga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dinyatakan sebagai bacaan kerja. «</w:t>
      </w:r>
      <w:r>
        <w:rPr>
          <w:rFonts w:ascii="Amiri" w:hAnsi="Amiri" w:cs="Amiri" w:eastAsia="Amiri"/>
          <w:b w:val="0"/>
          <w:i w:val="0"/>
          <w:color w:val="1F2937"/>
          <w:sz w:val="28"/>
          <w:szCs w:val="32"/>
          <w:rtl/>
        </w:rPr>
        <w:t>الصَّادِّ</w:t>
      </w:r>
      <w:r>
        <w:rPr>
          <w:rFonts w:ascii="Amiri" w:hAnsi="Amiri" w:cs="Amiri" w:eastAsia="Amiri"/>
          <w:b w:val="0"/>
          <w:i w:val="0"/>
          <w:color w:val="1F2937"/>
          <w:sz w:val="24"/>
          <w:szCs w:val="28"/>
        </w:rPr>
        <w:t xml:space="preserve">» isim fa‘il dari </w:t>
      </w:r>
      <w:r>
        <w:rPr>
          <w:rFonts w:ascii="Amiri" w:hAnsi="Amiri" w:cs="Amiri" w:eastAsia="Amiri"/>
          <w:b w:val="0"/>
          <w:i w:val="0"/>
          <w:color w:val="1F2937"/>
          <w:sz w:val="28"/>
          <w:szCs w:val="32"/>
          <w:rtl/>
        </w:rPr>
        <w:t>صَدَّ</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Halaman 36 — syarat khalwat dan aturan berbuka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وَلْيَعْقِدْ</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وَلْيَجِدْ</w:t>
      </w:r>
      <w:r>
        <w:rPr>
          <w:rFonts w:ascii="Amiri" w:hAnsi="Amiri" w:cs="Amiri" w:eastAsia="Amiri"/>
          <w:b w:val="0"/>
          <w:i w:val="0"/>
          <w:color w:val="1F2937"/>
          <w:sz w:val="24"/>
          <w:szCs w:val="28"/>
        </w:rPr>
        <w:t>» pada cetakan tanpa titik yang jelas pada sebagian huruf; dibaca sesuai pola perintah. Ungkapan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dinisbatkan penulis kepada Nabi—semoga salawat dan salam dilimpahkan kepadanya; tidak diverifikasi sanadnya dan tidak ditambah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terbaca dengan huruf yang menyempit; kemungkinan «</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(dengan garam) — dipertahankan dan dicatat. «</w:t>
      </w:r>
      <w:r>
        <w:rPr>
          <w:rFonts w:ascii="Amiri" w:hAnsi="Amiri" w:cs="Amiri" w:eastAsia="Amiri"/>
          <w:b w:val="0"/>
          <w:i w:val="0"/>
          <w:color w:val="1F2937"/>
          <w:sz w:val="28"/>
          <w:szCs w:val="32"/>
          <w:rtl/>
        </w:rPr>
        <w:t>رَكْعَتَانِ</w:t>
      </w:r>
      <w:r>
        <w:rPr>
          <w:rFonts w:ascii="Amiri" w:hAnsi="Amiri" w:cs="Amiri" w:eastAsia="Amiri"/>
          <w:b w:val="0"/>
          <w:i w:val="0"/>
          <w:color w:val="1F2937"/>
          <w:sz w:val="24"/>
          <w:szCs w:val="28"/>
        </w:rPr>
        <w:t>» marfu‘ sebagai mubtada’ tanpa khabar yang jelas; susunan cetak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Tanpa penetapan hari tertentu menurut sumber; salat fardu beserta sunahnya, ditambah dua rakaat duha dan dua rakaat zawal</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Roti gandum (sya‘īr) bercampur garam dan sedikit minyak untuk berbuka;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tempat sepi yang suci sesudah mandi</w:t>
      </w:r>
    </w:p>
    <w:p>
      <w:r>
        <w:br w:type="page"/>
      </w:r>
    </w:p>
    <w:p>
      <w:pPr>
        <w:pStyle w:val="Heading1"/>
        <w:bidi w:val="0"/>
        <w:spacing w:before="240" w:after="100"/>
        <w:jc w:val="left"/>
      </w:pPr>
      <w:r>
        <w:rPr>
          <w:rFonts w:ascii="Amiri" w:hAnsi="Amiri" w:cs="Amiri" w:eastAsia="Amiri"/>
          <w:b/>
          <w:i w:val="0"/>
          <w:color w:val="1F2937"/>
          <w:sz w:val="36"/>
          <w:szCs w:val="40"/>
          <w:bCs/>
        </w:rPr>
        <w:t>Halaman 37 — tanda sepuluh pertama dan aturan zikir jahr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susunan idhafah tidak lazim (mungkin «</w:t>
      </w:r>
      <w:r>
        <w:rPr>
          <w:rFonts w:ascii="Amiri" w:hAnsi="Amiri" w:cs="Amiri" w:eastAsia="Amiri"/>
          <w:b w:val="0"/>
          <w:i w:val="0"/>
          <w:color w:val="1F2937"/>
          <w:sz w:val="28"/>
          <w:szCs w:val="32"/>
          <w:rtl/>
        </w:rPr>
        <w:t>حقيقة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الْعَشَرَةِ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memakai bentuk mu’annats; sesuai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terbaca demikian; mungkin «</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(menjadi sulit) atau «</w:t>
      </w:r>
      <w:r>
        <w:rPr>
          <w:rFonts w:ascii="Amiri" w:hAnsi="Amiri" w:cs="Amiri" w:eastAsia="Amiri"/>
          <w:b w:val="0"/>
          <w:i w:val="0"/>
          <w:color w:val="1F2937"/>
          <w:sz w:val="28"/>
          <w:szCs w:val="32"/>
          <w:rtl/>
        </w:rPr>
        <w:t>يُشْكِل</w:t>
      </w:r>
      <w:r>
        <w:rPr>
          <w:rFonts w:ascii="Amiri" w:hAnsi="Amiri" w:cs="Amiri" w:eastAsia="Amiri"/>
          <w:b w:val="0"/>
          <w:i w:val="0"/>
          <w:color w:val="1F2937"/>
          <w:sz w:val="24"/>
          <w:szCs w:val="28"/>
        </w:rPr>
        <w:t>»; dipertahankan sebagai bacaan kerja. «</w:t>
      </w:r>
      <w:r>
        <w:rPr>
          <w:rFonts w:ascii="Amiri" w:hAnsi="Amiri" w:cs="Amiri" w:eastAsia="Amiri"/>
          <w:b w:val="0"/>
          <w:i w:val="0"/>
          <w:color w:val="1F2937"/>
          <w:sz w:val="28"/>
          <w:szCs w:val="32"/>
          <w:rtl/>
        </w:rPr>
        <w:t>بِالْتِفَاتِهِ</w:t>
      </w:r>
      <w:r>
        <w:rPr>
          <w:rFonts w:ascii="Amiri" w:hAnsi="Amiri" w:cs="Amiri" w:eastAsia="Amiri"/>
          <w:b w:val="0"/>
          <w:i w:val="0"/>
          <w:color w:val="1F2937"/>
          <w:sz w:val="24"/>
          <w:szCs w:val="28"/>
        </w:rPr>
        <w:t>» dibaca dengan kasrah pada ta’.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Berzikir jahr sejauh terdengar sendiri, lalu dengan suara yang terdengar orang dekat, lalu kembali kepada kadar semula bila sudah tenang.</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jahr bertahap: sejauh terdengar sendiri, lalu terdengar orang terdekat sampai tenang, kemudian kembali ke kadar semula</w:t>
      </w:r>
    </w:p>
    <w:p>
      <w:r>
        <w:br w:type="page"/>
      </w:r>
    </w:p>
    <w:p>
      <w:pPr>
        <w:pStyle w:val="Heading1"/>
        <w:bidi w:val="0"/>
        <w:spacing w:before="240" w:after="100"/>
        <w:jc w:val="left"/>
      </w:pPr>
      <w:r>
        <w:rPr>
          <w:rFonts w:ascii="Amiri" w:hAnsi="Amiri" w:cs="Amiri" w:eastAsia="Amiri"/>
          <w:b/>
          <w:i w:val="0"/>
          <w:color w:val="1F2937"/>
          <w:sz w:val="36"/>
          <w:szCs w:val="40"/>
          <w:bCs/>
        </w:rPr>
        <w:t>Halaman 38 — larangan menghijab diri dan warna cahaya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مِشْكَاةٍ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ذَاتِيَّةٌ</w:t>
      </w:r>
      <w:r>
        <w:rPr>
          <w:rFonts w:ascii="Amiri" w:hAnsi="Amiri" w:cs="Amiri" w:eastAsia="Amiri"/>
          <w:b w:val="0"/>
          <w:i w:val="0"/>
          <w:color w:val="1F2937"/>
          <w:sz w:val="24"/>
          <w:szCs w:val="28"/>
        </w:rPr>
        <w:t>» susunan tidak sejajar; dipertahankan. «</w:t>
      </w:r>
      <w:r>
        <w:rPr>
          <w:rFonts w:ascii="Amiri" w:hAnsi="Amiri" w:cs="Amiri" w:eastAsia="Amiri"/>
          <w:b w:val="0"/>
          <w:i w:val="0"/>
          <w:color w:val="1F2937"/>
          <w:sz w:val="28"/>
          <w:szCs w:val="32"/>
          <w:rtl/>
        </w:rPr>
        <w:t>الِاسْتِاذُ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فَتَيْهِ</w:t>
      </w:r>
      <w:r>
        <w:rPr>
          <w:rFonts w:ascii="Amiri" w:hAnsi="Amiri" w:cs="Amiri" w:eastAsia="Amiri"/>
          <w:b w:val="0"/>
          <w:i w:val="0"/>
          <w:color w:val="1F2937"/>
          <w:sz w:val="24"/>
          <w:szCs w:val="28"/>
        </w:rPr>
        <w:t>» tidak terbaca pasti; dibiarkan bertitik dan tidak dikarang kata pengganti.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pada cetakan memuat tanda kecil yang tidak mengubah kata.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Selama riyadhah, pelaku diperingatkan agar tidak berhenti atau terhijab oleh tanda dan cahaya yang tampak—putih, hijau, dan merah—serta tidak menyibukkan pikiran dengan menoleh kepadanya.</w:t>
      </w:r>
    </w:p>
    <w:p>
      <w:r>
        <w:br w:type="page"/>
      </w:r>
    </w:p>
    <w:p>
      <w:pPr>
        <w:pStyle w:val="Heading1"/>
        <w:bidi w:val="0"/>
        <w:spacing w:before="240" w:after="100"/>
        <w:jc w:val="left"/>
      </w:pPr>
      <w:r>
        <w:rPr>
          <w:rFonts w:ascii="Amiri" w:hAnsi="Amiri" w:cs="Amiri" w:eastAsia="Amiri"/>
          <w:b/>
          <w:i w:val="0"/>
          <w:color w:val="1F2937"/>
          <w:sz w:val="36"/>
          <w:szCs w:val="40"/>
          <w:bCs/>
        </w:rPr>
        <w:t>Halaman 39 —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(menjadi berat) atau «</w:t>
      </w:r>
      <w:r>
        <w:rPr>
          <w:rFonts w:ascii="Amiri" w:hAnsi="Amiri" w:cs="Amiri" w:eastAsia="Amiri"/>
          <w:b w:val="0"/>
          <w:i w:val="0"/>
          <w:color w:val="1F2937"/>
          <w:sz w:val="28"/>
          <w:szCs w:val="32"/>
          <w:rtl/>
        </w:rPr>
        <w:t>وَغَرَّ</w:t>
      </w:r>
      <w:r>
        <w:rPr>
          <w:rFonts w:ascii="Amiri" w:hAnsi="Amiri" w:cs="Amiri" w:eastAsia="Amiri"/>
          <w:b w:val="0"/>
          <w:i w:val="0"/>
          <w:color w:val="1F2937"/>
          <w:sz w:val="24"/>
          <w:szCs w:val="28"/>
        </w:rPr>
        <w:t>»; dipilih yang pertama dan dicatat.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(kesucian) atau «</w:t>
      </w:r>
      <w:r>
        <w:rPr>
          <w:rFonts w:ascii="Amiri" w:hAnsi="Amiri" w:cs="Amiri" w:eastAsia="Amiri"/>
          <w:b w:val="0"/>
          <w:i w:val="0"/>
          <w:color w:val="1F2937"/>
          <w:sz w:val="28"/>
          <w:szCs w:val="32"/>
          <w:rtl/>
        </w:rPr>
        <w:t>الظُّهور</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يُجِيبُ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pemakaian huruf jar tidak lazim; dipertahankan. «</w:t>
      </w:r>
      <w:r>
        <w:rPr>
          <w:rFonts w:ascii="Amiri" w:hAnsi="Amiri" w:cs="Amiri" w:eastAsia="Amiri"/>
          <w:b w:val="0"/>
          <w:i w:val="0"/>
          <w:color w:val="1F2937"/>
          <w:sz w:val="28"/>
          <w:szCs w:val="32"/>
          <w:rtl/>
        </w:rPr>
        <w:t>نِهَايَتُهُ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تِسْعَةٌ</w:t>
      </w:r>
      <w:r>
        <w:rPr>
          <w:rFonts w:ascii="Amiri" w:hAnsi="Amiri" w:cs="Amiri" w:eastAsia="Amiri"/>
          <w:b w:val="0"/>
          <w:i w:val="0"/>
          <w:color w:val="1F2937"/>
          <w:sz w:val="24"/>
          <w:szCs w:val="28"/>
        </w:rPr>
        <w:t>» bersambung ke halaman 40 («</w:t>
      </w:r>
      <w:r>
        <w:rPr>
          <w:rFonts w:ascii="Amiri" w:hAnsi="Amiri" w:cs="Amiri" w:eastAsia="Amiri"/>
          <w:b w:val="0"/>
          <w:i w:val="0"/>
          <w:color w:val="1F2937"/>
          <w:sz w:val="28"/>
          <w:szCs w:val="32"/>
          <w:rtl/>
        </w:rPr>
        <w:t>وتسعون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harakat editorial.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Bila kantuk menyerang, berbaring ke sisi kanan; setelah hilang, bangun dan berwudu lalu kembali berzikir; menyempurnakan delapan puluh hari meski tanda sudah muncul.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penyempurnaan delapan puluh hari, meski tanda sudah muncul; bila kantuk menyerang</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Berbaring ke sisi kanan sampai kantuk hilang, lalu bangun, berwudu, dan kembali berzikir</w:t>
      </w:r>
    </w:p>
    <w:p>
      <w:r>
        <w:br w:type="page"/>
      </w:r>
    </w:p>
    <w:p>
      <w:pPr>
        <w:pStyle w:val="Heading1"/>
        <w:bidi w:val="0"/>
        <w:spacing w:before="240" w:after="100"/>
        <w:jc w:val="left"/>
      </w:pPr>
      <w:r>
        <w:rPr>
          <w:rFonts w:ascii="Amiri" w:hAnsi="Amiri" w:cs="Amiri" w:eastAsia="Amiri"/>
          <w:b/>
          <w:i w:val="0"/>
          <w:color w:val="1F2937"/>
          <w:sz w:val="36"/>
          <w:szCs w:val="40"/>
          <w:bCs/>
        </w:rPr>
        <w:t>Halaman 40 — hitungan sembilan puluh hari dan nama-nama penawar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وَيُبْصِرُ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الْأَدْهَانَ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وَيُبَشِّر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ويَمْسَح</w:t>
      </w:r>
      <w:r>
        <w:rPr>
          <w:rFonts w:ascii="Amiri" w:hAnsi="Amiri" w:cs="Amiri" w:eastAsia="Amiri"/>
          <w:b w:val="0"/>
          <w:i w:val="0"/>
          <w:color w:val="1F2937"/>
          <w:sz w:val="24"/>
          <w:szCs w:val="28"/>
        </w:rPr>
        <w:t>»; dipertahankan dan ditandai. «</w:t>
      </w:r>
      <w:r>
        <w:rPr>
          <w:rFonts w:ascii="Amiri" w:hAnsi="Amiri" w:cs="Amiri" w:eastAsia="Amiri"/>
          <w:b w:val="0"/>
          <w:i w:val="0"/>
          <w:color w:val="1F2937"/>
          <w:sz w:val="28"/>
          <w:szCs w:val="32"/>
          <w:rtl/>
        </w:rPr>
        <w:t>الْبَادِرَةَ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الْبَارِدَة</w:t>
      </w:r>
      <w:r>
        <w:rPr>
          <w:rFonts w:ascii="Amiri" w:hAnsi="Amiri" w:cs="Amiri" w:eastAsia="Amiri"/>
          <w:b w:val="0"/>
          <w:i w:val="0"/>
          <w:color w:val="1F2937"/>
          <w:sz w:val="24"/>
          <w:szCs w:val="28"/>
        </w:rPr>
        <w:t>»; cetakan condong ke yang pertama.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يَتَضَرَّعُ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بِسَمَاعٍ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tidak utuh maknanya; dipertahankan tanpa ditambal.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يُكْثِرُ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وَلْيُكْثِرْ</w:t>
      </w:r>
      <w:r>
        <w:rPr>
          <w:rFonts w:ascii="Amiri" w:hAnsi="Amiri" w:cs="Amiri" w:eastAsia="Amiri"/>
          <w:b w:val="0"/>
          <w:i w:val="0"/>
          <w:color w:val="1F2937"/>
          <w:sz w:val="24"/>
          <w:szCs w:val="28"/>
        </w:rPr>
        <w:t>»; dipertahankan bentuk cetak.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90 hari: 20 hari pertama puasa tanpa washal; 20 kedua washal pada malam Jumat dan Senin; 20 ketiga washal tiap malam dan mandi tiap hari; 20 keempat menurut rincian sumber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Air tawar hangat, minyak lembap, dan wangi-wangian pada tahap keempat; nama-nama Allah as-Sarī‘, al-Ḥabīb, dan al-Qābiḍ saat keadaan mendesak; menghadap kiblat</w:t>
      </w:r>
    </w:p>
    <w:p>
      <w:r>
        <w:br w:type="page"/>
      </w:r>
    </w:p>
    <w:p>
      <w:pPr>
        <w:pStyle w:val="Heading1"/>
        <w:bidi w:val="0"/>
        <w:spacing w:before="240" w:after="100"/>
        <w:jc w:val="left"/>
      </w:pPr>
      <w:r>
        <w:rPr>
          <w:rFonts w:ascii="Amiri" w:hAnsi="Amiri" w:cs="Amiri" w:eastAsia="Amiri"/>
          <w:b/>
          <w:i w:val="0"/>
          <w:color w:val="1F2937"/>
          <w:sz w:val="36"/>
          <w:szCs w:val="40"/>
          <w:bCs/>
        </w:rPr>
        <w:t>Halaman 41 — fasal kedelapan: sampai kepada hikmah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يشتغل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بذلك</w:t>
      </w:r>
      <w:r>
        <w:rPr>
          <w:rFonts w:ascii="Amiri" w:hAnsi="Amiri" w:cs="Amiri" w:eastAsia="Amiri"/>
          <w:b w:val="0"/>
          <w:i w:val="0"/>
          <w:color w:val="1F2937"/>
          <w:sz w:val="24"/>
          <w:szCs w:val="28"/>
        </w:rPr>
        <w:t>»); dipertahankan. Zikir istighfar diambil apa adanya dari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(batal); bentuk cetak tanpa titik jelas pada satu huruf, dicatat.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di akhir halaman menggantung dan bersambung ke halaman 42.</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puasa dan salat berjamaah; memperbanyak salawat pada hari Jumat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menjaga kesucian dan separuh perut saat puasa; sedekah</w:t>
      </w:r>
    </w:p>
    <w:p>
      <w:r>
        <w:br w:type="page"/>
      </w:r>
    </w:p>
    <w:p>
      <w:pPr>
        <w:pStyle w:val="Heading1"/>
        <w:bidi w:val="0"/>
        <w:spacing w:before="240" w:after="100"/>
        <w:jc w:val="left"/>
      </w:pPr>
      <w:r>
        <w:rPr>
          <w:rFonts w:ascii="Amiri" w:hAnsi="Amiri" w:cs="Amiri" w:eastAsia="Amiri"/>
          <w:b/>
          <w:i w:val="0"/>
          <w:color w:val="1F2937"/>
          <w:sz w:val="36"/>
          <w:szCs w:val="40"/>
          <w:bCs/>
        </w:rPr>
        <w:t>Halaman 42 — wirid Jumat, sedekah, dan riyadhah tiga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Awal halaman menyambung kalimat halaman 42 tentang qarin yang mengajak kebaikan; subjeknya tidak diulang, dan tidak ditambahkan kata.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(sebanyak yang ia makan); dipertahankan.</w:t>
      </w:r>
    </w:p>
    <w:p>
      <w:pPr>
        <w:spacing w:before="40" w:after="100" w:line="269" w:lineRule="auto"/>
        <w:bidi w:val="0"/>
        <w:jc w:val="left"/>
      </w:pPr>
      <w:r>
        <w:rPr>
          <w:rFonts w:ascii="Amiri" w:hAnsi="Amiri" w:cs="Amiri" w:eastAsia="Amiri"/>
          <w:b w:val="0"/>
          <w:i w:val="0"/>
          <w:color w:val="1F2937"/>
          <w:sz w:val="24"/>
          <w:szCs w:val="28"/>
        </w:rPr>
        <w:t>Hitungan 131 dan nama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diambil apa adanya dari cetakan; tidak dihitung ulang nilai numeriknya dan tidak disahkan.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يُعَادِلُ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اسْمَهُ</w:t>
      </w:r>
      <w:r>
        <w:rPr>
          <w:rFonts w:ascii="Amiri" w:hAnsi="Amiri" w:cs="Amiri" w:eastAsia="Amiri"/>
          <w:b w:val="0"/>
          <w:i w:val="0"/>
          <w:color w:val="1F2937"/>
          <w:sz w:val="24"/>
          <w:szCs w:val="28"/>
        </w:rPr>
        <w:t>» konsep hisab huruf; tidak diverifikasi.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Jumat untuk memperbanyak salawat; sedekah setiap hari; riyadhah kecil tiga hari; sesudah tiap salat fardu untuk contoh zikir yang diberikan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Sedekah sebesar makanan yang dimakan; pantang yang bernyawa selama khalwat tiga hari; satu atau dua nama Allah yang dinilai penulis setara nilai nama sendiri (contoh as-Salām 131 kali—hitungan tidak diverifikasi)</w:t>
      </w:r>
    </w:p>
    <w:p>
      <w:r>
        <w:br w:type="page"/>
      </w:r>
    </w:p>
    <w:p>
      <w:pPr>
        <w:pStyle w:val="Heading1"/>
        <w:bidi w:val="0"/>
        <w:spacing w:before="240" w:after="100"/>
        <w:jc w:val="left"/>
      </w:pPr>
      <w:r>
        <w:rPr>
          <w:rFonts w:ascii="Amiri" w:hAnsi="Amiri" w:cs="Amiri" w:eastAsia="Amiri"/>
          <w:b/>
          <w:i w:val="0"/>
          <w:color w:val="1F2937"/>
          <w:sz w:val="36"/>
          <w:szCs w:val="40"/>
          <w:bCs/>
        </w:rPr>
        <w:t>Halaman 43 — fasal kesembilan: qarin dan hadis Aisyah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Sanad disebut penulis sebagai riwayat Muslim dan Ahmad; dicatat sebagai atribusi penulis dan tidak diverifikasi takhrij.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dibaca sesuai cetakan; bentuk lain yang lazim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(apakah engkau cemburu).</w:t>
      </w:r>
    </w:p>
    <w:p>
      <w:pPr>
        <w:spacing w:before="40" w:after="100" w:line="269" w:lineRule="auto"/>
        <w:bidi w:val="0"/>
        <w:jc w:val="left"/>
      </w:pPr>
      <w:r>
        <w:rPr>
          <w:rFonts w:ascii="Amiri" w:hAnsi="Amiri" w:cs="Amiri" w:eastAsia="Amiri"/>
          <w:b w:val="0"/>
          <w:i w:val="0"/>
          <w:color w:val="1F2937"/>
          <w:sz w:val="24"/>
          <w:szCs w:val="28"/>
        </w:rPr>
        <w:t>Lafal «</w:t>
      </w:r>
      <w:r>
        <w:rPr>
          <w:rFonts w:ascii="Amiri" w:hAnsi="Amiri" w:cs="Amiri" w:eastAsia="Amiri"/>
          <w:b w:val="0"/>
          <w:i w:val="0"/>
          <w:color w:val="1F2937"/>
          <w:sz w:val="28"/>
          <w:szCs w:val="32"/>
          <w:rtl/>
        </w:rPr>
        <w:t>عَانَنِي</w:t>
      </w:r>
      <w:r>
        <w:rPr>
          <w:rFonts w:ascii="Amiri" w:hAnsi="Amiri" w:cs="Amiri" w:eastAsia="Amiri"/>
          <w:b w:val="0"/>
          <w:i w:val="0"/>
          <w:color w:val="1F2937"/>
          <w:sz w:val="24"/>
          <w:szCs w:val="28"/>
        </w:rPr>
        <w:t>» pada cetakan dapat dibaca «</w:t>
      </w:r>
      <w:r>
        <w:rPr>
          <w:rFonts w:ascii="Amiri" w:hAnsi="Amiri" w:cs="Amiri" w:eastAsia="Amiri"/>
          <w:b w:val="0"/>
          <w:i w:val="0"/>
          <w:color w:val="1F2937"/>
          <w:sz w:val="28"/>
          <w:szCs w:val="32"/>
          <w:rtl/>
        </w:rPr>
        <w:t>أَعَانَنِي</w:t>
      </w:r>
      <w:r>
        <w:rPr>
          <w:rFonts w:ascii="Amiri" w:hAnsi="Amiri" w:cs="Amiri" w:eastAsia="Amiri"/>
          <w:b w:val="0"/>
          <w:i w:val="0"/>
          <w:color w:val="1F2937"/>
          <w:sz w:val="24"/>
          <w:szCs w:val="28"/>
        </w:rPr>
        <w:t>»; keduanya dicatat, dan teks tidak diubah.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mabni majhul.</w:t>
      </w:r>
    </w:p>
    <w:p>
      <w:r>
        <w:br w:type="page"/>
      </w:r>
    </w:p>
    <w:p>
      <w:pPr>
        <w:pStyle w:val="Heading1"/>
        <w:bidi w:val="0"/>
        <w:spacing w:before="240" w:after="100"/>
        <w:jc w:val="left"/>
      </w:pPr>
      <w:r>
        <w:rPr>
          <w:rFonts w:ascii="Amiri" w:hAnsi="Amiri" w:cs="Amiri" w:eastAsia="Amiri"/>
          <w:b/>
          <w:i w:val="0"/>
          <w:color w:val="1F2937"/>
          <w:sz w:val="36"/>
          <w:szCs w:val="40"/>
          <w:bCs/>
        </w:rPr>
        <w:t>Halaman 44 — siapa qarin dan persoalan yang menyertainya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النَّهَامِـرِ</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النَّهَامِر</w:t>
      </w:r>
      <w:r>
        <w:rPr>
          <w:rFonts w:ascii="Amiri" w:hAnsi="Amiri" w:cs="Amiri" w:eastAsia="Amiri"/>
          <w:b w:val="0"/>
          <w:i w:val="0"/>
          <w:color w:val="1F2937"/>
          <w:sz w:val="24"/>
          <w:szCs w:val="28"/>
        </w:rPr>
        <w:t>» atau nama kabilah lain); ditandai dan tidak diganti. «</w:t>
      </w:r>
      <w:r>
        <w:rPr>
          <w:rFonts w:ascii="Amiri" w:hAnsi="Amiri" w:cs="Amiri" w:eastAsia="Amiri"/>
          <w:b w:val="0"/>
          <w:i w:val="0"/>
          <w:color w:val="1F2937"/>
          <w:sz w:val="28"/>
          <w:szCs w:val="32"/>
          <w:rtl/>
        </w:rPr>
        <w:t>يَسْتَصَاوِعُونَ</w:t>
      </w:r>
      <w:r>
        <w:rPr>
          <w:rFonts w:ascii="Amiri" w:hAnsi="Amiri" w:cs="Amiri" w:eastAsia="Amiri"/>
          <w:b w:val="0"/>
          <w:i w:val="0"/>
          <w:color w:val="1F2937"/>
          <w:sz w:val="24"/>
          <w:szCs w:val="28"/>
        </w:rPr>
        <w:t>» bentuk tidak lazim; kemungkinan «</w:t>
      </w:r>
      <w:r>
        <w:rPr>
          <w:rFonts w:ascii="Amiri" w:hAnsi="Amiri" w:cs="Amiri" w:eastAsia="Amiri"/>
          <w:b w:val="0"/>
          <w:i w:val="0"/>
          <w:color w:val="1F2937"/>
          <w:sz w:val="28"/>
          <w:szCs w:val="32"/>
          <w:rtl/>
        </w:rPr>
        <w:t>يَتَصَاوَتُون</w:t>
      </w:r>
      <w:r>
        <w:rPr>
          <w:rFonts w:ascii="Amiri" w:hAnsi="Amiri" w:cs="Amiri" w:eastAsia="Amiri"/>
          <w:b w:val="0"/>
          <w:i w:val="0"/>
          <w:color w:val="1F2937"/>
          <w:sz w:val="24"/>
          <w:szCs w:val="28"/>
        </w:rPr>
        <w:t>» (saling memanggil);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w:t>
      </w:r>
      <w:r>
        <w:rPr>
          <w:rFonts w:ascii="Amiri" w:hAnsi="Amiri" w:cs="Amiri" w:eastAsia="Amiri"/>
          <w:b w:val="0"/>
          <w:i w:val="0"/>
          <w:color w:val="1F2937"/>
          <w:sz w:val="24"/>
          <w:szCs w:val="28"/>
        </w:rPr>
        <w:t>» pada cetakan terpotong dan tidak terbaca pasti; kemungkinan «</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atau kata lain — ditandai, tidak diganti. «</w:t>
      </w:r>
      <w:r>
        <w:rPr>
          <w:rFonts w:ascii="Amiri" w:hAnsi="Amiri" w:cs="Amiri" w:eastAsia="Amiri"/>
          <w:b w:val="0"/>
          <w:i w:val="0"/>
          <w:color w:val="1F2937"/>
          <w:sz w:val="28"/>
          <w:szCs w:val="32"/>
          <w:rtl/>
        </w:rPr>
        <w:t>يُنْتَمَى</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يَنْتَمِي</w:t>
      </w:r>
      <w:r>
        <w:rPr>
          <w:rFonts w:ascii="Amiri" w:hAnsi="Amiri" w:cs="Amiri" w:eastAsia="Amiri"/>
          <w:b w:val="0"/>
          <w:i w:val="0"/>
          <w:color w:val="1F2937"/>
          <w:sz w:val="24"/>
          <w:szCs w:val="28"/>
        </w:rPr>
        <w:t>»; dipertahankan.</w:t>
      </w:r>
    </w:p>
    <w:p>
      <w:r>
        <w:br w:type="page"/>
      </w:r>
    </w:p>
    <w:p>
      <w:pPr>
        <w:pStyle w:val="Heading1"/>
        <w:bidi w:val="0"/>
        <w:spacing w:before="240" w:after="100"/>
        <w:jc w:val="left"/>
      </w:pPr>
      <w:r>
        <w:rPr>
          <w:rFonts w:ascii="Amiri" w:hAnsi="Amiri" w:cs="Amiri" w:eastAsia="Amiri"/>
          <w:b/>
          <w:i w:val="0"/>
          <w:color w:val="1F2937"/>
          <w:sz w:val="36"/>
          <w:szCs w:val="40"/>
          <w:bCs/>
        </w:rPr>
        <w:t>Halaman 45 — fasal kesepuluh: kelompok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بِمَقْضِ</w:t>
      </w:r>
      <w:r>
        <w:rPr>
          <w:rFonts w:ascii="Amiri" w:hAnsi="Amiri" w:cs="Amiri" w:eastAsia="Amiri"/>
          <w:b w:val="0"/>
          <w:i w:val="0"/>
          <w:color w:val="1F2937"/>
          <w:sz w:val="24"/>
          <w:szCs w:val="28"/>
        </w:rPr>
        <w:t>» tidak jelas; kemungkinan «</w:t>
      </w:r>
      <w:r>
        <w:rPr>
          <w:rFonts w:ascii="Amiri" w:hAnsi="Amiri" w:cs="Amiri" w:eastAsia="Amiri"/>
          <w:b w:val="0"/>
          <w:i w:val="0"/>
          <w:color w:val="1F2937"/>
          <w:sz w:val="28"/>
          <w:szCs w:val="32"/>
          <w:rtl/>
        </w:rPr>
        <w:t>بِمَقْتٍ</w:t>
      </w:r>
      <w:r>
        <w:rPr>
          <w:rFonts w:ascii="Amiri" w:hAnsi="Amiri" w:cs="Amiri" w:eastAsia="Amiri"/>
          <w:b w:val="0"/>
          <w:i w:val="0"/>
          <w:color w:val="1F2937"/>
          <w:sz w:val="24"/>
          <w:szCs w:val="28"/>
        </w:rPr>
        <w:t>» (kebencian) atau «</w:t>
      </w:r>
      <w:r>
        <w:rPr>
          <w:rFonts w:ascii="Amiri" w:hAnsi="Amiri" w:cs="Amiri" w:eastAsia="Amiri"/>
          <w:b w:val="0"/>
          <w:i w:val="0"/>
          <w:color w:val="1F2937"/>
          <w:sz w:val="28"/>
          <w:szCs w:val="32"/>
          <w:rtl/>
        </w:rPr>
        <w:t>بِبُغْض</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يَحْسَبُهُ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تَحْسَبُهُ</w:t>
      </w:r>
      <w:r>
        <w:rPr>
          <w:rFonts w:ascii="Amiri" w:hAnsi="Amiri" w:cs="Amiri" w:eastAsia="Amiri"/>
          <w:b w:val="0"/>
          <w:i w:val="0"/>
          <w:color w:val="1F2937"/>
          <w:sz w:val="24"/>
          <w:szCs w:val="28"/>
        </w:rPr>
        <w:t>»; dhamir mengikuti cetakan.</w:t>
      </w:r>
    </w:p>
    <w:p>
      <w:pPr>
        <w:spacing w:before="40" w:after="100" w:line="269" w:lineRule="auto"/>
        <w:bidi w:val="0"/>
        <w:jc w:val="left"/>
      </w:pPr>
      <w:r>
        <w:rPr>
          <w:rFonts w:ascii="Amiri" w:hAnsi="Amiri" w:cs="Amiri" w:eastAsia="Amiri"/>
          <w:b w:val="0"/>
          <w:i w:val="0"/>
          <w:color w:val="1F2937"/>
          <w:sz w:val="24"/>
          <w:szCs w:val="28"/>
        </w:rPr>
        <w:t>Cetakan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جانبيها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وفرارًا</w:t>
      </w:r>
      <w:r>
        <w:rPr>
          <w:rFonts w:ascii="Amiri" w:hAnsi="Amiri" w:cs="Amiri" w:eastAsia="Amiri"/>
          <w:b w:val="0"/>
          <w:i w:val="0"/>
          <w:color w:val="1F2937"/>
          <w:sz w:val="24"/>
          <w:szCs w:val="28"/>
        </w:rPr>
        <w:t>» pada cetakan bisa «</w:t>
      </w:r>
      <w:r>
        <w:rPr>
          <w:rFonts w:ascii="Amiri" w:hAnsi="Amiri" w:cs="Amiri" w:eastAsia="Amiri"/>
          <w:b w:val="0"/>
          <w:i w:val="0"/>
          <w:color w:val="1F2937"/>
          <w:sz w:val="28"/>
          <w:szCs w:val="32"/>
          <w:rtl/>
        </w:rPr>
        <w:t>وَفَرَّ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قَرَارًا</w:t>
      </w:r>
      <w:r>
        <w:rPr>
          <w:rFonts w:ascii="Amiri" w:hAnsi="Amiri" w:cs="Amiri" w:eastAsia="Amiri"/>
          <w:b w:val="0"/>
          <w:i w:val="0"/>
          <w:color w:val="1F2937"/>
          <w:sz w:val="24"/>
          <w:szCs w:val="28"/>
        </w:rPr>
        <w:t>» — dua bacaan terbuka. «</w:t>
      </w:r>
      <w:r>
        <w:rPr>
          <w:rFonts w:ascii="Amiri" w:hAnsi="Amiri" w:cs="Amiri" w:eastAsia="Amiri"/>
          <w:b w:val="0"/>
          <w:i w:val="0"/>
          <w:color w:val="1F2937"/>
          <w:sz w:val="28"/>
          <w:szCs w:val="32"/>
          <w:rtl/>
        </w:rPr>
        <w:t>وخطته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(bukan «</w:t>
      </w:r>
      <w:r>
        <w:rPr>
          <w:rFonts w:ascii="Amiri" w:hAnsi="Amiri" w:cs="Amiri" w:eastAsia="Amiri"/>
          <w:b w:val="0"/>
          <w:i w:val="0"/>
          <w:color w:val="1F2937"/>
          <w:sz w:val="28"/>
          <w:szCs w:val="32"/>
          <w:rtl/>
        </w:rPr>
        <w:t>خططته</w:t>
      </w:r>
      <w:r>
        <w:rPr>
          <w:rFonts w:ascii="Amiri" w:hAnsi="Amiri" w:cs="Amiri" w:eastAsia="Amiri"/>
          <w:b w:val="0"/>
          <w:i w:val="0"/>
          <w:color w:val="1F2937"/>
          <w:sz w:val="24"/>
          <w:szCs w:val="28"/>
        </w:rPr>
        <w:t>») dibaca apa adanya.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(marah) dipilih; kemungkinan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وُجُوعَ</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رُجُوع</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(hewan ternak) atau «</w:t>
      </w:r>
      <w:r>
        <w:rPr>
          <w:rFonts w:ascii="Amiri" w:hAnsi="Amiri" w:cs="Amiri" w:eastAsia="Amiri"/>
          <w:b w:val="0"/>
          <w:i w:val="0"/>
          <w:color w:val="1F2937"/>
          <w:sz w:val="28"/>
          <w:szCs w:val="32"/>
          <w:rtl/>
        </w:rPr>
        <w:t>الْمَاسِحَة</w:t>
      </w:r>
      <w:r>
        <w:rPr>
          <w:rFonts w:ascii="Amiri" w:hAnsi="Amiri" w:cs="Amiri" w:eastAsia="Amiri"/>
          <w:b w:val="0"/>
          <w:i w:val="0"/>
          <w:color w:val="1F2937"/>
          <w:sz w:val="24"/>
          <w:szCs w:val="28"/>
        </w:rPr>
        <w:t>»; dipilih yang pertama dan dicatat.</w:t>
      </w:r>
    </w:p>
    <w:p>
      <w:r>
        <w:br w:type="page"/>
      </w:r>
    </w:p>
    <w:p>
      <w:pPr>
        <w:pStyle w:val="Heading1"/>
        <w:bidi w:val="0"/>
        <w:spacing w:before="240" w:after="100"/>
        <w:jc w:val="left"/>
      </w:pPr>
      <w:r>
        <w:rPr>
          <w:rFonts w:ascii="Amiri" w:hAnsi="Amiri" w:cs="Amiri" w:eastAsia="Amiri"/>
          <w:b/>
          <w:i w:val="0"/>
          <w:color w:val="1F2937"/>
          <w:sz w:val="36"/>
          <w:szCs w:val="40"/>
          <w:bCs/>
        </w:rPr>
        <w:t>Halaman 46 — kelompok sepuluh sampai tiga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يُسْتَسْقَى</w:t>
      </w:r>
      <w:r>
        <w:rPr>
          <w:rFonts w:ascii="Amiri" w:hAnsi="Amiri" w:cs="Amiri" w:eastAsia="Amiri"/>
          <w:b w:val="0"/>
          <w:i w:val="0"/>
          <w:color w:val="1F2937"/>
          <w:sz w:val="24"/>
          <w:szCs w:val="28"/>
        </w:rPr>
        <w:t>» bisa berarti «diminta hujan» atau «diminta kesembuhan»; konteks penyakit mendukung makna kedua, dan itu dinyatakan sebagai pilihan terjemahan, bukan perubahan teks. «</w:t>
      </w:r>
      <w:r>
        <w:rPr>
          <w:rFonts w:ascii="Amiri" w:hAnsi="Amiri" w:cs="Amiri" w:eastAsia="Amiri"/>
          <w:b w:val="0"/>
          <w:i w:val="0"/>
          <w:color w:val="1F2937"/>
          <w:sz w:val="28"/>
          <w:szCs w:val="32"/>
          <w:rtl/>
        </w:rPr>
        <w:t>تَخَطَّتْهُ</w:t>
      </w:r>
      <w:r>
        <w:rPr>
          <w:rFonts w:ascii="Amiri" w:hAnsi="Amiri" w:cs="Amiri" w:eastAsia="Amiri"/>
          <w:b w:val="0"/>
          <w:i w:val="0"/>
          <w:color w:val="1F2937"/>
          <w:sz w:val="24"/>
          <w:szCs w:val="28"/>
        </w:rPr>
        <w:t>» (melangkahinya) dipakai untuk benda sihir yang diletakkan di jalan.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طَالِعِ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(cetakan tampak «</w:t>
      </w:r>
      <w:r>
        <w:rPr>
          <w:rFonts w:ascii="Amiri" w:hAnsi="Amiri" w:cs="Amiri" w:eastAsia="Amiri"/>
          <w:b w:val="0"/>
          <w:i w:val="0"/>
          <w:color w:val="1F2937"/>
          <w:sz w:val="28"/>
          <w:szCs w:val="32"/>
          <w:rtl/>
        </w:rPr>
        <w:t>السنبة</w:t>
      </w:r>
      <w:r>
        <w:rPr>
          <w:rFonts w:ascii="Amiri" w:hAnsi="Amiri" w:cs="Amiri" w:eastAsia="Amiri"/>
          <w:b w:val="0"/>
          <w:i w:val="0"/>
          <w:color w:val="1F2937"/>
          <w:sz w:val="24"/>
          <w:szCs w:val="28"/>
        </w:rPr>
        <w:t>») adalah istilah astrologi (bintang gandum); dipertahankan sebagai istilah.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sebagai urutan ketiga belas, bukan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biasa.</w:t>
      </w:r>
    </w:p>
    <w:p>
      <w:r>
        <w:br w:type="page"/>
      </w:r>
    </w:p>
    <w:p>
      <w:pPr>
        <w:pStyle w:val="Heading1"/>
        <w:bidi w:val="0"/>
        <w:spacing w:before="240" w:after="100"/>
        <w:jc w:val="left"/>
      </w:pPr>
      <w:r>
        <w:rPr>
          <w:rFonts w:ascii="Amiri" w:hAnsi="Amiri" w:cs="Amiri" w:eastAsia="Amiri"/>
          <w:b/>
          <w:i w:val="0"/>
          <w:color w:val="1F2937"/>
          <w:sz w:val="36"/>
          <w:szCs w:val="40"/>
          <w:bCs/>
        </w:rPr>
        <w:t>Halaman 47 — kelompok keempat belas sampai keenam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(keenam belas urutan), meskipun bentuk cetaknya mirip «</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perbedaan ini dinyatakan terbuka. «</w:t>
      </w:r>
      <w:r>
        <w:rPr>
          <w:rFonts w:ascii="Amiri" w:hAnsi="Amiri" w:cs="Amiri" w:eastAsia="Amiri"/>
          <w:b w:val="0"/>
          <w:i w:val="0"/>
          <w:color w:val="1F2937"/>
          <w:sz w:val="28"/>
          <w:szCs w:val="32"/>
          <w:rtl/>
        </w:rPr>
        <w:t>إِنْثَى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w:t>
      </w:r>
      <w:r>
        <w:rPr>
          <w:rFonts w:ascii="Amiri" w:hAnsi="Amiri" w:cs="Amiri" w:eastAsia="Amiri"/>
          <w:b w:val="0"/>
          <w:i w:val="0"/>
          <w:color w:val="1F2937"/>
          <w:sz w:val="24"/>
          <w:szCs w:val="28"/>
        </w:rPr>
        <w:t>» susunan tidak lazim; dipertahankan.</w:t>
      </w:r>
    </w:p>
    <w:p>
      <w:r>
        <w:br w:type="page"/>
      </w:r>
    </w:p>
    <w:p>
      <w:pPr>
        <w:pStyle w:val="Heading1"/>
        <w:bidi w:val="0"/>
        <w:spacing w:before="240" w:after="100"/>
        <w:jc w:val="left"/>
      </w:pPr>
      <w:r>
        <w:rPr>
          <w:rFonts w:ascii="Amiri" w:hAnsi="Amiri" w:cs="Amiri" w:eastAsia="Amiri"/>
          <w:b/>
          <w:i w:val="0"/>
          <w:color w:val="1F2937"/>
          <w:sz w:val="36"/>
          <w:szCs w:val="40"/>
          <w:bCs/>
        </w:rPr>
        <w:t>Halaman 48 — fasal kesebelas: pengelompokan jin menurut tempat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Kesebelas: Jenis-jenis Pengobatan Jin. Penulis berkata, “Ketahuilah, wahai penuntut yang mukmin, bahwa aku ingin mengajarkan kepadamu obat-obat yang bermanfaat bagi orang-orang sesudahmu dan aku ikut memperoleh pahala, insya Allah Taala. Ada berbagai jenis jin yang merasuki perempuan dan lelaki; mereka berbeda-beda dan aku mengenal banyak makhluk dari mereka. Insya Allah Taala, aku akan memperkenalkan kepadamu, wahai mukmin, kira-kira tujuh puluh kelompok, untukmu dan orang lain. Setiap kelompok dari jin itu memuat tujuh puluh ribu kabilah, dan setiap kabilah memuat tujuh puluh ribu.” Angka-angka dan kemampuan yang diklaim dalam pengantar ini dipertahankan sebagai pernyataan penulis.</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di atas mereka.” Penulis lalu mengelompokkan tempat mereka menurut klaimnya: para ‘ifrit tinggal di mata air dan gua-gua; setan-setan tinggal di rumah-rumah dan meramaikan kuburan, yakni berdiam dekat kuburan manusia; para thawaghit tinggal dekat darah dan menghadiri penyembelihan darah—jika setitik darah ditumpahkan, mereka dikatakan datang lebih cepat daripada kilat yang menyambar dan angin yang bertiup kencang. Sebagian az-zawabi‘ dikatakan menunggang angin, dan sebagian pembesar setan tinggal dekat api karena asal pertama mereka berasal darinya.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أراد</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فَرِيقَتْ</w:t>
      </w:r>
      <w:r>
        <w:rPr>
          <w:rFonts w:ascii="Amiri" w:hAnsi="Amiri" w:cs="Amiri" w:eastAsia="Amiri"/>
          <w:b w:val="0"/>
          <w:i w:val="0"/>
          <w:color w:val="1F2937"/>
          <w:sz w:val="24"/>
          <w:szCs w:val="28"/>
        </w:rPr>
        <w:t>» tidak baku (mungkin «</w:t>
      </w:r>
      <w:r>
        <w:rPr>
          <w:rFonts w:ascii="Amiri" w:hAnsi="Amiri" w:cs="Amiri" w:eastAsia="Amiri"/>
          <w:b w:val="0"/>
          <w:i w:val="0"/>
          <w:color w:val="1F2937"/>
          <w:sz w:val="28"/>
          <w:szCs w:val="32"/>
          <w:rtl/>
        </w:rPr>
        <w:t>فَرَّقَتْ</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فَارَقَتْ</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بِقُرْ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بِقُرْب</w:t>
      </w:r>
      <w:r>
        <w:rPr>
          <w:rFonts w:ascii="Amiri" w:hAnsi="Amiri" w:cs="Amiri" w:eastAsia="Amiri"/>
          <w:b w:val="0"/>
          <w:i w:val="0"/>
          <w:color w:val="1F2937"/>
          <w:sz w:val="24"/>
          <w:szCs w:val="28"/>
        </w:rPr>
        <w:t>» yang terpotong; dipertahankan bentuk cetak dan tidak ditambah huruf.</w:t>
      </w:r>
    </w:p>
    <w:p>
      <w:r>
        <w:br w:type="page"/>
      </w:r>
    </w:p>
    <w:p>
      <w:pPr>
        <w:pStyle w:val="Heading1"/>
        <w:bidi w:val="0"/>
        <w:spacing w:before="240" w:after="100"/>
        <w:jc w:val="left"/>
      </w:pPr>
      <w:r>
        <w:rPr>
          <w:rFonts w:ascii="Amiri" w:hAnsi="Amiri" w:cs="Amiri" w:eastAsia="Amiri"/>
          <w:b/>
          <w:i w:val="0"/>
          <w:color w:val="1F2937"/>
          <w:sz w:val="36"/>
          <w:szCs w:val="40"/>
          <w:bCs/>
        </w:rPr>
        <w:t>Halaman 49 — ‘ifrit dan awal pengobatan (ada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Sebagian at-tawabi‘ para ‘ifrit—maksudnya mereka yang mengambil bentuk manusia—menurut penulis tinggal dekat pohon-pohon tinggi dan asy-syumukh al-‘aliqah (puncak/tempat tinggi yang terjal; susunannya belum pasti) serta masuk ke kebun-kebun. Sebagian as-sabasib tinggal di gunung-gunung dan reruntuhan kosong. Penulis menyatakan kebanyakan mereka membahayakan lelaki dan perempuan dari anak-anak Adam.</w:t>
      </w:r>
    </w:p>
    <w:p>
      <w:pPr>
        <w:spacing w:before="40" w:after="100" w:line="269" w:lineRule="auto"/>
        <w:bidi w:val="0"/>
        <w:jc w:val="left"/>
      </w:pPr>
      <w:r>
        <w:rPr>
          <w:rFonts w:ascii="Amiri" w:hAnsi="Amiri" w:cs="Amiri" w:eastAsia="Amiri"/>
          <w:b w:val="0"/>
          <w:i w:val="0"/>
          <w:color w:val="1F2937"/>
          <w:sz w:val="24"/>
          <w:szCs w:val="28"/>
        </w:rPr>
        <w:t xml:space="preserve">Namun penulis menyatakan ada tujuh puluh deskripsi dan hal-hal yang dibutuhkan mengenai mereka ketika pengobatan tampak diperlukan. Adapun penderita kerasukan disebut empat puluh tiga jenis, dan setiap jenis menurutnya memerlukan pengobatannya sendiri. Pertama: apabila seorang lelaki, perempuan, anak lelaki, atau anak perempuan kerasukan, teks mengarahkan agar di antara kedua matanya ditulis, “Am man kaana mu'minan kaman kaana faasiqan” (Apakah orang yang mukmin sama seperti orang yang fasik?) sampai firman-Nya dalam bunyi Arab final, “tazalzala nuzulan”—potongan akhir ini tidak dilancarkan atau dilengkapi. Pada tangan kanannya ditulis Khatam Sulaiman yang memiliki tujuh tanduk; di bagian dalam setiap tanduk terdapat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Teks menutup, “Inilah khatam-khatam itu, Khatam Sulaiman.”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التَّوَاقِيفِ</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tidak dapat dipastikan; keduanya dipertahankan tanpa diganti dan ditandai sebagai bacaan terbuka. «</w:t>
      </w:r>
      <w:r>
        <w:rPr>
          <w:rFonts w:ascii="Amiri" w:hAnsi="Amiri" w:cs="Amiri" w:eastAsia="Amiri"/>
          <w:b w:val="0"/>
          <w:i w:val="0"/>
          <w:color w:val="1F2937"/>
          <w:sz w:val="28"/>
          <w:szCs w:val="32"/>
          <w:rtl/>
        </w:rPr>
        <w:t>وَالشُّمُوخِ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الْعَلِيقِ</w:t>
      </w:r>
      <w:r>
        <w:rPr>
          <w:rFonts w:ascii="Amiri" w:hAnsi="Amiri" w:cs="Amiri" w:eastAsia="Amiri"/>
          <w:b w:val="0"/>
          <w:i w:val="0"/>
          <w:color w:val="1F2937"/>
          <w:sz w:val="24"/>
          <w:szCs w:val="28"/>
        </w:rPr>
        <w:t>» susunan tidak jelas; dibiarkan.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Ditulis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Ayat ditulis di antara kedua mata; Khatam Sulaiman bertanduk tujuh dengan huruf pada tiap tanduk ditulis pada tangan kanan; lambang/rajah akhir halaman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50 —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أَخَلِّ</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فَتِيلَةٍ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زَرْقَاءَ</w:t>
      </w:r>
      <w:r>
        <w:rPr>
          <w:rFonts w:ascii="Amiri" w:hAnsi="Amiri" w:cs="Amiri" w:eastAsia="Amiri"/>
          <w:b w:val="0"/>
          <w:i w:val="0"/>
          <w:color w:val="1F2937"/>
          <w:sz w:val="24"/>
          <w:szCs w:val="28"/>
        </w:rPr>
        <w:t>» dibaca «sumbu biru»; bisa juga «</w:t>
      </w:r>
      <w:r>
        <w:rPr>
          <w:rFonts w:ascii="Amiri" w:hAnsi="Amiri" w:cs="Amiri" w:eastAsia="Amiri"/>
          <w:b w:val="0"/>
          <w:i w:val="0"/>
          <w:color w:val="1F2937"/>
          <w:sz w:val="28"/>
          <w:szCs w:val="32"/>
          <w:rtl/>
        </w:rPr>
        <w:t>زَيْتُونِيَّة</w:t>
      </w:r>
      <w:r>
        <w:rPr>
          <w:rFonts w:ascii="Amiri" w:hAnsi="Amiri" w:cs="Amiri" w:eastAsia="Amiri"/>
          <w:b w:val="0"/>
          <w:i w:val="0"/>
          <w:color w:val="1F2937"/>
          <w:sz w:val="24"/>
          <w:szCs w:val="28"/>
        </w:rPr>
        <w:t>» —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(jamak) dipertahankan; kemungkinan «</w:t>
      </w:r>
      <w:r>
        <w:rPr>
          <w:rFonts w:ascii="Amiri" w:hAnsi="Amiri" w:cs="Amiri" w:eastAsia="Amiri"/>
          <w:b w:val="0"/>
          <w:i w:val="0"/>
          <w:color w:val="1F2937"/>
          <w:sz w:val="28"/>
          <w:szCs w:val="32"/>
          <w:rtl/>
        </w:rPr>
        <w:t>بُرْهَات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بَرْهَت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وَتَزَاحَمَهُ</w:t>
      </w:r>
      <w:r>
        <w:rPr>
          <w:rFonts w:ascii="Amiri" w:hAnsi="Amiri" w:cs="Amiri" w:eastAsia="Amiri"/>
          <w:b w:val="0"/>
          <w:i w:val="0"/>
          <w:color w:val="1F2937"/>
          <w:sz w:val="24"/>
          <w:szCs w:val="28"/>
        </w:rPr>
        <w:t>» janggal; dibiarkan.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disebut, bukan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sebagai nama lain.</w:t>
      </w:r>
    </w:p>
    <w:p>
      <w:pPr>
        <w:spacing w:before="40" w:after="100" w:line="269" w:lineRule="auto"/>
        <w:bidi w:val="0"/>
        <w:jc w:val="left"/>
      </w:pPr>
      <w:r>
        <w:rPr>
          <w:rFonts w:ascii="Amiri" w:hAnsi="Amiri" w:cs="Amiri" w:eastAsia="Amiri"/>
          <w:b w:val="0"/>
          <w:i w:val="0"/>
          <w:color w:val="1F2937"/>
          <w:sz w:val="24"/>
          <w:szCs w:val="28"/>
        </w:rPr>
        <w:t>Penutup rangkaian pengobatan hal.49–50; semua praktik dinisbatkan pada penulis dan tidak menjamin kesembuhan.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Semua ini dinisbatkan kepada penulis kitab; bukan anjuran medis dan tidak ada jaminan khasiat.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Saat tidur untuk membakhurkan tujuh barawāt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 bacaan surah al-Jinn; tujuh barawāt bertuliskan nama tujuh raja; Khatam Sulaiman bersama Ayat Kursi, al-Falaq, al-Mu‘awwidzatain, al-Ikhlāṣ, dan Quraisy ditulis lalu digantungkan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Banyak bakaran wangi (bakhur) menyertai bacaan, dan tujuh barawāt dibakhurkan saat tidur;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51 — aturan siang–malam dan bahan bakaran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فَدَائِمًا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فَعَالِجَةً</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فَعَالِجْهُ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Nama-nama bahan tidak semuanya pasti: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dibiarkan sebagai istilah cetak;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الجاوي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 mastika.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Dinisbatkan pada penulis,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Penghuni siang diobati pada siang dan penghuni malam pada malam (yang malam ditinggalkan sampai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dan ‘azīmah; khatam dibentuk dalam ḥirz dan digantungkan di tempat itu</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Menurut golongan: untuk Maimūn «al-mubyaḍḍah as-sā’ilah» atau «bakhūr as-sūdān»; untuk al-Aḥmar ‘ilk Rūmī/muql merah dan jāwī; untuk (jin) bumi muṣṭakā atau semacamnya, fulful, atau kabābah (sebagian istilah tidak pasti)</w:t>
      </w:r>
    </w:p>
    <w:p>
      <w:r>
        <w:br w:type="page"/>
      </w:r>
    </w:p>
    <w:p>
      <w:pPr>
        <w:pStyle w:val="Heading1"/>
        <w:bidi w:val="0"/>
        <w:spacing w:before="240" w:after="100"/>
        <w:jc w:val="left"/>
      </w:pPr>
      <w:r>
        <w:rPr>
          <w:rFonts w:ascii="Amiri" w:hAnsi="Amiri" w:cs="Amiri" w:eastAsia="Amiri"/>
          <w:b/>
          <w:i w:val="0"/>
          <w:color w:val="1F2937"/>
          <w:sz w:val="36"/>
          <w:szCs w:val="40"/>
          <w:bCs/>
        </w:rPr>
        <w:t>Halaman 52 —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Penomoran cetakan melompat — sesudah syarat pertama langsung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kemungkinan syarat kedua hilang dalam cetakan, dan hal itu dibiarkan.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حَائِلٍ</w:t>
      </w:r>
      <w:r>
        <w:rPr>
          <w:rFonts w:ascii="Amiri" w:hAnsi="Amiri" w:cs="Amiri" w:eastAsia="Amiri"/>
          <w:b w:val="0"/>
          <w:i w:val="0"/>
          <w:color w:val="1F2937"/>
          <w:sz w:val="24"/>
          <w:szCs w:val="28"/>
        </w:rPr>
        <w:t>» dibaca penghalang.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Penghuni siang pada siang dan penghuni malam pada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Tempat bersih tanpa perempuan haid; keadaan tertutup (satr); selawat dengan suara diangkat; ‘azm dan syarṭah; tanpa menggantung ḥirz; bekerja di bawah atap atau penghalang dari langit</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Dihadirkan selama pekerjaan; jenisnya tidak dirinci pada unit ini</w:t>
      </w:r>
    </w:p>
    <w:p>
      <w:r>
        <w:br w:type="page"/>
      </w:r>
    </w:p>
    <w:p>
      <w:pPr>
        <w:pStyle w:val="Heading1"/>
        <w:bidi w:val="0"/>
        <w:spacing w:before="240" w:after="100"/>
        <w:jc w:val="left"/>
      </w:pPr>
      <w:r>
        <w:rPr>
          <w:rFonts w:ascii="Amiri" w:hAnsi="Amiri" w:cs="Amiri" w:eastAsia="Amiri"/>
          <w:b/>
          <w:i w:val="0"/>
          <w:color w:val="1F2937"/>
          <w:sz w:val="36"/>
          <w:szCs w:val="40"/>
          <w:bCs/>
        </w:rPr>
        <w:t>Halaman 53 — syarat sepuluh sampai lima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فَإِنَّ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الْمُعَزِّمِ</w:t>
      </w:r>
      <w:r>
        <w:rPr>
          <w:rFonts w:ascii="Amiri" w:hAnsi="Amiri" w:cs="Amiri" w:eastAsia="Amiri"/>
          <w:b w:val="0"/>
          <w:i w:val="0"/>
          <w:color w:val="1F2937"/>
          <w:sz w:val="24"/>
          <w:szCs w:val="28"/>
        </w:rPr>
        <w:t>» dibaca mu‘azzim (ahli azimat) — dibedakan dari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dibiarkan; kemungkinan «</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(besi panas) — maknanya ditandai terbuka. «</w:t>
      </w:r>
      <w:r>
        <w:rPr>
          <w:rFonts w:ascii="Amiri" w:hAnsi="Amiri" w:cs="Amiri" w:eastAsia="Amiri"/>
          <w:b w:val="0"/>
          <w:i w:val="0"/>
          <w:color w:val="1F2937"/>
          <w:sz w:val="28"/>
          <w:szCs w:val="32"/>
          <w:rtl/>
        </w:rPr>
        <w:t>الطَّيَّارَةِ</w:t>
      </w:r>
      <w:r>
        <w:rPr>
          <w:rFonts w:ascii="Amiri" w:hAnsi="Amiri" w:cs="Amiri" w:eastAsia="Amiri"/>
          <w:b w:val="0"/>
          <w:i w:val="0"/>
          <w:color w:val="1F2937"/>
          <w:sz w:val="24"/>
          <w:szCs w:val="28"/>
        </w:rPr>
        <w:t>» jamak/jenis jin terbang.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Pagi, sesudah Asar, sesudah Magrib, dan waktu sahur; selama pengobatan suami tidak menggauli istri yang terkena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Empat ‘azā’im dengan pengasapan; minyak-minyakan yang disertai tulisan; tulisan hijab; pengaturan duduk/berbaring dan pendamping sesama jenis; tidak di depan pintu rumah</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Wajib menyertai yang dibacakan azimat;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54 —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قَدَرُوا</w:t>
      </w:r>
      <w:r>
        <w:rPr>
          <w:rFonts w:ascii="Amiri" w:hAnsi="Amiri" w:cs="Amiri" w:eastAsia="Amiri"/>
          <w:b w:val="0"/>
          <w:i w:val="0"/>
          <w:color w:val="1F2937"/>
          <w:sz w:val="24"/>
          <w:szCs w:val="28"/>
        </w:rPr>
        <w:t>» terulang dua kali pada cetakan — dipertahankan; «</w:t>
      </w:r>
      <w:r>
        <w:rPr>
          <w:rFonts w:ascii="Amiri" w:hAnsi="Amiri" w:cs="Amiri" w:eastAsia="Amiri"/>
          <w:b w:val="0"/>
          <w:i w:val="0"/>
          <w:color w:val="1F2937"/>
          <w:sz w:val="28"/>
          <w:szCs w:val="32"/>
          <w:rtl/>
        </w:rPr>
        <w:t>فَلْيُغَسِّلْهُ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bentuk tidak lazim. «</w:t>
      </w:r>
      <w:r>
        <w:rPr>
          <w:rFonts w:ascii="Amiri" w:hAnsi="Amiri" w:cs="Amiri" w:eastAsia="Amiri"/>
          <w:b w:val="0"/>
          <w:i w:val="0"/>
          <w:color w:val="1F2937"/>
          <w:sz w:val="28"/>
          <w:szCs w:val="32"/>
          <w:rtl/>
        </w:rPr>
        <w:t>الْعُنْدُ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وَالْأَصَال</w:t>
      </w:r>
      <w:r>
        <w:rPr>
          <w:rFonts w:ascii="Amiri" w:hAnsi="Amiri" w:cs="Amiri" w:eastAsia="Amiri"/>
          <w:b w:val="0"/>
          <w:i w:val="0"/>
          <w:color w:val="1F2937"/>
          <w:sz w:val="24"/>
          <w:szCs w:val="28"/>
        </w:rPr>
        <w:t>» tidak jelas; kemungkinan waktu petang —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Mandi sebelum bekerja; penghuni siang pada siang dan penghuni malam pada malam; jin terbang pada petang dan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Memandikan orang yang terkena dengan penutup dan oleh sesama jenis; pakaian kasar; ‘azīmah yang kuat; syarat kerja ringkasan (bersih, satr, selawat, tanpa ḥirz gantung, di bawah atap)</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Hadir dan mengepul;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55 —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pada awal halaman menyambung kalimat halaman 54 yang terpotong; dipertahankan tanpa menambah kata.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 potongan-potongan awal/akhir surah; bukan penggalan yang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أَيُّهَا</w:t>
      </w:r>
      <w:r>
        <w:rPr>
          <w:rFonts w:ascii="Amiri" w:hAnsi="Amiri" w:cs="Amiri" w:eastAsia="Amiri"/>
          <w:b w:val="0"/>
          <w:i w:val="0"/>
          <w:color w:val="1F2937"/>
          <w:sz w:val="24"/>
          <w:szCs w:val="28"/>
        </w:rPr>
        <w:t>» (tanpa ya) — dibiarkan. «</w:t>
      </w:r>
      <w:r>
        <w:rPr>
          <w:rFonts w:ascii="Amiri" w:hAnsi="Amiri" w:cs="Amiri" w:eastAsia="Amiri"/>
          <w:b w:val="0"/>
          <w:i w:val="0"/>
          <w:color w:val="1F2937"/>
          <w:sz w:val="28"/>
          <w:szCs w:val="32"/>
          <w:rtl/>
        </w:rPr>
        <w:t>الْإِنْسِيّ</w:t>
      </w:r>
      <w:r>
        <w:rPr>
          <w:rFonts w:ascii="Amiri" w:hAnsi="Amiri" w:cs="Amiri" w:eastAsia="Amiri"/>
          <w:b w:val="0"/>
          <w:i w:val="0"/>
          <w:color w:val="1F2937"/>
          <w:sz w:val="24"/>
          <w:szCs w:val="28"/>
        </w:rPr>
        <w:t>» di sini berarti jin berjenis perempuan dari golongan manusia-jin; diterjemahkan «jin perempuan». «</w:t>
      </w:r>
      <w:r>
        <w:rPr>
          <w:rFonts w:ascii="Amiri" w:hAnsi="Amiri" w:cs="Amiri" w:eastAsia="Amiri"/>
          <w:b w:val="0"/>
          <w:i w:val="0"/>
          <w:color w:val="1F2937"/>
          <w:sz w:val="28"/>
          <w:szCs w:val="32"/>
          <w:rtl/>
        </w:rPr>
        <w:t>يَجُوَارُ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يُجَاوِر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وَقَتَلْتَ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لِقَتْلِهِ</w:t>
      </w:r>
      <w:r>
        <w:rPr>
          <w:rFonts w:ascii="Amiri" w:hAnsi="Amiri" w:cs="Amiri" w:eastAsia="Amiri"/>
          <w:b w:val="0"/>
          <w:i w:val="0"/>
          <w:color w:val="1F2937"/>
          <w:sz w:val="24"/>
          <w:szCs w:val="28"/>
        </w:rPr>
        <w:t>»;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 penjelasan bahwa qarin jin yang mencintai seseorang menghalangi pernikahan dan membuat pasangan melihat hal menakutkan;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Larangan pendamping pada unit ini: tidak keluar pada malam hari dan tidak mendekati perempuan pada hari-hari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Hijab berisi khawātim surah al-Baqarah dan surah Yāsīn; susunan bacaan al-Fātiḥah, awal al-Baqarah, empat khawātim pertama dan empat terakhir al-Baqarah dengan Ayat Kursi di tengah, dan akhir al-Ḥasyr</w:t>
      </w:r>
    </w:p>
    <w:p>
      <w:r>
        <w:br w:type="page"/>
      </w:r>
    </w:p>
    <w:p>
      <w:pPr>
        <w:pStyle w:val="Heading1"/>
        <w:bidi w:val="0"/>
        <w:spacing w:before="240" w:after="100"/>
        <w:jc w:val="left"/>
      </w:pPr>
      <w:r>
        <w:rPr>
          <w:rFonts w:ascii="Amiri" w:hAnsi="Amiri" w:cs="Amiri" w:eastAsia="Amiri"/>
          <w:b/>
          <w:i w:val="0"/>
          <w:color w:val="1F2937"/>
          <w:sz w:val="36"/>
          <w:szCs w:val="40"/>
          <w:bCs/>
        </w:rPr>
        <w:t>Halaman 56 — penutup Fasal Kedua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mengacu QS al-Hasyr 59:21; di sini dipakai sebagai bacaan, bukan tafsir.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disebut sebagai bagian rangkaian.</w:t>
      </w:r>
    </w:p>
    <w:p>
      <w:pPr>
        <w:spacing w:before="40" w:after="100" w:line="269" w:lineRule="auto"/>
        <w:bidi w:val="0"/>
        <w:jc w:val="left"/>
      </w:pPr>
      <w:r>
        <w:rPr>
          <w:rFonts w:ascii="Amiri" w:hAnsi="Amiri" w:cs="Amiri" w:eastAsia="Amiri"/>
          <w:b w:val="0"/>
          <w:i w:val="0"/>
          <w:color w:val="1F2937"/>
          <w:sz w:val="24"/>
          <w:szCs w:val="28"/>
        </w:rPr>
        <w:t>Penutup fasal dan pengakuan keterbatasan pengetahuan; ini alasan tidak mengarang angka kabilah.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سَاعْطِي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سَأُعْطِي</w:t>
      </w:r>
      <w:r>
        <w:rPr>
          <w:rFonts w:ascii="Amiri" w:hAnsi="Amiri" w:cs="Amiri" w:eastAsia="Amiri"/>
          <w:b w:val="0"/>
          <w:i w:val="0"/>
          <w:color w:val="1F2937"/>
          <w:sz w:val="24"/>
          <w:szCs w:val="28"/>
        </w:rPr>
        <w:t>»; dipertahankan bentuk cetak. «</w:t>
      </w:r>
      <w:r>
        <w:rPr>
          <w:rFonts w:ascii="Amiri" w:hAnsi="Amiri" w:cs="Amiri" w:eastAsia="Amiri"/>
          <w:b w:val="0"/>
          <w:i w:val="0"/>
          <w:color w:val="1F2937"/>
          <w:sz w:val="28"/>
          <w:szCs w:val="32"/>
          <w:rtl/>
        </w:rPr>
        <w:t>الرِّبَاط</w:t>
      </w:r>
      <w:r>
        <w:rPr>
          <w:rFonts w:ascii="Amiri" w:hAnsi="Amiri" w:cs="Amiri" w:eastAsia="Amiri"/>
          <w:b w:val="0"/>
          <w:i w:val="0"/>
          <w:color w:val="1F2937"/>
          <w:sz w:val="24"/>
          <w:szCs w:val="28"/>
        </w:rPr>
        <w:t>» di sini istilah teknis yang tidak dipastikan maknanya (ikatan/pertalian);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 penulis menyatakan sulitnya mengetahui jumlah kabilah jin dan bahwa ia mencukupkan diri pada keterangan ini serta berjanji memberi sebagian faedah. Din Isbatkan pada penulis; tidak ada jaminan.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r>
        <w:br w:type="page"/>
      </w:r>
    </w:p>
    <w:p>
      <w:pPr>
        <w:pStyle w:val="Heading1"/>
        <w:bidi w:val="0"/>
        <w:spacing w:before="240" w:after="100"/>
        <w:jc w:val="left"/>
      </w:pPr>
      <w:r>
        <w:rPr>
          <w:rFonts w:ascii="Amiri" w:hAnsi="Amiri" w:cs="Amiri" w:eastAsia="Amiri"/>
          <w:b/>
          <w:i w:val="0"/>
          <w:color w:val="1F2937"/>
          <w:sz w:val="36"/>
          <w:szCs w:val="40"/>
          <w:bCs/>
        </w:rPr>
        <w:t>Halaman 57 — Fasal Ketiga Belas: doa untuk segala penyakit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Ketiga Belas: Faedah untuk Berobat dari Segala Penyakit. Dengan nama Allah Yang Maha Pengasih lagi Maha Penyayang. Semoga Allah melimpahkan salawat dan salam kepada junjungan kami Muhammad, keluarganya, dan para sahabatnya. Rangkaian dimulai dengan ayat, “Sungguh telah datang kepadamu seorang rasul dari kalanganmu sendiri; terasa berat olehnya penderitaanmu …,” sampai akhir surah; kemudian al-Ikhlas, al-Mu'awwidzatain, al-Fatihah, ayat “Kami turunkan dari Al-Qur'an sesuatu yang menjadi penyembuh dan rahmat bagi orang-orang mukmin,” dan ayat “Seandainya Kami turunkan Al-Qur'an ini kepada sebuah gunung, niscaya engkau melihatnya tunduk terpecah …,” sampai akhir Surah al-Hasyr. Doa dilanjutkan: “Ya Allah, Engkaulah ash-Syafi (Penyembuh) dan al-Muntaqim (Pembalas); Engkaulah al-Mu'afi (Pemberi kesehatan) dan al-Mubli (Pemberi ujian); Engkaulah al-Waqi (Pelindung), al-Mu'lim (Pemberi rasa sakit), dan ar-Raqi.”</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menempatkan kami dalam tempat yang kokoh sampai kadar yang telah ditentukan. Maka aku memohon kepada-Mu dengan nama-nama-Mu yang paling baik, sebutan-Mu yang paling mulia, dan sifat-sifat-Mu yang tertinggi—wahai Zat yang di tangan-Nya ujian, ruqyah, kematian, kehidupan, kesehatan, kesembuhan, dan al-wafa'; Pemilik segala sesuatu dan Penciptanya; Pencipta semua yang hidup dan Pemberi rezekinya. Aku memohon kepada-Mu dengan hak kekasih-Mu yang paling agung, junjungan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mukjizat-mukjizatnya; dengan hak kekasih-Mu Ibrahim dan doanya; dan dengan hak ruh-Mu Isa serta pengangkatannya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Ada kesalahan cetak yang dibiarkan: «</w:t>
      </w:r>
      <w:r>
        <w:rPr>
          <w:rFonts w:ascii="Amiri" w:hAnsi="Amiri" w:cs="Amiri" w:eastAsia="Amiri"/>
          <w:b w:val="0"/>
          <w:i w:val="0"/>
          <w:color w:val="1F2937"/>
          <w:sz w:val="28"/>
          <w:szCs w:val="32"/>
          <w:rtl/>
        </w:rPr>
        <w:t>الْمُبْلِي</w:t>
      </w:r>
      <w:r>
        <w:rPr>
          <w:rFonts w:ascii="Amiri" w:hAnsi="Amiri" w:cs="Amiri" w:eastAsia="Amiri"/>
          <w:b w:val="0"/>
          <w:i w:val="0"/>
          <w:color w:val="1F2937"/>
          <w:sz w:val="24"/>
          <w:szCs w:val="28"/>
        </w:rPr>
        <w:t>» (lazimnya «</w:t>
      </w:r>
      <w:r>
        <w:rPr>
          <w:rFonts w:ascii="Amiri" w:hAnsi="Amiri" w:cs="Amiri" w:eastAsia="Amiri"/>
          <w:b w:val="0"/>
          <w:i w:val="0"/>
          <w:color w:val="1F2937"/>
          <w:sz w:val="28"/>
          <w:szCs w:val="32"/>
          <w:rtl/>
        </w:rPr>
        <w:t>الْمُبْتَلِي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ditulis dengan bentuk yang menyerupai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jelas merujuk QS at-Taubah 9:128.</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وَالْمَمَاتُ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وَالْحَيَا</w:t>
      </w:r>
      <w:r>
        <w:rPr>
          <w:rFonts w:ascii="Amiri" w:hAnsi="Amiri" w:cs="Amiri" w:eastAsia="Amiri"/>
          <w:b w:val="0"/>
          <w:i w:val="0"/>
          <w:color w:val="1F2937"/>
          <w:sz w:val="24"/>
          <w:szCs w:val="28"/>
        </w:rPr>
        <w:t>» ditulis tanpa alif pada cetakan; «</w:t>
      </w:r>
      <w:r>
        <w:rPr>
          <w:rFonts w:ascii="Amiri" w:hAnsi="Amiri" w:cs="Amiri" w:eastAsia="Amiri"/>
          <w:b w:val="0"/>
          <w:i w:val="0"/>
          <w:color w:val="1F2937"/>
          <w:sz w:val="28"/>
          <w:szCs w:val="32"/>
          <w:rtl/>
        </w:rPr>
        <w:t>الْحَيَاة</w:t>
      </w:r>
      <w:r>
        <w:rPr>
          <w:rFonts w:ascii="Amiri" w:hAnsi="Amiri" w:cs="Amiri" w:eastAsia="Amiri"/>
          <w:b w:val="0"/>
          <w:i w:val="0"/>
          <w:color w:val="1F2937"/>
          <w:sz w:val="24"/>
          <w:szCs w:val="28"/>
        </w:rPr>
        <w:t>» dimaksudkan dan tidak tambahkan. «</w:t>
      </w:r>
      <w:r>
        <w:rPr>
          <w:rFonts w:ascii="Amiri" w:hAnsi="Amiri" w:cs="Amiri" w:eastAsia="Amiri"/>
          <w:b w:val="0"/>
          <w:i w:val="0"/>
          <w:color w:val="1F2937"/>
          <w:sz w:val="28"/>
          <w:szCs w:val="32"/>
          <w:rtl/>
        </w:rPr>
        <w:t>ذِكْرِكَ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الْأَسْنَى</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Dinisbatkan pada penulis; tidak ada jaminan medis dan tidak menggantikan pengobatan.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panjang dibuka basmalah dan selawat, memuat kutipan akhir surah (dirujuk catatan ke at-Taubah 9:128), al-Ikhlāṣ, al-Mu‘awwidzatain, al-Fātiḥah, Āli ‘Imrān, dan al-Ḥasyr, lalu rangkaian asma dan qasam</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58 —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dengan hak orang pilihan-Mu Nuh serta bahteranya, dan para nabi serta rasul yang berketurunan di antara keduanya. Sembuhkanlah aku dengan kesembuhan-Mu, obatilah aku dengan obat-Mu, dan sehatkanlah aku dengan kesehatan serta pemberian kesehatan-Mu, karena tidak ada tuhan selain Engkau dan tidak ada Tuhan selain Engkau; dan jagalah dia.” Semoga Allah melimpahkan salawat kepada junjungan kami Muhammad, keluarganya, dan para sahabatnya. Objek “dia” pada kata terakhir doa tidak disebutkan secara tegas.</w:t>
      </w:r>
    </w:p>
    <w:p>
      <w:pPr>
        <w:spacing w:before="40" w:after="100" w:line="269" w:lineRule="auto"/>
        <w:bidi w:val="0"/>
        <w:jc w:val="left"/>
      </w:pPr>
      <w:r>
        <w:rPr>
          <w:rFonts w:ascii="Amiri" w:hAnsi="Amiri" w:cs="Amiri" w:eastAsia="Amiri"/>
          <w:b w:val="0"/>
          <w:i w:val="0"/>
          <w:color w:val="1F2937"/>
          <w:sz w:val="24"/>
          <w:szCs w:val="28"/>
        </w:rPr>
        <w:t xml:space="preserve">Judul dalam Arab final berbunyi: “Mukhammas untuk segala penyakit; [tulisannya] dihapus/dilarutkan dan [orangnya] disembuhkan.” Paragraf Arab berikutnya adalah deskriptor: “Wafaq mukhammas 5×5; tabel aslinya dilihat pada gambar halaman 58.” Isi yang terbaca, baris demi baris dari kanan ke kiri, adalah: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(tidak pasti)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Judul dan susunan ini dipertahankan sebagai deskripsi wafaq penulis, bukan sebagai anjuran atau bukti kesembuhan.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dikarang.</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Penutup doa dengan qasam; wafaq mukhammas 5×5 «untuk segala penyakit» berisi angka dan kata at-taukīl</w:t>
      </w:r>
    </w:p>
    <w:p>
      <w:r>
        <w:br w:type="page"/>
      </w:r>
    </w:p>
    <w:p>
      <w:pPr>
        <w:pStyle w:val="Heading1"/>
        <w:bidi w:val="0"/>
        <w:spacing w:before="240" w:after="100"/>
        <w:jc w:val="left"/>
      </w:pPr>
      <w:r>
        <w:rPr>
          <w:rFonts w:ascii="Amiri" w:hAnsi="Amiri" w:cs="Amiri" w:eastAsia="Amiri"/>
          <w:b/>
          <w:i w:val="0"/>
          <w:color w:val="1F2937"/>
          <w:sz w:val="36"/>
          <w:szCs w:val="40"/>
          <w:bCs/>
        </w:rPr>
        <w:t>Halaman 59 — qarin dan kritik terhadap pengakuan palsu</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Kerajaan Ruhani. Ketahuilah, saudaraku yang mukmin, penulis menyatakan bahwa di alam jin terdapat keadaan sebagaimana di alam manusia: mereka mempunyai tabib, setan, dan ‘ifrit, serta banyak kabilah yang perhitungan jumlahnya hanya ada pada Allah semata. Ia mengingatkan adanya lelaki dan perempuan manusia yang tidak mengetahui apa pun tentang alam ini tetapi mengaku berilmu; ia menyebut mereka pendusta dan penipu yang membenarkan diri sendiri. Sebagian mengaku berperang bersama jin melawan jin lain, tetapi penulis menyebutnya berdusta: jika keadaannya dilihat sekarang, ia tampak sakit; ketika ditanya mengapa jin tidak mengobatinya, ia berkata bahwa ia sedang menuju kesembuhan karena jin benar-benar mengobatinya, tetapi keadaan itu berlangsung bertahun-tahun tanpa kesembuhan. Penulis menyimpulkan ia berdusta dan tidak mengetahui apa pun tentang mereka.</w:t>
      </w:r>
    </w:p>
    <w:p>
      <w:pPr>
        <w:spacing w:before="40" w:after="100" w:line="269" w:lineRule="auto"/>
        <w:bidi w:val="0"/>
        <w:jc w:val="left"/>
      </w:pPr>
      <w:r>
        <w:rPr>
          <w:rFonts w:ascii="Amiri" w:hAnsi="Amiri" w:cs="Amiri" w:eastAsia="Amiri"/>
          <w:b w:val="0"/>
          <w:i w:val="0"/>
          <w:color w:val="1F2937"/>
          <w:sz w:val="24"/>
          <w:szCs w:val="28"/>
        </w:rPr>
        <w:t>Untuk mengetahui hakikatnya, penulis menyatakan engkau harus mengetahui beberapa hal. Yang pertama ialah: hari-hari, buruj, nama-nama bulan, nama para sultan malaikat, nama tujuh raja, nama tujuh ruhani, nama tujuh ad-darari, dan nama empat kepala.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حَصَرَهَا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وَحْدَةٌ</w:t>
      </w:r>
      <w:r>
        <w:rPr>
          <w:rFonts w:ascii="Amiri" w:hAnsi="Amiri" w:cs="Amiri" w:eastAsia="Amiri"/>
          <w:b w:val="0"/>
          <w:i w:val="0"/>
          <w:color w:val="1F2937"/>
          <w:sz w:val="24"/>
          <w:szCs w:val="28"/>
        </w:rPr>
        <w:t>» susunannya rusak; dipertahankan dan tidak ditambal. «</w:t>
      </w:r>
      <w:r>
        <w:rPr>
          <w:rFonts w:ascii="Amiri" w:hAnsi="Amiri" w:cs="Amiri" w:eastAsia="Amiri"/>
          <w:b w:val="0"/>
          <w:i w:val="0"/>
          <w:color w:val="1F2937"/>
          <w:sz w:val="28"/>
          <w:szCs w:val="32"/>
          <w:rtl/>
        </w:rPr>
        <w:t>الْأَطِبَّاء</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يَدْعُونَ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mengaku berilmu.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mungkin mestinya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bisa berarti nama-nama (jin) yang dinisbatkan kepada bulan.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Dinisbatkan pada penulis.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pengetahuan prasyarat yang dituntut penulis: hari-hari, buruj, nama-nama bulan, sulṭān malaikat, tujuh raja, tujuh rūḥānī, tujuh bintang (darārī), dan empat kepala</w:t>
      </w:r>
    </w:p>
    <w:p>
      <w:r>
        <w:br w:type="page"/>
      </w:r>
    </w:p>
    <w:p>
      <w:pPr>
        <w:pStyle w:val="Heading1"/>
        <w:bidi w:val="0"/>
        <w:spacing w:before="240" w:after="100"/>
        <w:jc w:val="left"/>
      </w:pPr>
      <w:r>
        <w:rPr>
          <w:rFonts w:ascii="Amiri" w:hAnsi="Amiri" w:cs="Amiri" w:eastAsia="Amiri"/>
          <w:b/>
          <w:i w:val="0"/>
          <w:color w:val="1F2937"/>
          <w:sz w:val="36"/>
          <w:szCs w:val="40"/>
          <w:bCs/>
        </w:rPr>
        <w:t>Halaman 60 — hari-hari, planet, logam, dan awal buruj</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Ar-ru-uusul arba'atu. «Al-ayyaamu» «…»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 1 - burjul hamali 2 - ats-tsauru 3 - al-jauzaa-u 4 - as-sarathaanu.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Empat Kepala. “Hari-hari”: Allah menciptakan hari berjumlah tujuh, dan yang pertama ialah: 1—Ahad, hari Matahari, logamnya emas; 2—Senin, hari Bulan, logamnya perak; 3—Selasa, hari al-Mirrikh/Mars, logamnya besi; 4—Rabu, hari ‘Utharid/Merkurius, logamnya air raksa; 5—Kamis, hari al-Musytari/Jupiter, logamnya timah putih; 6—Jumat, hari az-Zuharah/Venus, logamnya tembaga; 7—Sabtu, hari Zuhal/Saturnus, logamnya timbal.</w:t>
      </w:r>
    </w:p>
    <w:p>
      <w:pPr>
        <w:spacing w:before="40" w:after="100" w:line="269" w:lineRule="auto"/>
        <w:bidi w:val="0"/>
        <w:jc w:val="left"/>
      </w:pPr>
      <w:r>
        <w:rPr>
          <w:rFonts w:ascii="Amiri" w:hAnsi="Amiri" w:cs="Amiri" w:eastAsia="Amiri"/>
          <w:b w:val="0"/>
          <w:i w:val="0"/>
          <w:color w:val="1F2937"/>
          <w:sz w:val="24"/>
          <w:szCs w:val="28"/>
        </w:rPr>
        <w:t>Inilah hari-hari itu. Menurut penulis setiap hari mempunyai satu derajat dari tujuh ad-darari, dan tujuh ad-darari itulah yang menguasai apa yang berputar di bumi dan pada manusia, seperti pasang dan surut serta lainnya. “Buruj”: 1—al-Hamal (Aries), 2—ats-Tsaur (Taurus), 3—al-Jauza' (Gemini), 4—as-Sarathan (Cancer).</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dipakai sebagai nama planet. «</w:t>
      </w:r>
      <w:r>
        <w:rPr>
          <w:rFonts w:ascii="Amiri" w:hAnsi="Amiri" w:cs="Amiri" w:eastAsia="Amiri"/>
          <w:b w:val="0"/>
          <w:i w:val="0"/>
          <w:color w:val="1F2937"/>
          <w:sz w:val="28"/>
          <w:szCs w:val="32"/>
          <w:rtl/>
        </w:rPr>
        <w:t>الرُّؤُوسُ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الْأَرْبَعَةُ</w:t>
      </w:r>
      <w:r>
        <w:rPr>
          <w:rFonts w:ascii="Amiri" w:hAnsi="Amiri" w:cs="Amiri" w:eastAsia="Amiri"/>
          <w:b w:val="0"/>
          <w:i w:val="0"/>
          <w:color w:val="1F2937"/>
          <w:sz w:val="24"/>
          <w:szCs w:val="28"/>
        </w:rPr>
        <w:t>» tertinggal di kepala halaman sebagai sisa daftar halaman 59.</w:t>
      </w:r>
    </w:p>
    <w:p>
      <w:pPr>
        <w:spacing w:before="40" w:after="100" w:line="269" w:lineRule="auto"/>
        <w:bidi w:val="0"/>
        <w:jc w:val="left"/>
      </w:pPr>
      <w:r>
        <w:rPr>
          <w:rFonts w:ascii="Amiri" w:hAnsi="Amiri" w:cs="Amiri" w:eastAsia="Amiri"/>
          <w:b w:val="0"/>
          <w:i w:val="0"/>
          <w:color w:val="1F2937"/>
          <w:sz w:val="24"/>
          <w:szCs w:val="28"/>
        </w:rPr>
        <w:t>Tabel pengetahuan astrologi penulis; bukan dalil syar‘i dan tidak menjamin apa pun.</w:t>
      </w:r>
    </w:p>
    <w:p>
      <w:pPr>
        <w:spacing w:before="40" w:after="100" w:line="269" w:lineRule="auto"/>
        <w:bidi w:val="0"/>
        <w:jc w:val="left"/>
      </w:pPr>
      <w:r>
        <w:rPr>
          <w:rFonts w:ascii="Amiri" w:hAnsi="Amiri" w:cs="Amiri" w:eastAsia="Amiri"/>
          <w:b w:val="0"/>
          <w:i w:val="0"/>
          <w:color w:val="1F2937"/>
          <w:sz w:val="24"/>
          <w:szCs w:val="28"/>
        </w:rPr>
        <w:t>Pada cetakan tertulis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lalu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 xml:space="preserve">»; dibaca sebagai urutan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untuk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xml:space="preserve"> — perbedaan ini dinyatakan terbuka.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Dinisbatkan pada penulis sebagai kerangka pengetahuan, bukan anjuran.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Tujuh hari Ahad–Sabtu dengan planet yang dinisbatkan penulis: Matahari, Bulan, Mars, Merkurius, Jupiter, Venus, Saturnus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Logam padanan tiap hari menurut penulis: emas, perak, besi, air raksa, timah, tembaga, timbal; awal daftar buruj: Aries, Taurus, Gemini, Cancer</w:t>
      </w:r>
    </w:p>
    <w:p>
      <w:r>
        <w:br w:type="page"/>
      </w:r>
    </w:p>
    <w:p>
      <w:pPr>
        <w:pStyle w:val="Heading1"/>
        <w:bidi w:val="0"/>
        <w:spacing w:before="240" w:after="100"/>
        <w:jc w:val="left"/>
      </w:pPr>
      <w:r>
        <w:rPr>
          <w:rFonts w:ascii="Amiri" w:hAnsi="Amiri" w:cs="Amiri" w:eastAsia="Amiri"/>
          <w:b/>
          <w:i w:val="0"/>
          <w:color w:val="1F2937"/>
          <w:sz w:val="36"/>
          <w:szCs w:val="40"/>
          <w:bCs/>
        </w:rPr>
        <w:t>Halaman 61 — buruj lima sampai dua belas dan nama-nama bintang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 asmaa-ul qamari maqluubuhu. Liyaakhiim - liyaaghuur - liyaafuur - liyaawarsy - liyaaruugh - liyaaruusy - liyaasyrisy. Syalyaa-u - suuraaniil - ghuuraaniil - nuuraaniil - duuqaanil - ghilaasiil - mikhaaniil.</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5—al-Asad (Leo), 6—as-Sunbulah (Virgo), 7—al-Mizan (Libra), 8—al-‘Aqrab (Scorpio), 9—al-Qaus (Sagitarius), 10—al-Jady (Capricorn), 11—ad-Dalw (Aquarius), 12—al-Hut (Pisces). “Nama-nama tujuh ad-darari”: 1—Matahari, 2—Bulan, 3—al-Mirrikh/Mars, 4—‘Utharid/Merkurius, 5—al-Musytari/Jupiter, 6—az-Zuharah/Venus, 7—Zuhal/Saturnus.</w:t>
      </w:r>
    </w:p>
    <w:p>
      <w:pPr>
        <w:spacing w:before="40" w:after="100" w:line="269" w:lineRule="auto"/>
        <w:bidi w:val="0"/>
        <w:jc w:val="left"/>
      </w:pPr>
      <w:r>
        <w:rPr>
          <w:rFonts w:ascii="Amiri" w:hAnsi="Amiri" w:cs="Amiri" w:eastAsia="Amiri"/>
          <w:b w:val="0"/>
          <w:i w:val="0"/>
          <w:color w:val="1F2937"/>
          <w:sz w:val="24"/>
          <w:szCs w:val="28"/>
        </w:rPr>
        <w:t>“Nama-nama bulan beserta kebalikannya.” Daftar pertama ditransliterasikan: Liyakhim, Liyaghur, Liyafur, Liyawarsy, Liyarugh, Liyarusy, Liyasylisy. Daftar kebalikannya: Syalya', Suranil, Ghuranil, Nuranil, Duqanil, Ghilasil, Mikhanil. Ejaan nama-nama talismanik ini dipertahankan sebagai rangkaian bunyi sumber dan tidak diberi makna terpisah.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Pada cetakan buruj bermula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dihitung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urutan ini konsisten dengan halaman 60 setelah koreksi terbuka di sana.</w:t>
      </w:r>
    </w:p>
    <w:p>
      <w:pPr>
        <w:spacing w:before="40" w:after="100" w:line="269" w:lineRule="auto"/>
        <w:bidi w:val="0"/>
        <w:jc w:val="left"/>
      </w:pPr>
      <w:r>
        <w:rPr>
          <w:rFonts w:ascii="Amiri" w:hAnsi="Amiri" w:cs="Amiri" w:eastAsia="Amiri"/>
          <w:b w:val="0"/>
          <w:i w:val="0"/>
          <w:color w:val="1F2937"/>
          <w:sz w:val="24"/>
          <w:szCs w:val="28"/>
        </w:rPr>
        <w:t>Tabel; angka dipertahankan seperti tercetak.</w:t>
      </w:r>
    </w:p>
    <w:p>
      <w:pPr>
        <w:spacing w:before="40" w:after="100" w:line="269" w:lineRule="auto"/>
        <w:bidi w:val="0"/>
        <w:jc w:val="left"/>
      </w:pPr>
      <w:r>
        <w:rPr>
          <w:rFonts w:ascii="Amiri" w:hAnsi="Amiri" w:cs="Amiri" w:eastAsia="Amiri"/>
          <w:b w:val="0"/>
          <w:i w:val="0"/>
          <w:color w:val="1F2937"/>
          <w:sz w:val="24"/>
          <w:szCs w:val="28"/>
        </w:rPr>
        <w:t>Nama-nama ini sulit dipastikan hurufnya pada cetakan; ditulis apa yang terbaca dan tidak dikoreksi menjadi nama yang kenal. Kemungkinan bacaan lain: «</w:t>
      </w:r>
      <w:r>
        <w:rPr>
          <w:rFonts w:ascii="Amiri" w:hAnsi="Amiri" w:cs="Amiri" w:eastAsia="Amiri"/>
          <w:b w:val="0"/>
          <w:i w:val="0"/>
          <w:color w:val="1F2937"/>
          <w:sz w:val="28"/>
          <w:szCs w:val="32"/>
          <w:rtl/>
        </w:rPr>
        <w:t>لِيَاخِيم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لِيَاخِم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لِيَاشْلِش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لِيَاسْلِس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شَلْيَاء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سَلْيَاء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 Dinisbatkan pada penulis; nama-nama ini tidak dikoreksi ejaannya.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Rujukan buruj 5–12 (Leo, Virgo, Libra, Scorpio, Sagitarius, Capricorn, Aquarius, Pisces), tujuh bintang/planet, dan dua kolom nama bulan (ejaan banyak nama tidak pasti)</w:t>
      </w:r>
    </w:p>
    <w:p>
      <w:r>
        <w:br w:type="page"/>
      </w:r>
    </w:p>
    <w:p>
      <w:pPr>
        <w:pStyle w:val="Heading1"/>
        <w:bidi w:val="0"/>
        <w:spacing w:before="240" w:after="100"/>
        <w:jc w:val="left"/>
      </w:pPr>
      <w:r>
        <w:rPr>
          <w:rFonts w:ascii="Amiri" w:hAnsi="Amiri" w:cs="Amiri" w:eastAsia="Amiri"/>
          <w:b/>
          <w:i w:val="0"/>
          <w:color w:val="1F2937"/>
          <w:sz w:val="36"/>
          <w:szCs w:val="40"/>
          <w:bCs/>
        </w:rPr>
        <w:t>Halaman 62 — sulthan malaikat dan tujuh raja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“Nama-nama para sultan malaikat”: 1—Jibril, yang kuat lagi terpercaya; 2—Mikail, malaikat rezeki; 3—‘Azrail, yang ditugaskan atas ruh-ruh; 4—Israfil, yang ditugaskan meniup ash-Shur/sangkakala.</w:t>
      </w:r>
    </w:p>
    <w:p>
      <w:pPr>
        <w:spacing w:before="40" w:after="100" w:line="269" w:lineRule="auto"/>
        <w:bidi w:val="0"/>
        <w:jc w:val="left"/>
      </w:pPr>
      <w:r>
        <w:rPr>
          <w:rFonts w:ascii="Amiri" w:hAnsi="Amiri" w:cs="Amiri" w:eastAsia="Amiri"/>
          <w:b w:val="0"/>
          <w:i w:val="0"/>
          <w:color w:val="1F2937"/>
          <w:sz w:val="24"/>
          <w:szCs w:val="28"/>
        </w:rPr>
        <w:t>“Nama-nama tujuh raja”: 1—Madzhab, bertanggung jawab atas hari Ahad; 2—Murrah, bertanggung jawab atas hari Senin; 3—al-Ahmar, bertanggung jawab atas hari Selasa; 4—Barqan, bertanggung jawab atas hari Rabu; 5—Syamhurasy, bertanggung jawab atas hari Kamis; 6—al-Abyadh, bertanggung jawab atas hari Jumat; 7—Maimun, bertanggung jawab atas hari Sabtu.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ditulis demikian pada cetakan (bentuk lain: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mengikuti cetakan, bukan susunan yang lazim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pada halaman 51 juga disebut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 dua ejaan, keduanya dipertahankan. «</w:t>
      </w:r>
      <w:r>
        <w:rPr>
          <w:rFonts w:ascii="Amiri" w:hAnsi="Amiri" w:cs="Amiri" w:eastAsia="Amiri"/>
          <w:b w:val="0"/>
          <w:i w:val="0"/>
          <w:color w:val="1F2937"/>
          <w:sz w:val="28"/>
          <w:szCs w:val="32"/>
          <w:rtl/>
        </w:rPr>
        <w:t>مَسْئُول</w:t>
      </w:r>
      <w:r>
        <w:rPr>
          <w:rFonts w:ascii="Amiri" w:hAnsi="Amiri" w:cs="Amiri" w:eastAsia="Amiri"/>
          <w:b w:val="0"/>
          <w:i w:val="0"/>
          <w:color w:val="1F2937"/>
          <w:sz w:val="24"/>
          <w:szCs w:val="28"/>
        </w:rPr>
        <w:t>» ditulis dengan hamzah pada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Dinisbatkan pada penulis; tidak ada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Tujuh raja menurut hari: Madzhab (Ahad), Marrah (Senin), al-Aḥmar (Selasa), Barqān (Rabu), Syamhūrasy (Kamis), al-Abyaḍ (Jumat), Maimūn (Sabtu); ejaan dipertahankan</w:t>
      </w:r>
    </w:p>
    <w:p>
      <w:r>
        <w:br w:type="page"/>
      </w:r>
    </w:p>
    <w:p>
      <w:pPr>
        <w:pStyle w:val="Heading1"/>
        <w:bidi w:val="0"/>
        <w:spacing w:before="240" w:after="100"/>
        <w:jc w:val="left"/>
      </w:pPr>
      <w:r>
        <w:rPr>
          <w:rFonts w:ascii="Amiri" w:hAnsi="Amiri" w:cs="Amiri" w:eastAsia="Amiri"/>
          <w:b/>
          <w:i w:val="0"/>
          <w:color w:val="1F2937"/>
          <w:sz w:val="36"/>
          <w:szCs w:val="40"/>
          <w:bCs/>
        </w:rPr>
        <w:t>Halaman 63 — empat kepala, tujuh ruhani, dan pembatalan sihir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«Asmaa-ur ru-uusil arba'ati» «…» 1 - maazarun 2 - kathmun 3 - qanduuratu 4 - thaykalu. «Asmaa-ur ruuhaniyyatis sab'ati» «…»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“Nama-nama empat kepala”: 1—Mazar, 2—Kathm, 3—Qasurah, 4—Thaykal. “Nama-nama tujuh ruhani”: 1—Rufail, 2—Jibrail, 3—Samsamail, 4—Mikail, 5—Sharfiail, 6—Inbail, 7—Kasfiail.</w:t>
      </w:r>
    </w:p>
    <w:p>
      <w:pPr>
        <w:spacing w:before="40" w:after="100" w:line="269" w:lineRule="auto"/>
        <w:bidi w:val="0"/>
        <w:jc w:val="left"/>
      </w:pPr>
      <w:r>
        <w:rPr>
          <w:rFonts w:ascii="Amiri" w:hAnsi="Amiri" w:cs="Amiri" w:eastAsia="Amiri"/>
          <w:b w:val="0"/>
          <w:i w:val="0"/>
          <w:color w:val="1F2937"/>
          <w:sz w:val="24"/>
          <w:szCs w:val="28"/>
        </w:rPr>
        <w:t xml:space="preserve">Demikianlah, saudaraku yang mukmin, penulis menyajikan kepadamu segala hal tentang hari-hari. Menurut teks, jika engkau hendak mengobati seseorang pada salah satu dari tujuh hari, engkau menghadirkan raja langit untuk hari itu dan raja ruhani dengan bantuan empat kepala bersama planet-planet, bukhur, dan ‘azimah; engkau memalingkan al-‘ummar (para penghuni), lalu memulai pengobatan dari qarin karena penulis menyatakan ia menaati semua nama ini. Kalimat berikutnya secara harfiah berbunyi, “Kami mencukupkan dengan kadar ini dalam kitab lain.” Judul berikutnya: “Pembatalan sihir dan bukhur untuk semua angin, mujarrab (diklaim telah dicoba).” Rangkaian nama dalam ‘azimah ditransliterasikan: Tansyiluk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Thalmasí'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Ithshah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Iskamuyah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‘Adzbirah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Hakmuwa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Tansih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Susunan yang dapat diterjemahkan berbunyi: “Dengan hak nama-nama ini atasmu, wahai Sayyid Bayzhathrawi, palingkan dan batalkan penyakit, ‘aridh, para qarin, para pengikut, az-zawabi‘, angin merah, penyakit besar, mata jahat, jiwa, dan kedengkian;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Nama-nama ini dipertahankan seperti tercetak dan tidak samakan dengan ejaan lain.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الْعُمَّارَ</w:t>
      </w:r>
      <w:r>
        <w:rPr>
          <w:rFonts w:ascii="Amiri" w:hAnsi="Amiri" w:cs="Amiri" w:eastAsia="Amiri"/>
          <w:b w:val="0"/>
          <w:i w:val="0"/>
          <w:color w:val="1F2937"/>
          <w:sz w:val="24"/>
          <w:szCs w:val="28"/>
        </w:rPr>
        <w:t>» = penghuni (jin);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dibaca sebagai perintah menahan/menolak. Nama-nama pada baris terakhir sangat sulit dipastikan; ditulis apa yang terbaca dan tidak dikoreksi. Tanda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di antara nama anggap pemisah cetak, bukan angka.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 Dinisbatkan pada penulis;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Pada hari apa pun dari tujuh hari, menurut raja hari dan raja rūḥānī yang bersangkutan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empat ru’ūs dan tujuh rūḥānī (ejaan dipertahankan); bantuan empat kepala beserta planet-planet; ‘azīmah; rangkaian nama pada judul «tabṭīl as-siḥr wa bakhūr li-jamī‘ ar-riyāḥ mujarrab»</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bersama ‘azīmah dan pada judul bakhur untuk segala angin;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64 —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Wal haugalatu wa shallal laahu 'alaa sayyidinaa muhammadin wa 'alaa aalihi wa shahbihi wa sallama. Yuktabu wa yuhmalu bimiskin wa za'faraanin wa maa-i wardin. Mujarrabun shahiihun.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pandangan buruk, kegentaran, pembalikan, sihir, penghentian, sihir seorang penyihir, tipu daya penipu, dan seluruh jin, setan, tentara Iblis semuanya, para pengikut, dan para qarin.” Seruan itu dilanjutkan: “Dengan hak Zat yang berfirman—dan firman-Nya adalah kebenaran: ‘Musa berkata: Apa yang kamu datangkan itu adalah sihir. Sesungguhnya Allah akan membatalkannya; sesungguhnya Allah tidak memperbaiki perbuatan orang-orang yang berbuat kerusakan.’ ‘Kami mendatangi amal yang mereka kerjakan lalu Kami jadikannya debu yang beterbangan.’ ‘Kepada-Nya naik perkataan yang baik, dan amal saleh mengangkatnya.’”</w:t>
      </w:r>
    </w:p>
    <w:p>
      <w:pPr>
        <w:spacing w:before="40" w:after="100" w:line="269" w:lineRule="auto"/>
        <w:bidi w:val="0"/>
        <w:jc w:val="left"/>
      </w:pPr>
      <w:r>
        <w:rPr>
          <w:rFonts w:ascii="Amiri" w:hAnsi="Amiri" w:cs="Amiri" w:eastAsia="Amiri"/>
          <w:b w:val="0"/>
          <w:i w:val="0"/>
          <w:color w:val="1F2937"/>
          <w:sz w:val="24"/>
          <w:szCs w:val="28"/>
        </w:rPr>
        <w:t>Doa berikutnya berbunyi: “Ya Allah, palingkanlah, angkatlah, dan hilangkanlah dari Fulan setiap sihir, penolakan, kebencian, pembatalan, dan segala yang menyakitinya dari apa yang datang”—klausa penutup sumber tidak utuh. Redaksi berikutnya diterjemahkan harfiah: “Janji Tuhanku menjadikannya hancur-luluh; dan di sisi Tuhanku Ia menjadikannya hancur-luluh; dan janji Tuhanku adalah benar,” lalu “dengan hak nama-nama ini.” Di titik ini Arab final memuat deskriptor, “Khatam Sulaiman: gambar dan ukiran pada gambar halaman 64.” Teks ditutup dengan al-hauqalah dan salawat kepada junjungan kami Muhammad, keluarganya, dan para sahabatnya. Ditulis dan dibawa dengan misk, za'faran, dan air mawar; penulis mengklaimnya “mujarrab shahih” (telah dicoba dan sahih).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مَكْرُو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pada cetakan tidak baku (mungkin «</w:t>
      </w:r>
      <w:r>
        <w:rPr>
          <w:rFonts w:ascii="Amiri" w:hAnsi="Amiri" w:cs="Amiri" w:eastAsia="Amiri"/>
          <w:b w:val="0"/>
          <w:i w:val="0"/>
          <w:color w:val="1F2937"/>
          <w:sz w:val="28"/>
          <w:szCs w:val="32"/>
          <w:rtl/>
        </w:rPr>
        <w:t>مَكْرِ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Kutipan: QS Yunus 10:81 (redaksi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جئتم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al-Furqan 25:23, Fatir 35:10 — dicatat rujukannya sebagai bantuan, bukan koreksi teks.</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dengan kutipan Quran (al-A‘raf tentang sihir Musa, Fatir tentang kalimat yang baik), doa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baris 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bergambar</w:t>
      </w:r>
      <w:r>
        <w:rPr>
          <w:rFonts w:ascii="Amiri" w:hAnsi="Amiri" w:cs="Amiri" w:eastAsia="Amiri"/>
          <w:b w:val="0"/>
          <w:i w:val="0"/>
          <w:color w:val="1F2937"/>
          <w:sz w:val="24"/>
          <w:szCs w:val="28"/>
        </w:rPr>
        <w:t xml:space="preserve"> dan penutup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Kutipan Quran dan doa «allāhumma-ṣrif warfa‘ wa-dzhab…»; baris lambang Khatam Sulaiman bergambar; tulisan ditulis dan dibawa sebagai jimat dengan minyak misik, za‘farān, dan air mawar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65 —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Teks mengarahkan agar tulisan dibuat dalam wadah porselen dengan za'faran dan air mawar, lalu dihapus/dilarutkan dengan air sumur yang tidak melihat dua benda bercahaya (Matahari dan Bulan). Dengan nama Allah Yang Maha Pengasih lagi Maha Penyayang. Kutipan-kutipan yang ditulis: “Itu adalah keringanan dari Tuhanmu dan rahmat”; “Allah hendak meringankan darimu, dan manusia diciptakan lemah”; “Milik-Nya apa yang berdiam pada malam dan siang, dan Dia Maha Mendengar lagi Maha Mengetahui”; “Jika Dia menghendaki, Dia akan menjadikannya tetap diam”; “Jika Dia menghendaki, Dia menenangkan angin sehingga kapal-kapal itu tetap terdiam di permukaannya.”</w:t>
      </w:r>
    </w:p>
    <w:p>
      <w:pPr>
        <w:spacing w:before="40" w:after="100" w:line="269" w:lineRule="auto"/>
        <w:bidi w:val="0"/>
        <w:jc w:val="left"/>
      </w:pPr>
      <w:r>
        <w:rPr>
          <w:rFonts w:ascii="Amiri" w:hAnsi="Amiri" w:cs="Amiri" w:eastAsia="Amiri"/>
          <w:b w:val="0"/>
          <w:i w:val="0"/>
          <w:color w:val="1F2937"/>
          <w:sz w:val="24"/>
          <w:szCs w:val="28"/>
        </w:rPr>
        <w:t>Rangkaian huruf pembuka surah dalam teks ialah: Alif Lam Mim; Alif Lam Mim; Alif Lam Mim Shad; Alif Lam Mim Ra; Alif Lam Ra; Alif Lam Mim Ra; Kaf Ha Ya ‘Ain Shad; Tha Ha; Tha Sin Mim; Alif Lam Mim lima kali; Ya Sin; Shad; Ha Mim; Ha Mim ‘Ain Sin Qaf; Ha Mim lima kali; Qaf; Nun. Doa berikutnya: “Dengan nama Allah yang bersama nama-Nya tidak ada sesuatu pun di bumi atau langit yang membahayakan”; teks menambahkan frasa terpisah, “dan dijadikan di dalamnya rahmat dan kesembuhan.” “Ya Allah, sembuhkanlah aku; Engkaulah Penyembuh dan Pemberi kesehatan dari setiap penyakit dan sakit, dengan kesembuhan yang tidak meninggalkan penyakit atau rasa sakit, dengan [kekuatan] yang tiada daya dan kekuatan kecuali dengan Allah Yang Mahatinggi lagi Mahaagung.” Semoga Allah melimpahkan salawat kepada junjungan kami Muhammad, keluarganya, dan seluruh sahabatnya. Di akhir halaman terdapat label “Khatam Sulaiman” yang disertai gambar dan ukiran pada halaman 65.</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dinyatakan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bukan koreksi teks.</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ditulis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Mangkuk porselen Cina; za‘faran dan air mawar; air sumur yang tidak terkena dua benda bercahaya (matahari–bulan); rangkaian huruf pembuka surah dan doa;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66 —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Doanya berbunyi: “Aku berlindung dengan kalimat-kalimat Allah yang sempurna dari setiap setan dan hewan berbisa; dari kejahatan setiap mata yang mencelakakan; dari kejahatan para peniup perempuan pada simpul-simpul; dari kejahatan pendengki ketika ia dengki; dari kejahatan orang yang membuat ikatan dengan penyakit-penyakit; dan dari kejahatan para pengetuk malam dan siang, kecuali pengetuk yang datang dengan kebaikan dari-Mu, wahai ar-Rahman. Aku berlindung dengan ampunan-Mu dari hukuman-Mu, dengan keridaan-Mu dari kemurkaan-Mu, kepada-Mu dari-Mu, dan dengan-Mu menuju-Mu; aku tidak mampu menghitung pujian kepada-Mu.”</w:t>
      </w:r>
    </w:p>
    <w:p>
      <w:pPr>
        <w:spacing w:before="40" w:after="100" w:line="269" w:lineRule="auto"/>
        <w:bidi w:val="0"/>
        <w:jc w:val="left"/>
      </w:pPr>
      <w:r>
        <w:rPr>
          <w:rFonts w:ascii="Amiri" w:hAnsi="Amiri" w:cs="Amiri" w:eastAsia="Amiri"/>
          <w:b w:val="0"/>
          <w:i w:val="0"/>
          <w:color w:val="1F2937"/>
          <w:sz w:val="24"/>
          <w:szCs w:val="28"/>
        </w:rPr>
        <w:t>Bagian berikutnya berjudul “Untuk kesembuhan dari setiap penyakit dan semua sakit.” Teks menyatakan bahwa untuk penyakit dan gangguan yang dikatakan tidak mampu ditangani para tabib, “ia menulis dan khumma—bentuk kata ini tidak jelas—dan diberi minum serta dibawa/digantung; dan inilah yang ditulis, bersamanya ayat-ayat syifa' dan yang sesuai.” Di titik ini Lapis 1 memuat rajah halaman 66 melalui crop presisi pengguna; susunan sel dan lambangnya tidak diterjemahkan menjadi teks baru di Lapis 3.</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hanya menyebut keberadaannya.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perlindungan (ta‘awwudz); bagian «untuk kesembuhan dari segala penyakit» yang ditulis; rajah besar bergambar (kolom-kolom berisi huruf dan garis)</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67 —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Pembatalan Sihir dan Pelepasan Orang yang Terikat. Teks mengarahkan agar thalāsim berikut ditulis pada tujuh lembar kertas putih; pada setiap lembar diletakkan jawi, luban dzakar, musthaka, dan ‘ud al-qamari. Lembar diangkat ke api agar orang yang disebut tersihir atau terikat menerima asapnya, sementara atasnya dibacakan Surah Yasin: bagian pertama “Ya Sin. Demi Al-Qur'an yang penuh hikmah” dan bagian kedua sampai kata “mubin” yang kedua, demikian seterusnya sampai tujuh lembar selesai hingga akhir surah. Penulis menyatakan orang yang tersihir dan yang terikat sembuh dengan izin Allah Taala, lalu berkata, “Inilah nama-namanya.” Di titik ini Lapis 1 memuat rajah halaman 67 melalui crop pengguna.</w:t>
      </w:r>
    </w:p>
    <w:p>
      <w:pPr>
        <w:spacing w:before="40" w:after="100" w:line="269" w:lineRule="auto"/>
        <w:bidi w:val="0"/>
        <w:jc w:val="left"/>
      </w:pPr>
      <w:r>
        <w:rPr>
          <w:rFonts w:ascii="Amiri" w:hAnsi="Amiri" w:cs="Amiri" w:eastAsia="Amiri"/>
          <w:b w:val="0"/>
          <w:i w:val="0"/>
          <w:color w:val="1F2937"/>
          <w:sz w:val="24"/>
          <w:szCs w:val="28"/>
        </w:rPr>
        <w:t>Judul berikutnya: “Untuk membatalkan sihir, memalingkan para ‘aridh, dan melepaskan orang yang terikat.” Teks mengarahkan penulisan hal berikut pada tiga lembar dan penempatan bukhur di dalamnya: habbah al-barakah, fasukh Maghribi, syajarah Maryam, musthaka, kundur, dan sidr kering. Orang sakit, yang disebut tersihir, dan yang terikat diasapi dengannya, juga untuk para ‘aridh, angin merah, dan sejenisnya; penulis menyatakan ia sembuh dengan izin Allah Taala. Paragraf ditutup, “Dan inilah yang engkau tulis:”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dipastikan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dipertahankan tanpa ditambal.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ditulis pada tiga lembar dengan campuran bahan (habbat al-barakah, fāsūkh Maghribi, pohon Maryam, mastika, kundur, sadab kering), dibakar dan diuapkan kepada pasien. Dinisbatkan pada penulis; bukan anjuran medis.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Tujuh lembar kertas putih; tiga lembar kertas; rajah nama-nama</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Jawi, lubbān, mastika, dan ‘ūd; habbat al-barakah, fāsūkh Maghribi, pohon Maryam, mastika, kundur, dan sadab kering</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68 —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Taktubu.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 awal halaman Lapis 1 memuat rajah halaman 68 melalui crop pengguna. ‘Azm sesudahnya berbunyi: “Turunlah, wahai Faris, dan engkau, wahai pelayan hari ini! Palingkan dan usirlah ruh-ruh buruk, para ‘aridh, para qarin, para pengikut, penyakit, dan setiap kekacauan, sihir, pembalikan, mata jahat, nafsu, angin merah, penyakit yang lebih besar, dan pandangan buruk dari tubuh manusia ini—tubuh Fulan bin Fulanah atau Fulanah binti Fulanah—dengan hak Sihik Lahik, Wahik Lahik, Dahak, Rahak, Anukh, Yanukh, Banukh; dengan hak Nama Teragung: Ahya Syarahiya, Adunay, Ashba'ut, Al Syadday; dan dengan hak Bathr Zahaj Wah, [seruan] al-‘ajal 3, as-sa'ah, an-nawaha 3.” Angka-angka dan nama-nama tak transparan ini dipertahankan apa adanya.</w:t>
      </w:r>
    </w:p>
    <w:p>
      <w:pPr>
        <w:spacing w:before="40" w:after="100" w:line="269" w:lineRule="auto"/>
        <w:bidi w:val="0"/>
        <w:jc w:val="left"/>
      </w:pPr>
      <w:r>
        <w:rPr>
          <w:rFonts w:ascii="Amiri" w:hAnsi="Amiri" w:cs="Amiri" w:eastAsia="Amiri"/>
          <w:b w:val="0"/>
          <w:i w:val="0"/>
          <w:color w:val="1F2937"/>
          <w:sz w:val="24"/>
          <w:szCs w:val="28"/>
        </w:rPr>
        <w:t>“Faedah untuk kehamilan.” Teks menyatakan ayat-ayat berikut ditulis dan perempuan menggantungkannya pada dirinya, lalu suaminya menggaulinya; penulis mengklaim ia akan hamil dengan izin Allah Taala. Inilah ayat-ayatnya: Dengan nama Allah Yang Maha Pengasih lagi Maha Penyayang. “Mereka tinggal di gua mereka selama tiga ratus tahun dan bertambah sembilan.” Alif Lam Mim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سيهك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لهك</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adalah nama/azimat yang tidak dapat dipastikan huruf dan maknanya; disalin apa adanya dan tidak dikoreksi.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 sini dipakai untuk tubuh, bukan jasad. Angka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عَلَيْهَا</w:t>
      </w:r>
      <w:r>
        <w:rPr>
          <w:rFonts w:ascii="Amiri" w:hAnsi="Amiri" w:cs="Amiri" w:eastAsia="Amiri"/>
          <w:b w:val="0"/>
          <w:i w:val="0"/>
          <w:color w:val="1F2937"/>
          <w:sz w:val="24"/>
          <w:szCs w:val="28"/>
        </w:rPr>
        <w:t>» di sini berarti pada tubuh/perhiasan perempuan; diterjemahkan apa adanya. «</w:t>
      </w:r>
      <w:r>
        <w:rPr>
          <w:rFonts w:ascii="Amiri" w:hAnsi="Amiri" w:cs="Amiri" w:eastAsia="Amiri"/>
          <w:b w:val="0"/>
          <w:i w:val="0"/>
          <w:color w:val="1F2937"/>
          <w:sz w:val="28"/>
          <w:szCs w:val="32"/>
          <w:rtl/>
        </w:rPr>
        <w:t>وَيُجَامِعُهَا</w:t>
      </w:r>
      <w:r>
        <w:rPr>
          <w:rFonts w:ascii="Amiri" w:hAnsi="Amiri" w:cs="Amiri" w:eastAsia="Amiri"/>
          <w:b w:val="0"/>
          <w:i w:val="0"/>
          <w:color w:val="1F2937"/>
          <w:sz w:val="24"/>
          <w:szCs w:val="28"/>
        </w:rPr>
        <w:t>» fi‘l mudhari‘. Ayat yang dikutip adalah QS al-Kahf 18:25, dan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di akhir halaman menyambung ke halaman 69.</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ayat dan menggantungkannya pada perempuan, lalu berhubungan dengan suaminya. Dinisbatkan pada penulis; tidak ada jaminan kehamilan dan bukan nasihat medis.</w:t>
      </w:r>
    </w:p>
    <w:p>
      <w:pPr>
        <w:spacing w:before="40" w:after="100" w:line="269" w:lineRule="auto"/>
        <w:bidi w:val="0"/>
        <w:jc w:val="left"/>
      </w:pPr>
      <w:r>
        <w:rPr>
          <w:rFonts w:ascii="Amiri" w:hAnsi="Amiri" w:cs="Amiri" w:eastAsia="Amiri"/>
          <w:b w:val="0"/>
          <w:i w:val="0"/>
          <w:color w:val="1F2937"/>
          <w:sz w:val="24"/>
          <w:szCs w:val="28"/>
        </w:rPr>
        <w:t xml:space="preserve">Titik baris 1: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(rendah) · huruf pertama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bertitik atas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rendah</w:t>
      </w:r>
    </w:p>
    <w:p>
      <w:pPr>
        <w:spacing w:before="40" w:after="100" w:line="269" w:lineRule="auto"/>
        <w:bidi w:val="0"/>
        <w:jc w:val="left"/>
      </w:pPr>
      <w:r>
        <w:rPr>
          <w:rFonts w:ascii="Amiri" w:hAnsi="Amiri" w:cs="Amiri" w:eastAsia="Amiri"/>
          <w:b w:val="0"/>
          <w:i w:val="0"/>
          <w:color w:val="1F2937"/>
          <w:sz w:val="24"/>
          <w:szCs w:val="28"/>
        </w:rPr>
        <w:t xml:space="preserve">Titik baris 2: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ج١ب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ش٣أ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ى٠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p>
    <w:p>
      <w:pPr>
        <w:spacing w:before="40" w:after="100" w:line="269" w:lineRule="auto"/>
        <w:bidi w:val="0"/>
        <w:jc w:val="left"/>
      </w:pPr>
      <w:r>
        <w:rPr>
          <w:rFonts w:ascii="Amiri" w:hAnsi="Amiri" w:cs="Amiri" w:eastAsia="Amiri"/>
          <w:b w:val="0"/>
          <w:i w:val="0"/>
          <w:color w:val="1F2937"/>
          <w:sz w:val="24"/>
          <w:szCs w:val="28"/>
        </w:rPr>
        <w:t>Pencatatan bentuk huruf dan titiknya, bukan tafsir asma. Empat butir berkeyakinan rendah: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kelompok empat garis bergaris madda,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(bisa jadi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bila titiknya kotoran cetak), dan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terakhir baris 1. Pembedaan pasangan tetap: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disamakan.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Rajah dua baris huruf/lambang sesudah kata «taktubu»; bacaan ‘azm pengusiran dengan nama orang dan ibunya serta penanda tiga kali; ayat QS al-Kahf 18:25 dan «Alif Lām Mīm» ditulis lalu digantungkan pada perempuan</w:t>
      </w:r>
    </w:p>
    <w:p>
      <w:r>
        <w:br w:type="page"/>
      </w:r>
    </w:p>
    <w:p>
      <w:pPr>
        <w:pStyle w:val="Heading1"/>
        <w:bidi w:val="0"/>
        <w:spacing w:before="240" w:after="100"/>
        <w:jc w:val="left"/>
      </w:pPr>
      <w:r>
        <w:rPr>
          <w:rFonts w:ascii="Amiri" w:hAnsi="Amiri" w:cs="Amiri" w:eastAsia="Amiri"/>
          <w:b/>
          <w:i w:val="0"/>
          <w:color w:val="1F2937"/>
          <w:sz w:val="36"/>
          <w:szCs w:val="40"/>
          <w:bCs/>
        </w:rPr>
        <w:t>Halaman 69 —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menciptakan kamu dari air yang hina, lalu Kami menjadikannya berada dalam tempat yang kokoh sampai kadar yang ditentukan. Lalu Kami menentukan; maka Kamilah sebaik-baik penentu.” Bentuk kata pertama pada Arab final, takhluqkum, tidak lengkap secara tata bahasa dan dipertahankan dalam catatan dasar ini tanpa penambalan. “Faedah untuk kehamilan, sekali lagi.” Penulis menambahkan bahwa jika engkau ingin melakukan percobaan, tulisan digantungkan pada ayam Betina dan ayam itu diklaim bertelur; ia juga menyatakan perempuan itu hamil “karena ini rahasia yang menakjubkan”. Inilah yang ditulis dan dibawa sesudah suci dari haid.</w:t>
      </w:r>
    </w:p>
    <w:p>
      <w:pPr>
        <w:spacing w:before="40" w:after="100" w:line="269" w:lineRule="auto"/>
        <w:bidi w:val="0"/>
        <w:jc w:val="left"/>
      </w:pPr>
      <w:r>
        <w:rPr>
          <w:rFonts w:ascii="Amiri" w:hAnsi="Amiri" w:cs="Amiri" w:eastAsia="Amiri"/>
          <w:b w:val="0"/>
          <w:i w:val="0"/>
          <w:color w:val="1F2937"/>
          <w:sz w:val="24"/>
          <w:szCs w:val="28"/>
        </w:rPr>
        <w:t>Di titik ini Lapis 1 memuat dua baris lambang talismanik dan dua wafaq halaman 69 melalui crop pengguna; isi selnya tidak digambar ulang atau disalin sebagai teks baru dalam Lapis 3. Kutipan sesudahnya berbunyi: “Sesungguhnya Allah membelah biji dan inti; Dia mengeluarkan yang hidup dari yang mati dan mengeluarkan yang mati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Tabel huruf pada halaman ini sulit dipastikan; tercatat susunan yang tampak dan dinyatakan bahwa sel dan garis harus disalin dari gambar asli, bukan dari tulisan. Kutipan mengacu QS al-An‘am 6:95.</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yang digantungkan; dua tabel/wafaq 4×4 huruf; rajah bergambar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70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dari yang hidup. Itulah Allah, Tuhanmu; maka bagaimana kamu dipalingkan?” Bagian berikutnya memuat petunjuk memakai hijab segera sesudah suci dari haid: tiga athbaq (piring/wadah atau lapisan; bendanya tidak dirinci) dibuat, dibiarkan semalam di bawah langit—kata yunajjamu dipertahankan dengan makna harfiah ini—dan satu diminum setiap hari sebelum berbuka. Penulis mengklaim perempuan itu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sihir-sihir.” Teks mengarahkan agar pada telapak tangan kanan ditulis: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kemudian pada telapak tangan kiri: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diletakkan terbuka di atas bukhur jawi, ketumbar, dan kundur, lalu dibacakan firman Allah Taala, “Ia berkata: Siapa yang menghidupkan tulang-belulang padahal telah hancur?” sampai akhir Surah Yasin hingga telapak-telapak dikatakan “berbicara”. Teks kemudian mengarahkan perintah agar sihir dan orang yang terikat dilepaskan, kedua telapak diturunkan pada dzakar, dan penulis menyatakan sihir terurai. Bagian terakhir berjudul “Untuk kehamilan”: bagi perempuan yang belum pernah hamil dan anak-anaknya tidak hidup, hirz ini ditulis dan ia memakainya sesudah suci dari haid; penulis mengklaim ia akan hamil dengan izin Allah Taala. Teks menutup, “Inilah yang ditulis,” dan Lapis 1 sesudahnya memuat rajah halaman 70 melalui crop pengguna.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tidak baku; kemungkinan «</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 dijemur di bawah bintang/langit, dan dicatat sebagai bacaan terbuka. «</w:t>
      </w:r>
      <w:r>
        <w:rPr>
          <w:rFonts w:ascii="Amiri" w:hAnsi="Amiri" w:cs="Amiri" w:eastAsia="Amiri"/>
          <w:b w:val="0"/>
          <w:i w:val="0"/>
          <w:color w:val="1F2937"/>
          <w:sz w:val="28"/>
          <w:szCs w:val="32"/>
          <w:rtl/>
        </w:rPr>
        <w:t>أَطْبَاق</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adalah rangkaian azimat yang tidak dapat dipastikan maknanya;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وَأْمُرْ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di sini bermakna kemaluan; diterjemahkan netral.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ditulis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Dinisbatkan pada penulis; tidak ada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Langsung sesudah bersih dari haid; satu aṭbāq diminum setiap hari sebelum berbuka; ḥirz penutup juga digantung sesudah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Tiga aṭbāq dibuat dan dijemur di bawah langit;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terbuka di atas bakaran sambil membaca QS Yā-Sīn 36:78 sampai akhir surah; rajah tiga baris huruf berloop/lambang untuk ḥirz kehamilan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Jāwī, kabīrah, dan kundur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71 —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Faa-idatun lil hamli: tuktabu haadzihil aayaatu waqtazh zhuhri fii yaumin sa'iidin wa tuhmaa bilibni maa'izin takuunu saudaA-a wa tasyrabuhal mar-atu ba'dath thuhri minal haidhi.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“Faedah agar janin tidak gugur.” Ia ditulis dan dibawa, dengan ayat-ayat penjagaan dan ayat lain yang sesuai di sekelilingnya. Penulis menyatakan termasuk rahasia huruf tha' bahwa siapa yang menulisnya seperti itu dan menulis “Tha Sin Mim” di sekelilingnya seratus sembilan kali—109—kemudian menulis basmalah di sekelilingnya, hal itu dilakukan pada bulan ketiga kehamilan perempuan. Sesudah anak dilahirkan, tulisan diangkat darinya dan dikenakan kepada bayi; penulis mengklaim bayi terjaga dari para qarin, para pengikut, para ‘aridh, dan selainnya. Penulis menandainya “mujarrab shahih”. Di titik ini Lapis 1 memuat rajah geometris halaman 71 melalui crop pengguna.</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disebut baik, lalu tulisannya dihapus/dilarutkan dengan susu kambing hitam dan perempuan meminumnya sesudah suci dari haid.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adalah huruf pembuka surah; angka </w:t>
      </w:r>
      <w:r>
        <w:rPr>
          <w:rFonts w:ascii="Amiri" w:hAnsi="Amiri" w:cs="Amiri" w:eastAsia="Amiri"/>
          <w:b w:val="0"/>
          <w:i w:val="0"/>
          <w:color w:val="1F2937"/>
          <w:sz w:val="28"/>
          <w:szCs w:val="32"/>
          <w:rtl/>
        </w:rPr>
        <w:t>١٠٩</w:t>
      </w:r>
      <w:r>
        <w:rPr>
          <w:rFonts w:ascii="Amiri" w:hAnsi="Amiri" w:cs="Amiri" w:eastAsia="Amiri"/>
          <w:b w:val="0"/>
          <w:i w:val="0"/>
          <w:color w:val="1F2937"/>
          <w:sz w:val="24"/>
          <w:szCs w:val="28"/>
        </w:rPr>
        <w:t xml:space="preserve"> tertulis dengan angka Arab dan juga lafaz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وَتِسْعَةً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بِلَيْنِ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مَاعِزٍ</w:t>
      </w:r>
      <w:r>
        <w:rPr>
          <w:rFonts w:ascii="Amiri" w:hAnsi="Amiri" w:cs="Amiri" w:eastAsia="Amiri"/>
          <w:b w:val="0"/>
          <w:i w:val="0"/>
          <w:color w:val="1F2937"/>
          <w:sz w:val="24"/>
          <w:szCs w:val="28"/>
        </w:rPr>
        <w:t>» pada cetakan; lazimnya «</w:t>
      </w:r>
      <w:r>
        <w:rPr>
          <w:rFonts w:ascii="Amiri" w:hAnsi="Amiri" w:cs="Amiri" w:eastAsia="Amiri"/>
          <w:b w:val="0"/>
          <w:i w:val="0"/>
          <w:color w:val="1F2937"/>
          <w:sz w:val="28"/>
          <w:szCs w:val="32"/>
          <w:rtl/>
        </w:rPr>
        <w:t>لَيِّن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شَحْم</w:t>
      </w:r>
      <w:r>
        <w:rPr>
          <w:rFonts w:ascii="Amiri" w:hAnsi="Amiri" w:cs="Amiri" w:eastAsia="Amiri"/>
          <w:b w:val="0"/>
          <w:i w:val="0"/>
          <w:color w:val="1F2937"/>
          <w:sz w:val="24"/>
          <w:szCs w:val="28"/>
        </w:rPr>
        <w:t>» — dipertahankan dan ditandai.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سَعِيد</w:t>
      </w:r>
      <w:r>
        <w:rPr>
          <w:rFonts w:ascii="Amiri" w:hAnsi="Amiri" w:cs="Amiri" w:eastAsia="Amiri"/>
          <w:b w:val="0"/>
          <w:i w:val="0"/>
          <w:color w:val="1F2937"/>
          <w:sz w:val="24"/>
          <w:szCs w:val="28"/>
        </w:rPr>
        <w:t>» = hari yang baik.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«fā’idah li-‘adam suqūṭ al-janīn» — huruf ṭā’ ditulis dengan ayat-ayat penjagaan di sekelilingnya, «ṭa sīn mīm» ditulis 109 kali mengelilinginya, lalu basmalah ditulis mengelilinginya; itu pada bulan ketiga kehamilan, dan sesudah bayi lahir tulisan dipindahkan dari perempuan kepada bayi.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Bulan ketiga kehamilan (faidah janin), lalu tulisan dipindahkan kepada bayi sesudah lahir; faidah kehamilan: waktu Zuhur pada hari yang baik («yawm sa‘īd») dan diminum sesudah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huruf ṭā’ dengan ayat-ayat penjagaan di sekelilingnya, «ṭa sīn mīm» 109 kali dan basmalah mengelilinginya; rajah persegi panjang berbelah ketupat dengan delapan posisi ṭā’; ayat faidah kehamilan dipanaskan dengan bahan dari kambing hitam yang zat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Halaman 72 — lanjutan tulisan kehamilan dan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klaimnya: “Maka perempuan itu akan hamil dengan izin Allah Taala. Inilah yang ditulis—juga ditulis dan dibawa/digantungkan: basmalah, tashliyah (selawat), dan al-Fatihah; fa, jim, syin, tsa, zha, kha, za; Jabbar, Syakur, Tsabit, Zhahir, Khabir, Dzaki; serta hauqalah. Bismillahirrahmanirrahim. Alif Lam Mim. Allah, tiada tuhan selain Dia, Yang Mahahidup lagi terus-menerus mengurus makhluk-Nya, sampai kata al-'Aziz. ‘Maka Tuhannya menerimanya dengan penerimaan yang baik’ sampai ‘tanpa hisab’ (Surah Ali 'Imran). ‘Ia berkata: Tuhanku, bagaimana mungkin aku mempunyai anak, padahal usiaku telah lanjut dan istriku mandul? Dia berfirman: Demikianlah Allah melakukan apa yang Dia kehendaki. Ia berkata: Tuhanku, jadikanlah bagiku suatu tanda. Dia berfirman: Tandamu ialah engkau tidak berbicara kepada manusia selama tiga hari kecuali dengan isyarat,’ sampai bagian yang ditunjuk dari Ali 'Imran. Dan inilah yang menciptakan kamu dari satu jiwa dan menjadikan darinya pasangannya agar ia cenderung kepadanya; ketika ia mencampurinya, perempuan itu mengandung kandungan yang ringan dan terus membawanya, sampai kata asy-syakirin (al-A'raf).” Susunan “dan inilah yang menciptakan kamu” mengikuti bunyi Arab final.</w:t>
      </w:r>
    </w:p>
    <w:p>
      <w:pPr>
        <w:spacing w:before="40" w:after="100" w:line="269" w:lineRule="auto"/>
        <w:bidi w:val="0"/>
        <w:jc w:val="left"/>
      </w:pPr>
      <w:r>
        <w:rPr>
          <w:rFonts w:ascii="Amiri" w:hAnsi="Amiri" w:cs="Amiri" w:eastAsia="Amiri"/>
          <w:b w:val="0"/>
          <w:i w:val="0"/>
          <w:color w:val="1F2937"/>
          <w:sz w:val="24"/>
          <w:szCs w:val="28"/>
        </w:rPr>
        <w:t>Pada titik ini baris rajah halaman 72 ditampilkan melalui crop pengguna. Rangkaian tulisan berlanjut: “Penyebutan rahmat Tuhanmu kepada hamba-Nya Zakaria” sampai “maqdiyyan (suatu ketetapan yang telah ditetapkan)”; lalu formula pengulangan: “Maka ia mengandungnya dengan izin Allah; maka ia mengandungnya dengan kekuasaan Allah; maka ia mengandungnya dengan kelembutan Allah; maka ia mengandungnya dengan [kalimat] ‘tiada daya dan tiada kekuatan kecuali dengan Allah Yang Mahatinggi lagi Mahaagung’; maka ia mengandungnya,” sampai “mansiyyan (yang dilupakan)”. Kemudian: “Apakah orang-orang kafir tidak memperhatikan bahwa langit dan bumi dahulu menyatu, lalu Kami memisahkan keduanya …?” sampai “beriman”; dan “Zakaria, ketika ia menyeru Tuhannya: Tuhanku, janganlah Engkau membiarkan aku seorang diri, dan Engkaulah sebaik-baik pewaris. Wahai—”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pada deret huruf dibaca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dan itu terbuka. Kutipan Ali Imran 3:37–41 dan al-A‘raf 7:189;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حِسَابٍ</w:t>
      </w:r>
      <w:r>
        <w:rPr>
          <w:rFonts w:ascii="Amiri" w:hAnsi="Amiri" w:cs="Amiri" w:eastAsia="Amiri"/>
          <w:b w:val="0"/>
          <w:i w:val="0"/>
          <w:color w:val="1F2937"/>
          <w:sz w:val="24"/>
          <w:szCs w:val="28"/>
        </w:rPr>
        <w:t>» memotong ayat di tengah dan dibiarkan.</w:t>
      </w:r>
    </w:p>
    <w:p>
      <w:pPr>
        <w:spacing w:before="40" w:after="100" w:line="269" w:lineRule="auto"/>
        <w:bidi w:val="0"/>
        <w:jc w:val="left"/>
      </w:pPr>
      <w:r>
        <w:rPr>
          <w:rFonts w:ascii="Amiri" w:hAnsi="Amiri" w:cs="Amiri" w:eastAsia="Amiri"/>
          <w:b w:val="0"/>
          <w:i w:val="0"/>
          <w:color w:val="1F2937"/>
          <w:sz w:val="24"/>
          <w:szCs w:val="28"/>
        </w:rPr>
        <w:t>Susunan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بإذن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adalah rangkaian qasam penulis, bukan ayat; pisahkan dari kutipan Quran dalam terjemahan. «</w:t>
      </w:r>
      <w:r>
        <w:rPr>
          <w:rFonts w:ascii="Amiri" w:hAnsi="Amiri" w:cs="Amiri" w:eastAsia="Amiri"/>
          <w:b w:val="0"/>
          <w:i w:val="0"/>
          <w:color w:val="1F2937"/>
          <w:sz w:val="28"/>
          <w:szCs w:val="32"/>
          <w:rtl/>
        </w:rPr>
        <w:t>مَقْضِيًّا</w:t>
      </w:r>
      <w:r>
        <w:rPr>
          <w:rFonts w:ascii="Amiri" w:hAnsi="Amiri" w:cs="Amiri" w:eastAsia="Amiri"/>
          <w:b w:val="0"/>
          <w:i w:val="0"/>
          <w:color w:val="1F2937"/>
          <w:sz w:val="24"/>
          <w:szCs w:val="28"/>
        </w:rPr>
        <w:t>» menyambung potongan QS Maryam 19:2–4 dan lanjut QS al-Anbiya 21:30, 21:89.</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w:t>
      </w:r>
    </w:p>
    <w:p>
      <w:pPr>
        <w:spacing w:before="40" w:after="100" w:line="269" w:lineRule="auto"/>
        <w:bidi w:val="0"/>
        <w:jc w:val="left"/>
      </w:pPr>
      <w:r>
        <w:rPr>
          <w:rFonts w:ascii="Amiri" w:hAnsi="Amiri" w:cs="Amiri" w:eastAsia="Amiri"/>
          <w:b w:val="0"/>
          <w:i w:val="0"/>
          <w:color w:val="1F2937"/>
          <w:sz w:val="24"/>
          <w:szCs w:val="28"/>
        </w:rPr>
        <w:t>B1-1 bulan sabit besar (kanan) — tanpa titik</w:t>
      </w:r>
    </w:p>
    <w:p>
      <w:pPr>
        <w:spacing w:before="40" w:after="100" w:line="269" w:lineRule="auto"/>
        <w:bidi w:val="0"/>
        <w:jc w:val="left"/>
      </w:pPr>
      <w:r>
        <w:rPr>
          <w:rFonts w:ascii="Amiri" w:hAnsi="Amiri" w:cs="Amiri" w:eastAsia="Amiri"/>
          <w:b w:val="0"/>
          <w:i w:val="0"/>
          <w:color w:val="1F2937"/>
          <w:sz w:val="24"/>
          <w:szCs w:val="28"/>
        </w:rPr>
        <w:t>B1-2 bulan sabit sedang — tanpa titik</w:t>
      </w:r>
    </w:p>
    <w:p>
      <w:pPr>
        <w:spacing w:before="40" w:after="100" w:line="269" w:lineRule="auto"/>
        <w:bidi w:val="0"/>
        <w:jc w:val="left"/>
      </w:pPr>
      <w:r>
        <w:rPr>
          <w:rFonts w:ascii="Amiri" w:hAnsi="Amiri" w:cs="Amiri" w:eastAsia="Amiri"/>
          <w:b w:val="0"/>
          <w:i w:val="0"/>
          <w:color w:val="1F2937"/>
          <w:sz w:val="24"/>
          <w:szCs w:val="28"/>
        </w:rPr>
        <w:t>B1-3 bulan sabit kecil — tanpa titik</w:t>
      </w:r>
    </w:p>
    <w:p>
      <w:pPr>
        <w:spacing w:before="40" w:after="100" w:line="269" w:lineRule="auto"/>
        <w:bidi w:val="0"/>
        <w:jc w:val="left"/>
      </w:pPr>
      <w:r>
        <w:rPr>
          <w:rFonts w:ascii="Amiri" w:hAnsi="Amiri" w:cs="Amiri" w:eastAsia="Amiri"/>
          <w:b w:val="0"/>
          <w:i w:val="0"/>
          <w:color w:val="1F2937"/>
          <w:sz w:val="24"/>
          <w:szCs w:val="28"/>
        </w:rPr>
        <w:t>B1-4 bulatan kecil menembus garis — lambang, lingkaran ini bukan titik huruf</w:t>
      </w:r>
    </w:p>
    <w:p>
      <w:pPr>
        <w:spacing w:before="40" w:after="100" w:line="269" w:lineRule="auto"/>
        <w:bidi w:val="0"/>
        <w:jc w:val="left"/>
      </w:pPr>
      <w:r>
        <w:rPr>
          <w:rFonts w:ascii="Amiri" w:hAnsi="Amiri" w:cs="Amiri" w:eastAsia="Amiri"/>
          <w:b w:val="0"/>
          <w:i w:val="0"/>
          <w:color w:val="1F2937"/>
          <w:sz w:val="24"/>
          <w:szCs w:val="28"/>
        </w:rPr>
        <w:t>B1-5 lengkung angka-delapan menembus garis — lambang, tanpa titik</w:t>
      </w:r>
    </w:p>
    <w:p>
      <w:pPr>
        <w:spacing w:before="40" w:after="100" w:line="269" w:lineRule="auto"/>
        <w:bidi w:val="0"/>
        <w:jc w:val="left"/>
      </w:pPr>
      <w:r>
        <w:rPr>
          <w:rFonts w:ascii="Amiri" w:hAnsi="Amiri" w:cs="Amiri" w:eastAsia="Amiri"/>
          <w:b w:val="0"/>
          <w:i w:val="0"/>
          <w:color w:val="1F2937"/>
          <w:sz w:val="24"/>
          <w:szCs w:val="28"/>
        </w:rPr>
        <w:t>B1-6 kail berlingkar di ujung kiri —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rendah, tanpa titik</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berisi basmalah, taṣliyah, al-Fātiḥah, deretan huruf, ḥauqalah, dan potongan Āli ‘Imrān 3:37–41, al-A‘rāf 7:189, serta ayat lain; enam unsur grafis tanpa petak</w:t>
      </w:r>
    </w:p>
    <w:p>
      <w:r>
        <w:br w:type="page"/>
      </w:r>
    </w:p>
    <w:p>
      <w:pPr>
        <w:pStyle w:val="Heading1"/>
        <w:bidi w:val="0"/>
        <w:spacing w:before="240" w:after="100"/>
        <w:jc w:val="left"/>
      </w:pPr>
      <w:r>
        <w:rPr>
          <w:rFonts w:ascii="Amiri" w:hAnsi="Amiri" w:cs="Amiri" w:eastAsia="Amiri"/>
          <w:b/>
          <w:i w:val="0"/>
          <w:color w:val="1F2937"/>
          <w:sz w:val="36"/>
          <w:szCs w:val="40"/>
          <w:bCs/>
        </w:rPr>
        <w:t>Halaman 73 — ayat penciptaan dan tulisan pada mangkuk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تَظْتَخِرْ</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“Wahai manusia, jika kamu berada dalam keraguan tentang kebangkitan …” sampai kata al-Khaliqin. “Dialah yang menciptakan kamu dari tanah, kemudian dari nuthfah, kemudian dari 'alaqah, kemudian Dia mengeluarkan kamu sebagai bayi, kemudian agar kamu mencapai kedewasaan, kemudian agar kamu menjadi orang-orang tua.” “Apakah ia tidak semula berupa nuthfah dari air mani yang ditumpahkan, kemudian menjadi 'alaqah, lalu Dia menciptakannya dan menyempurnakannya?” Sesudah rangkaian ayat itu penulis mengarahkan agar tulisan tersebut dibawa/digantungkan pada perut atau punggung perempuan; ia menilainya mujarrab.</w:t>
      </w:r>
    </w:p>
    <w:p>
      <w:pPr>
        <w:spacing w:before="40" w:after="100" w:line="269" w:lineRule="auto"/>
        <w:bidi w:val="0"/>
        <w:jc w:val="left"/>
      </w:pPr>
      <w:r>
        <w:rPr>
          <w:rFonts w:ascii="Amiri" w:hAnsi="Amiri" w:cs="Amiri" w:eastAsia="Amiri"/>
          <w:b w:val="0"/>
          <w:i w:val="0"/>
          <w:color w:val="1F2937"/>
          <w:sz w:val="24"/>
          <w:szCs w:val="28"/>
        </w:rPr>
        <w:t>“Faidah untuk kehamilan.” Menurut petunjuk ini, yang berikut ditulis pada mangkuk porselen ketika perempuan telah suci dari haid, lalu tulisan itu dihapus/dilarutkan dengan susu kambing betina hitam; penulis mengklaim Allah Taala akan menjadikan kehamilan dalam rahimnya. Inilah yang ditulis: basmalah, Shall'am (singkatan selawat), Surah al-Fatihah, fa, jim, syin, dan rangkaian Tazhtakhir—pada baris ini bentuk rajahnya ditampilkan melalui crop 73—kemudian hauqalah, awal Surah Ali 'Imran sampai al-Hakim, “Maka Tuhannya menerimanya dengan penerimaan yang baik” sampai “tanpa hisab”, “Ia berkata: Tuhanku, bagaimana mungkin aku mempunyai anak?” sampai al-abshar (Ali 'Imran), “Dialah yang menciptakan kamu dari satu jiwa dan menjadikan darinya pasangannya” sampai asy-syahidin (al-A'raf), Kaf Ha Ya 'Ain Shad sampai “wa 'asyiyyan” (Maryam), dan “Ia berkata: Sesungguhnya aku hanyalah utusan Tuhanmu” sampai formula “ia mengandungnya dengan izin Allah; maka ia mengandungnya dengan kekuasaan Allah; maka ia mengandungnya dengan kelembutan Allah.”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ini sebenarnya QS al-Hajj 22:5 dan al-Qiyamah 75:37–40 serta al-Insan, tetapi disusun sebagai rangkaian; dicatat tanpa ditambal.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كَلَّمَا</w:t>
      </w:r>
      <w:r>
        <w:rPr>
          <w:rFonts w:ascii="Amiri" w:hAnsi="Amiri" w:cs="Amiri" w:eastAsia="Amiri"/>
          <w:b w:val="0"/>
          <w:i w:val="0"/>
          <w:color w:val="1F2937"/>
          <w:sz w:val="24"/>
          <w:szCs w:val="28"/>
        </w:rPr>
        <w:t>» potongan yang tidak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adalah singkatan selawat yang lazim di cetakan Melayu/Nusantara; dibiarkan dan tidak menjabarkannya.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susunannya rusak (mestinya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sebagai sifat) dan dibiarkan.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pada mangkuk porselen pada waktu bersih dari haid, mengukir tulisan dengan susu kambing hitam; disertai rajah bergambar dan rangkaian ayat (al-Fatihah, Ali Imran, al-A‘raf, Maryam).</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Saat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Mangkuk porselen; tulisan dengan susu kambing hitam menurut uraian sumber; rangkaian ayat penciptaan dan ayat kehamilan; rajah lambang</w:t>
      </w:r>
    </w:p>
    <w:p>
      <w:r>
        <w:br w:type="page"/>
      </w:r>
    </w:p>
    <w:p>
      <w:pPr>
        <w:pStyle w:val="Heading1"/>
        <w:bidi w:val="0"/>
        <w:spacing w:before="240" w:after="100"/>
        <w:jc w:val="left"/>
      </w:pPr>
      <w:r>
        <w:rPr>
          <w:rFonts w:ascii="Amiri" w:hAnsi="Amiri" w:cs="Amiri" w:eastAsia="Amiri"/>
          <w:b/>
          <w:i w:val="0"/>
          <w:color w:val="1F2937"/>
          <w:sz w:val="36"/>
          <w:szCs w:val="40"/>
          <w:bCs/>
        </w:rPr>
        <w:t>Halaman 74 — tulisan untuk manusia dan hewan, dan rajah penutup</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(sembilan«…») yah yah yah (berulang). (Ghairuhu lil hamli mujarrabun) uktub haadzihil asmaa-a fii nuskhataini waahidatan yahmiluhar rajulu wats tsaaniyata tahmiluhal mar-atu fa-innallaaha ta'aalaa yu'thiihimul hamla bi-idznillaahi ta'aalaa al-basmalatu. Fardun hakamun qidhaa qudduusun hajasun qayyuumun wa laa haula wa laa quwwata illaa billaahil 'aliyyil 'azhiimi.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maka ia mengandungnya dengan [kalimat] ‘tiada daya dan tiada kekuatan kecuali dengan Allah Yang Mahatinggi lagi Mahaagung’.” Rangkaian lain yang disebut mujarrab diperuntukkan oleh penulis bagi perempuan yang belum hamil, kuda betina, unta betina, sapi, kuda-kuda, dan semua pepohonan: “Engkau menulis nama-nama ini dalam keadaan suci, lalu tulisan itu yuthlaqu—dilepaskan/dikenakan—padanya.” Kata kerja dan prosedur persisnya tidak dirinci. Penulis mengklaim semuanya akan “mengandung” dengan izin Allah Taala; kata yang sama dipakai juga untuk pepohonan. Ia melanjutkan: “Inilah nama-nama yang ditulis.”</w:t>
      </w:r>
    </w:p>
    <w:p>
      <w:pPr>
        <w:spacing w:before="40" w:after="100" w:line="269" w:lineRule="auto"/>
        <w:bidi w:val="0"/>
        <w:jc w:val="left"/>
      </w:pPr>
      <w:r>
        <w:rPr>
          <w:rFonts w:ascii="Amiri" w:hAnsi="Amiri" w:cs="Amiri" w:eastAsia="Amiri"/>
          <w:b w:val="0"/>
          <w:i w:val="0"/>
          <w:color w:val="1F2937"/>
          <w:sz w:val="24"/>
          <w:szCs w:val="28"/>
        </w:rPr>
        <w:t>Rangkaian yang ditulis dimulai dengan redaksi yang tidak transparan: “Ana, bilangan 11 = Ana 14 kali, Huwa 11 kali, Yah, Yahu, Yahu,” kemudian deret angka 9 tanpa spasi dan bunyi Yah yang diulang sesuai deret pada Lapis 1. Rangkaian lain untuk kehamilan, yang juga disebut mujarrab, berbunyi: “Tulislah nama-nama ini dalam dua salinan; satu dibawa oleh laki-laki dan yang kedua dibawa oleh perempuan.” Penulis mengklaim Allah Taala akan memberikan kehamilan kepada mereka dengan izin-Nya. Sesudah kata “basmalah”, rajah besar halaman ini ditampilkan melalui crop 74, lalu nama-namanya: Fard, Hakam, 'Adl, Quddus, Hayy, Qayyum; dan “tiada daya dan tiada kekuatan kecuali dengan Allah Yang Mahatinggi lagi Mahaagung.”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di sini bukan “cemburu” dalam makna biasa, melainkan judul praktik; diterjemahkan harfiah dan dijelaskan. «</w:t>
      </w:r>
      <w:r>
        <w:rPr>
          <w:rFonts w:ascii="Amiri" w:hAnsi="Amiri" w:cs="Amiri" w:eastAsia="Amiri"/>
          <w:b w:val="0"/>
          <w:i w:val="0"/>
          <w:color w:val="1F2937"/>
          <w:sz w:val="28"/>
          <w:szCs w:val="32"/>
          <w:rtl/>
        </w:rPr>
        <w:t>وَالْخَيْلِ</w:t>
      </w:r>
      <w:r>
        <w:rPr>
          <w:rFonts w:ascii="Amiri" w:hAnsi="Amiri" w:cs="Amiri" w:eastAsia="Amiri"/>
          <w:b w:val="0"/>
          <w:i w:val="0"/>
          <w:color w:val="1F2937"/>
          <w:sz w:val="24"/>
          <w:szCs w:val="28"/>
        </w:rPr>
        <w:t>» setelah «</w:t>
      </w:r>
      <w:r>
        <w:rPr>
          <w:rFonts w:ascii="Amiri" w:hAnsi="Amiri" w:cs="Amiri" w:eastAsia="Amiri"/>
          <w:b w:val="0"/>
          <w:i w:val="0"/>
          <w:color w:val="1F2937"/>
          <w:sz w:val="28"/>
          <w:szCs w:val="32"/>
          <w:rtl/>
        </w:rPr>
        <w:t>الْفَرَس</w:t>
      </w:r>
      <w:r>
        <w:rPr>
          <w:rFonts w:ascii="Amiri" w:hAnsi="Amiri" w:cs="Amiri" w:eastAsia="Amiri"/>
          <w:b w:val="0"/>
          <w:i w:val="0"/>
          <w:color w:val="1F2937"/>
          <w:sz w:val="24"/>
          <w:szCs w:val="28"/>
        </w:rPr>
        <w:t>» tampak pengulangan;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امْرَةٌ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نستختين</w:t>
      </w:r>
      <w:r>
        <w:rPr>
          <w:rFonts w:ascii="Amiri" w:hAnsi="Amiri" w:cs="Amiri" w:eastAsia="Amiri"/>
          <w:b w:val="0"/>
          <w:i w:val="0"/>
          <w:color w:val="1F2937"/>
          <w:sz w:val="24"/>
          <w:szCs w:val="28"/>
        </w:rPr>
        <w:t>» pada cetakan — dibaca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xml:space="preserve">» dan dinyatakan. Deret angka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adalah elemen azimat, bukan bilangan yang dapat dihitung; tidak ditafsirkan.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tidak dapat dipastikan.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B1 — baris 1: ±5 unit kaligrafis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bergaya) + ekor panjang; 2 bulatan di ujung kiri</w:t>
      </w:r>
    </w:p>
    <w:p>
      <w:pPr>
        <w:spacing w:before="40" w:after="100" w:line="269" w:lineRule="auto"/>
        <w:bidi w:val="0"/>
        <w:jc w:val="left"/>
      </w:pPr>
      <w:r>
        <w:rPr>
          <w:rFonts w:ascii="Amiri" w:hAnsi="Amiri" w:cs="Amiri" w:eastAsia="Amiri"/>
          <w:b w:val="0"/>
          <w:i w:val="0"/>
          <w:color w:val="1F2937"/>
          <w:sz w:val="24"/>
          <w:szCs w:val="28"/>
        </w:rPr>
        <w:t>B2 — baris 2: ±10 unit loop + lingkaran di puncak; diselingi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dan satu unit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B3 — baris 3: ±9 unit loop + lingkaran; dua unit berlekuk</w:t>
      </w:r>
    </w:p>
    <w:p>
      <w:pPr>
        <w:spacing w:before="40" w:after="100" w:line="269" w:lineRule="auto"/>
        <w:bidi w:val="0"/>
        <w:jc w:val="left"/>
      </w:pPr>
      <w:r>
        <w:rPr>
          <w:rFonts w:ascii="Amiri" w:hAnsi="Amiri" w:cs="Amiri" w:eastAsia="Amiri"/>
          <w:b w:val="0"/>
          <w:i w:val="0"/>
          <w:color w:val="1F2937"/>
          <w:sz w:val="24"/>
          <w:szCs w:val="28"/>
        </w:rPr>
        <w:t>B4 — baris 4: ±8 unit bertangkai pendek (mirip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B5 — baris 5: 4 unit besar berloop dengan ekor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ditulis lalu digantungkan; dua naskah nama masing-masing dibawa lelaki dan perempuan; rajah penutup besar tanpa petak</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75 —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Kelima Belas: Ihtiraq al-'Aridh (terbakarnya/pembakaran al-'aridh).” Penulis menyebutkan bacaan berikut: “Ihriq min 'ashr, Yathusy (dua kali), Thusy (dua kali), 'Arma Harasy (dua kali), Hamthusy (dua kali); bakarlah jin, al-'aridh, al-qarin, adh-dharabah, ath-thariq, dharib ar-ramad, dharib an-nasam as-saw', dharih Lamfaqnanjil Mahrij—apa pun yang ada dari jasad ini, Fulan bin Fulanah; baraka fikum wa 'alaikum.” Sebagian rangkaian itu merupakan nama atau bunyi talismanik yang maknanya tidak ditetapkan. Bukhur yang disebutkan ialah 'ankabut (laba-laba) dan kuzbarah (ketumbar), “pada saat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seseorang/individu dari kalangan jin.” Pertama, penulis mengarahkan agar pelaku masuk ke tempat yang suci dalam keadaan badan dan pakaian suci, menutup tempat itu dengan baik sehingga tidak ada cahaya masuk sama sekali, dan lubang-lubang dinding pun ditutup. Ia berdiri menghadap kiblat dengan tunduk dan khusyuk, lalu mengucapkan “Ma sya'a Allah” tiga kali, “La ilaha illallah” tujuh kali, “La haula wa la quwwata illa billah al-'Aliyy al-'Azhim” tujuh kali, dan Surah al-Jinn tujuh kali.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هَرَشْ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هَمْطُوش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ضَرِيحَ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لَمْفَقْنَجِلْ</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عَنْكَبُوتٌ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وَكَبَرْبَرَةٌ</w:t>
      </w:r>
      <w:r>
        <w:rPr>
          <w:rFonts w:ascii="Amiri" w:hAnsi="Amiri" w:cs="Amiri" w:eastAsia="Amiri"/>
          <w:b w:val="0"/>
          <w:i w:val="0"/>
          <w:color w:val="1F2937"/>
          <w:sz w:val="24"/>
          <w:szCs w:val="28"/>
        </w:rPr>
        <w:t>» nama bahan bakaran yang tidak dipastikan identitasnya.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الْكَوَّانِ</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الكُوَّة</w:t>
      </w:r>
      <w:r>
        <w:rPr>
          <w:rFonts w:ascii="Amiri" w:hAnsi="Amiri" w:cs="Amiri" w:eastAsia="Amiri"/>
          <w:b w:val="0"/>
          <w:i w:val="0"/>
          <w:color w:val="1F2937"/>
          <w:sz w:val="24"/>
          <w:szCs w:val="28"/>
        </w:rPr>
        <w:t>» (jendela/lubang); «</w:t>
      </w:r>
      <w:r>
        <w:rPr>
          <w:rFonts w:ascii="Amiri" w:hAnsi="Amiri" w:cs="Amiri" w:eastAsia="Amiri"/>
          <w:b w:val="0"/>
          <w:i w:val="0"/>
          <w:color w:val="1F2937"/>
          <w:sz w:val="28"/>
          <w:szCs w:val="32"/>
          <w:rtl/>
        </w:rPr>
        <w:t>مَسْدُودٌ</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 Dinisbatkan pada penulis; bukan anjuran dan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Bacaan pembakaran ‘āriḍ pada waktu matahari terbenam, sebelum terbenam (redaksi dipertahankan)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Ucapan pembakaran dengan nama orang yang terkena dan ibunya; untuk istiḥḍār: tempat bersih tertutup gelap, menghadap kiblat, “mā syā’ Allāh” tiga kali, tahlil tujuh kali, ḥauqalah tujuh kali, dan surah al-Jinn tujuh kali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‘ankabūt (laba-laba) dan kabarbarah (istilah bahan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76 —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Irfa'ud daman naazila min farjin kadzaa as-saa'ata haadzihi bi-amrillaahi ta'aalaa wa maa muhammadun illaa rasuulun qad khalat min qablihir rusulu afa-in maata aw qutilan qalabtum 'alaa a'qaabikum inqalab yaa damu.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penulis mengarahkan pelaku menghadapkan wajah ke kanan dan mengucapkan tujuh kali: “Semoga Allah menolong orang yang menolongku dalam kebaikan dari ruh-ruh jin mukmin.” Lalu ia memalingkan wajah ke sebelah kiri dan mengucapkan Bishayfadisy tiga kali serta Biqathlamidisy Syasy tujuh kali. Penulis mengklaim pelaku akan mendengar suara berkata, “Assalamu alaikum wa rahmatullah”; ia diarahkan menjawab salam itu dan menanyakan apa yang ia kehendaki.</w:t>
      </w:r>
    </w:p>
    <w:p>
      <w:pPr>
        <w:spacing w:before="40" w:after="100" w:line="269" w:lineRule="auto"/>
        <w:bidi w:val="0"/>
        <w:jc w:val="left"/>
      </w:pPr>
      <w:r>
        <w:rPr>
          <w:rFonts w:ascii="Amiri" w:hAnsi="Amiri" w:cs="Amiri" w:eastAsia="Amiri"/>
          <w:b w:val="0"/>
          <w:i w:val="0"/>
          <w:color w:val="1F2937"/>
          <w:sz w:val="24"/>
          <w:szCs w:val="28"/>
        </w:rPr>
        <w:t>“Bab untuk mengangkat (menghentikan) perdarahan.” Penulis menggolongkannya termasuk mujarrabat. Ia mengarahkan agar yang berikut ditulis pada tiga lembar kertas putih dengan misik hitam; setiap malam pengasapan dilakukan dengan satu lembar, demikian selama tiga malam berturut-turut. Ia mengklaim darah akan “terangkat” atau berhenti dengan izin Allah Taala. Inilah yang ditulis pada lembar-lembar itu—bentuk baris rajahnya ditampilkan melalui crop 76—kemudian: “Angkatlah darah yang turun dari farji si Fulanah sekarang juga dengan perintah Allah Taala. Muhammad tidak lain hanyalah seorang rasul; telah berlalu para rasul sebelum dia. Jika ia wafat atau terbunuh, apakah kamu akan berbalik ke belakang? Berbaliklah, wahai darah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فَارْدُدْ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بِمِدَادِ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بِبُخَار</w:t>
      </w:r>
      <w:r>
        <w:rPr>
          <w:rFonts w:ascii="Amiri" w:hAnsi="Amiri" w:cs="Amiri" w:eastAsia="Amiri"/>
          <w:b w:val="0"/>
          <w:i w:val="0"/>
          <w:color w:val="1F2937"/>
          <w:sz w:val="24"/>
          <w:szCs w:val="28"/>
        </w:rPr>
        <w:t>»; dibiarkan dan ditandai. Kutipan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رسول</w:t>
      </w:r>
      <w:r>
        <w:rPr>
          <w:rFonts w:ascii="Amiri" w:hAnsi="Amiri" w:cs="Amiri" w:eastAsia="Amiri"/>
          <w:b w:val="0"/>
          <w:i w:val="0"/>
          <w:color w:val="1F2937"/>
          <w:sz w:val="24"/>
          <w:szCs w:val="28"/>
        </w:rPr>
        <w:t>…» adalah QS Ali Imran 3:144, dipotong di tengah. «</w:t>
      </w:r>
      <w:r>
        <w:rPr>
          <w:rFonts w:ascii="Amiri" w:hAnsi="Amiri" w:cs="Amiri" w:eastAsia="Amiri"/>
          <w:b w:val="0"/>
          <w:i w:val="0"/>
          <w:color w:val="1F2937"/>
          <w:sz w:val="28"/>
          <w:szCs w:val="32"/>
          <w:rtl/>
        </w:rPr>
        <w:t>انْقَلَبَ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دَمُ</w:t>
      </w:r>
      <w:r>
        <w:rPr>
          <w:rFonts w:ascii="Amiri" w:hAnsi="Amiri" w:cs="Amiri" w:eastAsia="Amiri"/>
          <w:b w:val="0"/>
          <w:i w:val="0"/>
          <w:color w:val="1F2937"/>
          <w:sz w:val="24"/>
          <w:szCs w:val="28"/>
        </w:rPr>
        <w:t>» perintah kepada darah — bukan ayat; pisahkan.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ditulis pada tiga lembar kertas dengan misik hitam,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Tiga malam berturut-turut; satu lembar dibakar setiap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Tiga lembar kertas bertinta misik hitam; rajah baris huruf/angka dan bentuk; unit juga memuat kelanjutan formula istiġāṡah dari Halaman 75</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77 —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naiklah/berhentilah dari farji si Fulanah dengan hak nama-nama ini dan ayat yang agung: ‘Setiap berita mempunyai ketetapan/waktunya.’” Bab lain untuk menghentikan perdarahan mengarahkan agar yang berikut ditulis dalam wadah bersih dengan misik hitam, tulisan itu dihapus/dilarutkan, lalu cairan tersebut diberikan untuk diminum; penulis mengklaim darah akan berhenti dengan izin Allah Taala. Inilah yang ditulis: “Bismillahirrahmanirrahim. Alif Lam Mim. Itulah Kitab yang penuh hikmah, menjadi petunjuk dan rahmat bagi orang-orang yang berbuat baik, yaitu mereka yang menegakkan salat, menunaikan zakat, dan meyakini akhirat. Wahai darah, damdim—dengan hak Hawa, Adam, dan Musa—terputuslah, wahai darah, dari farji si Fulanah dan berhentilah dengan hak nama-nama ini: 99, Thaha, 93, min, 4, Shad, Dal. Terputuslah, wahai darah, dan jangan kembali, dengan hak Tuhan yang disembah dan dengan seribu ucapan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Penulis mengarahkan agar yang berikut ditulis dan dibawa/digantungkan pada kepala; ia mengklaim sakit kepala dan denyutnya akan menjadi tenang dengan izin Allah Taala. Inilah yang ditulis: basmalah dan tashliyah (selawat). Pada titik ini rajahnya ditampilkan melalui crop 77, lalu rangkaian ayat dimulai: “Dan milik-Nya apa yang diam pada malam dan siang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مَمْدُومٍ</w:t>
      </w:r>
      <w:r>
        <w:rPr>
          <w:rFonts w:ascii="Amiri" w:hAnsi="Amiri" w:cs="Amiri" w:eastAsia="Amiri"/>
          <w:b w:val="0"/>
          <w:i w:val="0"/>
          <w:color w:val="1F2937"/>
          <w:sz w:val="24"/>
          <w:szCs w:val="28"/>
        </w:rPr>
        <w:t>» adalah rangkaian azimat, bukan kata Arab yang dapat dipastikan; disalin apa adanya. «</w:t>
      </w:r>
      <w:r>
        <w:rPr>
          <w:rFonts w:ascii="Amiri" w:hAnsi="Amiri" w:cs="Amiri" w:eastAsia="Amiri"/>
          <w:b w:val="0"/>
          <w:i w:val="0"/>
          <w:color w:val="1F2937"/>
          <w:sz w:val="28"/>
          <w:szCs w:val="32"/>
          <w:rtl/>
        </w:rPr>
        <w:t>يُنْقَلُ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يُنْعَل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يُسْقَى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dibaca sebagai dipindahkan/diminumkan dan dinyatakan. Kutipan: QS al-Baqarah 2:1–2, Luqman 31:2–4; angka </w:t>
      </w:r>
      <w:r>
        <w:rPr>
          <w:rFonts w:ascii="Amiri" w:hAnsi="Amiri" w:cs="Amiri" w:eastAsia="Amiri"/>
          <w:b w:val="0"/>
          <w:i w:val="0"/>
          <w:color w:val="1F2937"/>
          <w:sz w:val="28"/>
          <w:szCs w:val="32"/>
          <w:rtl/>
        </w:rPr>
        <w:t>٩٩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٩٣</w:t>
      </w:r>
      <w:r>
        <w:rPr>
          <w:rFonts w:ascii="Amiri" w:hAnsi="Amiri" w:cs="Amiri" w:eastAsia="Amiri"/>
          <w:b w:val="0"/>
          <w:i w:val="0"/>
          <w:color w:val="1F2937"/>
          <w:sz w:val="24"/>
          <w:szCs w:val="28"/>
        </w:rPr>
        <w:t xml:space="preserve"> serta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adalah unsur azimat, tidak ditafsirkan.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مَاعَمَا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مَعْمَعْ</w:t>
      </w:r>
      <w:r>
        <w:rPr>
          <w:rFonts w:ascii="Amiri" w:hAnsi="Amiri" w:cs="Amiri" w:eastAsia="Amiri"/>
          <w:b w:val="0"/>
          <w:i w:val="0"/>
          <w:color w:val="1F2937"/>
          <w:sz w:val="24"/>
          <w:szCs w:val="28"/>
        </w:rPr>
        <w:t>» adalah baris huruf/azimat yang tidak dapat dipastikan; disalin apa adanya dan ditandai, tidak dikarang. «</w:t>
      </w:r>
      <w:r>
        <w:rPr>
          <w:rFonts w:ascii="Amiri" w:hAnsi="Amiri" w:cs="Amiri" w:eastAsia="Amiri"/>
          <w:b w:val="0"/>
          <w:i w:val="0"/>
          <w:color w:val="1F2937"/>
          <w:sz w:val="28"/>
          <w:szCs w:val="32"/>
          <w:rtl/>
        </w:rPr>
        <w:t>الضَّرَبَان</w:t>
      </w:r>
      <w:r>
        <w:rPr>
          <w:rFonts w:ascii="Amiri" w:hAnsi="Amiri" w:cs="Amiri" w:eastAsia="Amiri"/>
          <w:b w:val="0"/>
          <w:i w:val="0"/>
          <w:color w:val="1F2937"/>
          <w:sz w:val="24"/>
          <w:szCs w:val="28"/>
        </w:rPr>
        <w:t>» = denyut/berdebar.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ditulis pada mangkuk bersih dengan misik hitam lalu dipanaskan dan diminumkan; dengan potongan QS al-Baqarah 2:2, Ali Imran 3:144, dan rangkaian nama;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ditulis dan menggantungkan pada kepala, dengan huruf-huruf dan potongan QS al-An‘am 6:13. Dinisbatkan pada penulis; tidak menggantikan pengobatan.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Wadah bersih ditulis dengan misik hitam, dipanaskan lalu dipindahkan/diminumkan menurut sumber; tulisan lanjutan dan rajah huruf/angka/ayat; hijab sakit kepala ditulis dan digantungkan di kepala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78 —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الْوَجِيع</w:t>
      </w:r>
      <w:r>
        <w:rPr>
          <w:rFonts w:ascii="Amiri" w:hAnsi="Amiri" w:cs="Amiri" w:eastAsia="Amiri"/>
          <w:b w:val="0"/>
          <w:i w:val="0"/>
          <w:color w:val="1F2937"/>
          <w:sz w:val="24"/>
          <w:szCs w:val="28"/>
        </w:rPr>
        <w:t>» = yang merasakan nyeri; «</w:t>
      </w:r>
      <w:r>
        <w:rPr>
          <w:rFonts w:ascii="Amiri" w:hAnsi="Amiri" w:cs="Amiri" w:eastAsia="Amiri"/>
          <w:b w:val="0"/>
          <w:i w:val="0"/>
          <w:color w:val="1F2937"/>
          <w:sz w:val="28"/>
          <w:szCs w:val="32"/>
          <w:rtl/>
        </w:rPr>
        <w:t>الشَّقِيقَة</w:t>
      </w:r>
      <w:r>
        <w:rPr>
          <w:rFonts w:ascii="Amiri" w:hAnsi="Amiri" w:cs="Amiri" w:eastAsia="Amiri"/>
          <w:b w:val="0"/>
          <w:i w:val="0"/>
          <w:color w:val="1F2937"/>
          <w:sz w:val="24"/>
          <w:szCs w:val="28"/>
        </w:rPr>
        <w:t>» = migrain. Kutipan: QS ar-Ra‘d 13:16, al-Furqan 25:45–46.</w:t>
      </w:r>
    </w:p>
    <w:p>
      <w:pPr>
        <w:spacing w:before="40" w:after="100" w:line="269" w:lineRule="auto"/>
        <w:bidi w:val="0"/>
        <w:jc w:val="left"/>
      </w:pPr>
      <w:r>
        <w:rPr>
          <w:rFonts w:ascii="Amiri" w:hAnsi="Amiri" w:cs="Amiri" w:eastAsia="Amiri"/>
          <w:b w:val="0"/>
          <w:i w:val="0"/>
          <w:color w:val="1F2937"/>
          <w:sz w:val="24"/>
          <w:szCs w:val="28"/>
        </w:rPr>
        <w:t>Wafaq pada halaman ini adalah gambar; angka dan tulisan di sekitarnya sukar dipastikan (tampak «B</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BB»</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Hanya dicatat dan tidak dikarang susunan sel.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sebagai huruf terpisah.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“uskun” dengan ayat-ayat (al-An‘ām 6:13; Yā-Sīn 36:38; al-Furqān 25:45–46); wafaq sel berisi “‘alli” dan angka dengan nama Mikail dan tulisan lain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79 —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الْجَرِيدَة</w:t>
      </w:r>
      <w:r>
        <w:rPr>
          <w:rFonts w:ascii="Amiri" w:hAnsi="Amiri" w:cs="Amiri" w:eastAsia="Amiri"/>
          <w:b w:val="0"/>
          <w:i w:val="0"/>
          <w:color w:val="1F2937"/>
          <w:sz w:val="24"/>
          <w:szCs w:val="28"/>
        </w:rPr>
        <w:t>» = pelepah/daun (kurma); «</w:t>
      </w:r>
      <w:r>
        <w:rPr>
          <w:rFonts w:ascii="Amiri" w:hAnsi="Amiri" w:cs="Amiri" w:eastAsia="Amiri"/>
          <w:b w:val="0"/>
          <w:i w:val="0"/>
          <w:color w:val="1F2937"/>
          <w:sz w:val="28"/>
          <w:szCs w:val="32"/>
          <w:rtl/>
        </w:rPr>
        <w:t>بِأَسْرَعِهِ</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تَأْخُذُهُ</w:t>
      </w:r>
      <w:r>
        <w:rPr>
          <w:rFonts w:ascii="Amiri" w:hAnsi="Amiri" w:cs="Amiri" w:eastAsia="Amiri"/>
          <w:b w:val="0"/>
          <w:i w:val="0"/>
          <w:color w:val="1F2937"/>
          <w:sz w:val="24"/>
          <w:szCs w:val="28"/>
        </w:rPr>
        <w:t>» terulang pada cetakan.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دَيْمُوجٍ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دَلِيكُوشْ</w:t>
      </w:r>
      <w:r>
        <w:rPr>
          <w:rFonts w:ascii="Amiri" w:hAnsi="Amiri" w:cs="Amiri" w:eastAsia="Amiri"/>
          <w:b w:val="0"/>
          <w:i w:val="0"/>
          <w:color w:val="1F2937"/>
          <w:sz w:val="24"/>
          <w:szCs w:val="28"/>
        </w:rPr>
        <w:t>…» adalah qasam/azimat yang tidak dapat dipastikan; disalin apa adanya. «</w:t>
      </w:r>
      <w:r>
        <w:rPr>
          <w:rFonts w:ascii="Amiri" w:hAnsi="Amiri" w:cs="Amiri" w:eastAsia="Amiri"/>
          <w:b w:val="0"/>
          <w:i w:val="0"/>
          <w:color w:val="1F2937"/>
          <w:sz w:val="28"/>
          <w:szCs w:val="32"/>
          <w:rtl/>
        </w:rPr>
        <w:t>اجْبِبْ</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أَجِبْ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مِسْلِطَكْ</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 pelepah hijau ditulis dengan surah al-‘Ādiyāt sampai akhir pada pagi hari; sesudah Isya cendana dibakar dalam mangkuk pembakar baru di atas api kuat sementara pelepah dipegang di tangan; qasam dibaca tujuh puluh kali sampai pelepah disebut bergetar, lalu pelepah dilepaskan ke arah yang dituju dan tidak diambil kembali.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Puasa/riyadhah hari Sabtu; pelepah ditulis pagi hari; qasam sesudah Isya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Pelepah hijau bertuliskan surah al-‘Ādiyāt sampai akhir, dipegang di tangan; qasam tujuh puluh kali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Cendana dibakar dalam mangkuk pembakar baru di atas api kuat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80 —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هَبَا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هَبَّ</w:t>
      </w:r>
      <w:r>
        <w:rPr>
          <w:rFonts w:ascii="Amiri" w:hAnsi="Amiri" w:cs="Amiri" w:eastAsia="Amiri"/>
          <w:b w:val="0"/>
          <w:i w:val="0"/>
          <w:color w:val="1F2937"/>
          <w:sz w:val="24"/>
          <w:szCs w:val="28"/>
        </w:rPr>
        <w:t>» atau seruan; «</w:t>
      </w:r>
      <w:r>
        <w:rPr>
          <w:rFonts w:ascii="Amiri" w:hAnsi="Amiri" w:cs="Amiri" w:eastAsia="Amiri"/>
          <w:b w:val="0"/>
          <w:i w:val="0"/>
          <w:color w:val="1F2937"/>
          <w:sz w:val="28"/>
          <w:szCs w:val="32"/>
          <w:rtl/>
        </w:rPr>
        <w:t>مَهْرَبَانِيل</w:t>
      </w:r>
      <w:r>
        <w:rPr>
          <w:rFonts w:ascii="Amiri" w:hAnsi="Amiri" w:cs="Amiri" w:eastAsia="Amiri"/>
          <w:b w:val="0"/>
          <w:i w:val="0"/>
          <w:color w:val="1F2937"/>
          <w:sz w:val="24"/>
          <w:szCs w:val="28"/>
        </w:rPr>
        <w:t>» nama yang tidak dapat dipastikan. «</w:t>
      </w:r>
      <w:r>
        <w:rPr>
          <w:rFonts w:ascii="Amiri" w:hAnsi="Amiri" w:cs="Amiri" w:eastAsia="Amiri"/>
          <w:b w:val="0"/>
          <w:i w:val="0"/>
          <w:color w:val="1F2937"/>
          <w:sz w:val="28"/>
          <w:szCs w:val="32"/>
          <w:rtl/>
        </w:rPr>
        <w:t>اصْرِفْهُ</w:t>
      </w:r>
      <w:r>
        <w:rPr>
          <w:rFonts w:ascii="Amiri" w:hAnsi="Amiri" w:cs="Amiri" w:eastAsia="Amiri"/>
          <w:b w:val="0"/>
          <w:i w:val="0"/>
          <w:color w:val="1F2937"/>
          <w:sz w:val="24"/>
          <w:szCs w:val="28"/>
        </w:rPr>
        <w:t>» di awal menyambung perintah halaman 79.</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يَعْتَدِي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سَيِّفُونَ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عَلَيَّزِي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الْعُرُوقِ</w:t>
      </w:r>
      <w:r>
        <w:rPr>
          <w:rFonts w:ascii="Amiri" w:hAnsi="Amiri" w:cs="Amiri" w:eastAsia="Amiri"/>
          <w:b w:val="0"/>
          <w:i w:val="0"/>
          <w:color w:val="1F2937"/>
          <w:sz w:val="24"/>
          <w:szCs w:val="28"/>
        </w:rPr>
        <w:t>»); dipertahankan dan tidak ditambal.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لَسْعَة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xml:space="preserve">» agar melakukan perintah dan tidak menyalahi;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 xml:space="preserve">». Dinisbatkan pada penulis; </w:t>
      </w:r>
      <w:r>
        <w:rPr>
          <w:rFonts w:ascii="Amiri" w:hAnsi="Amiri" w:cs="Amiri" w:eastAsia="Amiri"/>
          <w:b/>
          <w:i w:val="0"/>
          <w:color w:val="1F2937"/>
          <w:sz w:val="24"/>
          <w:szCs w:val="28"/>
          <w:bCs/>
        </w:rPr>
        <w:t>bukan pertolongan medis</w:t>
      </w:r>
      <w:r>
        <w:rPr>
          <w:rFonts w:ascii="Amiri" w:hAnsi="Amiri" w:cs="Amiri" w:eastAsia="Amiri"/>
          <w:b w:val="0"/>
          <w:i w:val="0"/>
          <w:color w:val="1F2937"/>
          <w:sz w:val="24"/>
          <w:szCs w:val="28"/>
        </w:rPr>
        <w:t xml:space="preserve"> — sengatan/gigitan berbahaya harus ditangani dokter.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Lanjutan qasam Halaman 79; untuk sengatan: al-Fātiḥah tujuh kali tanpa basmalah dan tanpa ta’mīn, lalu qasam al-ladġ</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81 —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susunannya rusak; dibiarkan dan ditandai.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كَرْنَدِي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مَرْيَشْ</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(yang lalu) sebagai istilah; «</w:t>
      </w:r>
      <w:r>
        <w:rPr>
          <w:rFonts w:ascii="Amiri" w:hAnsi="Amiri" w:cs="Amiri" w:eastAsia="Amiri"/>
          <w:b w:val="0"/>
          <w:i w:val="0"/>
          <w:color w:val="1F2937"/>
          <w:sz w:val="28"/>
          <w:szCs w:val="32"/>
          <w:rtl/>
        </w:rPr>
        <w:t>رَجَعَةٌ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لِقَادِرٍ</w:t>
      </w:r>
      <w:r>
        <w:rPr>
          <w:rFonts w:ascii="Amiri" w:hAnsi="Amiri" w:cs="Amiri" w:eastAsia="Amiri"/>
          <w:b w:val="0"/>
          <w:i w:val="0"/>
          <w:color w:val="1F2937"/>
          <w:sz w:val="24"/>
          <w:szCs w:val="28"/>
        </w:rPr>
        <w:t>» tidak baku. Kutipan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خافت</w:t>
      </w:r>
      <w:r>
        <w:rPr>
          <w:rFonts w:ascii="Amiri" w:hAnsi="Amiri" w:cs="Amiri" w:eastAsia="Amiri"/>
          <w:b w:val="0"/>
          <w:i w:val="0"/>
          <w:color w:val="1F2937"/>
          <w:sz w:val="24"/>
          <w:szCs w:val="28"/>
        </w:rPr>
        <w:t>…» adalah QS an-Nisa 4:128. «</w:t>
      </w:r>
      <w:r>
        <w:rPr>
          <w:rFonts w:ascii="Amiri" w:hAnsi="Amiri" w:cs="Amiri" w:eastAsia="Amiri"/>
          <w:b w:val="0"/>
          <w:i w:val="0"/>
          <w:color w:val="1F2937"/>
          <w:sz w:val="28"/>
          <w:szCs w:val="32"/>
          <w:rtl/>
        </w:rPr>
        <w:t>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سَنْدَوَرِس</w:t>
      </w:r>
      <w:r>
        <w:rPr>
          <w:rFonts w:ascii="Amiri" w:hAnsi="Amiri" w:cs="Amiri" w:eastAsia="Amiri"/>
          <w:b w:val="0"/>
          <w:i w:val="0"/>
          <w:color w:val="1F2937"/>
          <w:sz w:val="24"/>
          <w:szCs w:val="28"/>
        </w:rPr>
        <w:t>» bahan bakaran yang tidak dipastikan.</w:t>
      </w:r>
    </w:p>
    <w:p>
      <w:pPr>
        <w:spacing w:before="40" w:after="100" w:line="269" w:lineRule="auto"/>
        <w:bidi w:val="0"/>
        <w:jc w:val="left"/>
      </w:pPr>
      <w:r>
        <w:rPr>
          <w:rFonts w:ascii="Amiri" w:hAnsi="Amiri" w:cs="Amiri" w:eastAsia="Amiri"/>
          <w:b w:val="0"/>
          <w:i w:val="0"/>
          <w:color w:val="1F2937"/>
          <w:sz w:val="24"/>
          <w:szCs w:val="28"/>
        </w:rPr>
        <w:t>Praktik rumah tangga yang dinisbatkan penulis; bukan nasihat dan tidak menjamin.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Dinisbatkan pada penulis; tidak ada jaminan dan bukan nasihat rumah tangga.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Bab perdamaian ditulis hari Kamis pada saat kekuatan bulan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ayat-ayat perdamaian digantungkan oleh perempuan (faidah kembalinya suami); tulisan bab perdamaian suami-istri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‘ammāl sandawaris (istilah sumber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82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Deret angka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dan baris rumus adalah rajah angka, bukan hitungan yang dapat diperiksa; tidak dikarang susunannya.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شَنَّتْ</w:t>
      </w:r>
      <w:r>
        <w:rPr>
          <w:rFonts w:ascii="Amiri" w:hAnsi="Amiri" w:cs="Amiri" w:eastAsia="Amiri"/>
          <w:b w:val="0"/>
          <w:i w:val="0"/>
          <w:color w:val="1F2937"/>
          <w:sz w:val="24"/>
          <w:szCs w:val="28"/>
        </w:rPr>
        <w:t>» tidak jelas. Kutipan: QS al-A‘raf 7:43, al-Hijr 15:? (potongan), dan QS al-Qiyamah; dicatat sebagai bantuan rujukan, bukan koreksi.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أَجْمَعْ</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اجمع</w:t>
      </w:r>
      <w:r>
        <w:rPr>
          <w:rFonts w:ascii="Amiri" w:hAnsi="Amiri" w:cs="Amiri" w:eastAsia="Amiri"/>
          <w:b w:val="0"/>
          <w:i w:val="0"/>
          <w:color w:val="1F2937"/>
          <w:sz w:val="24"/>
          <w:szCs w:val="28"/>
        </w:rPr>
        <w:t>» (perintah). «</w:t>
      </w:r>
      <w:r>
        <w:rPr>
          <w:rFonts w:ascii="Amiri" w:hAnsi="Amiri" w:cs="Amiri" w:eastAsia="Amiri"/>
          <w:b w:val="0"/>
          <w:i w:val="0"/>
          <w:color w:val="1F2937"/>
          <w:sz w:val="28"/>
          <w:szCs w:val="32"/>
          <w:rtl/>
        </w:rPr>
        <w:t>رُوحَانِيَّةِ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 jin ruhani yang dituju.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berarti “mengenakan” pada tubuh; istilah penulis yang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 Pada rangkaian pertama, bahan yang disebut adalah jāwī, lubbān dzakar, labu jin, dan bakhūr sawdān; tulisan deret angka dan ayat pengumpulan kemudian dikuburkan di pintu pihak sasaran menurut Terjemahan. Bab mahabbah dengan al-Fātiḥah menyebut pembacaan al-Fātiḥah tiga puluh satu kali, dengan pengulangan “iyyāka na‘budu wa iyyāka nasta‘īn” tiga puluh satu kali pada kali terakhir. 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deret angka dan ayat pengumpulan (al-Ḥijr 15:47 dan ayat lain) dikuburkan di pintu pihak sasaran menurut Terjemahan; rajah angka/rumus; al-Fātiḥah 31 kali dengan pengulangan ayat “iyyāka na‘budu…” 31 kali pada kali terakhir; nama-nama ditulis pada jari untuk bab berikutnya</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Jāwī, lubbān dzakar, labu jin, dan bakhūr sawdān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83 —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مَطْلُوقٌ</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مَطْحُون</w:t>
      </w:r>
      <w:r>
        <w:rPr>
          <w:rFonts w:ascii="Amiri" w:hAnsi="Amiri" w:cs="Amiri" w:eastAsia="Amiri"/>
          <w:b w:val="0"/>
          <w:i w:val="0"/>
          <w:color w:val="1F2937"/>
          <w:sz w:val="24"/>
          <w:szCs w:val="28"/>
        </w:rPr>
        <w:t>» atau nama bahan); «</w:t>
      </w:r>
      <w:r>
        <w:rPr>
          <w:rFonts w:ascii="Amiri" w:hAnsi="Amiri" w:cs="Amiri" w:eastAsia="Amiri"/>
          <w:b w:val="0"/>
          <w:i w:val="0"/>
          <w:color w:val="1F2937"/>
          <w:sz w:val="28"/>
          <w:szCs w:val="32"/>
          <w:rtl/>
        </w:rPr>
        <w:t>الْبِسْ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أَنْكَفَ</w:t>
      </w:r>
      <w:r>
        <w:rPr>
          <w:rFonts w:ascii="Amiri" w:hAnsi="Amiri" w:cs="Amiri" w:eastAsia="Amiri"/>
          <w:b w:val="0"/>
          <w:i w:val="0"/>
          <w:color w:val="1F2937"/>
          <w:sz w:val="24"/>
          <w:szCs w:val="28"/>
        </w:rPr>
        <w:t>» janggal. Kutipan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والآخر</w:t>
      </w:r>
      <w:r>
        <w:rPr>
          <w:rFonts w:ascii="Amiri" w:hAnsi="Amiri" w:cs="Amiri" w:eastAsia="Amiri"/>
          <w:b w:val="0"/>
          <w:i w:val="0"/>
          <w:color w:val="1F2937"/>
          <w:sz w:val="24"/>
          <w:szCs w:val="28"/>
        </w:rPr>
        <w:t>…» QS al-Hadid 57:3 dan potongan al-A‘raf 7:143.</w:t>
      </w:r>
    </w:p>
    <w:p>
      <w:pPr>
        <w:spacing w:before="40" w:after="100" w:line="269" w:lineRule="auto"/>
        <w:bidi w:val="0"/>
        <w:jc w:val="left"/>
      </w:pPr>
      <w:r>
        <w:rPr>
          <w:rFonts w:ascii="Amiri" w:hAnsi="Amiri" w:cs="Amiri" w:eastAsia="Amiri"/>
          <w:b w:val="0"/>
          <w:i w:val="0"/>
          <w:color w:val="1F2937"/>
          <w:sz w:val="24"/>
          <w:szCs w:val="28"/>
        </w:rPr>
        <w:t>Dua baris rajah pada halaman ini berisi angka dan rumus yang tidak dapat dipastikan (tampak «</w:t>
      </w:r>
      <w:r>
        <w:rPr>
          <w:rFonts w:ascii="Amiri" w:hAnsi="Amiri" w:cs="Amiri" w:eastAsia="Amiri"/>
          <w:b w:val="0"/>
          <w:i w:val="0"/>
          <w:color w:val="1F2937"/>
          <w:sz w:val="28"/>
          <w:szCs w:val="32"/>
          <w:rtl/>
        </w:rPr>
        <w:t>٨١٨٧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٣٠٤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١٩٦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٢٦٥٣٣٨٨٢</w:t>
      </w:r>
      <w:r>
        <w:rPr>
          <w:rFonts w:ascii="Amiri" w:hAnsi="Amiri" w:cs="Amiri" w:eastAsia="Amiri"/>
          <w:b w:val="0"/>
          <w:i w:val="0"/>
          <w:color w:val="1F2937"/>
          <w:sz w:val="24"/>
          <w:szCs w:val="28"/>
        </w:rPr>
        <w:t>»); hanya dicatat, tidak dikarang. «</w:t>
      </w:r>
      <w:r>
        <w:rPr>
          <w:rFonts w:ascii="Amiri" w:hAnsi="Amiri" w:cs="Amiri" w:eastAsia="Amiri"/>
          <w:b w:val="0"/>
          <w:i w:val="0"/>
          <w:color w:val="1F2937"/>
          <w:sz w:val="28"/>
          <w:szCs w:val="32"/>
          <w:rtl/>
        </w:rPr>
        <w:t>كَاغَد</w:t>
      </w:r>
      <w:r>
        <w:rPr>
          <w:rFonts w:ascii="Amiri" w:hAnsi="Amiri" w:cs="Amiri" w:eastAsia="Amiri"/>
          <w:b w:val="0"/>
          <w:i w:val="0"/>
          <w:color w:val="1F2937"/>
          <w:sz w:val="24"/>
          <w:szCs w:val="28"/>
        </w:rPr>
        <w:t>» = kertas (serapan). «</w:t>
      </w:r>
      <w:r>
        <w:rPr>
          <w:rFonts w:ascii="Amiri" w:hAnsi="Amiri" w:cs="Amiri" w:eastAsia="Amiri"/>
          <w:b w:val="0"/>
          <w:i w:val="0"/>
          <w:color w:val="1F2937"/>
          <w:sz w:val="28"/>
          <w:szCs w:val="32"/>
          <w:rtl/>
        </w:rPr>
        <w:t>الثَّقِيفَة</w:t>
      </w:r>
      <w:r>
        <w:rPr>
          <w:rFonts w:ascii="Amiri" w:hAnsi="Amiri" w:cs="Amiri" w:eastAsia="Amiri"/>
          <w:b w:val="0"/>
          <w:i w:val="0"/>
          <w:color w:val="1F2937"/>
          <w:sz w:val="24"/>
          <w:szCs w:val="28"/>
        </w:rPr>
        <w:t>» tidak jelas; mungkin nama gangguan.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Unit ini melanjutkan bab talbīs al-juttsah dari Halaman 82: azimah dibaca dua puluh satu kali dan bakhurnya maṭlūq, yaitu kabarbarah dan lubbān dzakar. Faidah keamanan dari rasa takut memuat penulisan thilsim bersama ayat-ayat ketakutan dan Ayat al-Kursi pada kertas, lalu kertas itu diasapi dengan lubbān dzakar, jāwī, mastika, dan kayu ‘ūd. Tidak ada instruksi menggantung pada unit ini.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pada jari dan azimah dua puluh satu kali; untuk rasa takut: thilsim, ayat-ayat ketakutan, dan Ayat al-Kursi ditulis pada kertas; dua baris angka/rumus</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Maṭlūq yaitu kabarbarah dan lubbān dzakar (bab pertama); kertas faidah rasa takut diasapi dengan lubbān dzakar, jāwī, mastika, dan kayu ‘ūd</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84 —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طَفَيْتُكُمْ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أَطْفَأْتُكُمْ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Rajah halaman ini memuat garis dan angka yang tidak dapat dipastikan; hanya dicatat. «</w:t>
      </w:r>
      <w:r>
        <w:rPr>
          <w:rFonts w:ascii="Amiri" w:hAnsi="Amiri" w:cs="Amiri" w:eastAsia="Amiri"/>
          <w:b w:val="0"/>
          <w:i w:val="0"/>
          <w:color w:val="1F2937"/>
          <w:sz w:val="28"/>
          <w:szCs w:val="32"/>
          <w:rtl/>
        </w:rPr>
        <w:t>بِخُبُورٍ</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بِبُخُورٍ</w:t>
      </w:r>
      <w:r>
        <w:rPr>
          <w:rFonts w:ascii="Amiri" w:hAnsi="Amiri" w:cs="Amiri" w:eastAsia="Amiri"/>
          <w:b w:val="0"/>
          <w:i w:val="0"/>
          <w:color w:val="1F2937"/>
          <w:sz w:val="24"/>
          <w:szCs w:val="28"/>
        </w:rPr>
        <w:t>»; dibiarkan. Kutipan: QS al-Baqarah 2:165 dan at-Taubah 9:60 (terpotong).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 ditutup potongan QS at-Taubah 9:60.</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Bab mahabbah ditulis pada saat baik/mubarak</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basmalah/tasliyah dan formula kebutuhan digantungkan; thilsim mahabbah dengan ayat di sekelilingnya digantung dan ayat dibaca tujuh puluh dua kali dengan taukil setiap kali; rajah angka/huruf</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Bakhūr ṭayyib (bakaran wangi)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85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pada cetakan rusak dan terpotong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dan tidak ditambal; rujukannya tampak mengarah QS Ali Imran 3:144 dan Maryam 19:57, tetapi susunannya tidak utuh. «</w:t>
      </w:r>
      <w:r>
        <w:rPr>
          <w:rFonts w:ascii="Amiri" w:hAnsi="Amiri" w:cs="Amiri" w:eastAsia="Amiri"/>
          <w:b w:val="0"/>
          <w:i w:val="0"/>
          <w:color w:val="1F2937"/>
          <w:sz w:val="28"/>
          <w:szCs w:val="32"/>
          <w:rtl/>
        </w:rPr>
        <w:t>الْوَجَاهَة</w:t>
      </w:r>
      <w:r>
        <w:rPr>
          <w:rFonts w:ascii="Amiri" w:hAnsi="Amiri" w:cs="Amiri" w:eastAsia="Amiri"/>
          <w:b w:val="0"/>
          <w:i w:val="0"/>
          <w:color w:val="1F2937"/>
          <w:sz w:val="24"/>
          <w:szCs w:val="28"/>
        </w:rPr>
        <w:t>» = kedudukan/kemuliaan.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Kelanjutan formula mahabbah Halaman 84; untuk peminangan: thilsim pada kertas dengan taukil dan nama pemohon serta yang diminta, ayat dibaca tujuh puluh dua kali, kertas dibawa pemohon; rajah angka/huruf</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Diasapi/dibakar dengan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86 —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QS al-Insyiqaq 84:1–4 disusun ulang dan dicampur kalimat penulis («</w:t>
      </w:r>
      <w:r>
        <w:rPr>
          <w:rFonts w:ascii="Amiri" w:hAnsi="Amiri" w:cs="Amiri" w:eastAsia="Amiri"/>
          <w:b w:val="0"/>
          <w:i w:val="0"/>
          <w:color w:val="1F2937"/>
          <w:sz w:val="28"/>
          <w:szCs w:val="32"/>
          <w:rtl/>
        </w:rPr>
        <w:t>وألقت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الحامل</w:t>
      </w:r>
      <w:r>
        <w:rPr>
          <w:rFonts w:ascii="Amiri" w:hAnsi="Amiri" w:cs="Amiri" w:eastAsia="Amiri"/>
          <w:b w:val="0"/>
          <w:i w:val="0"/>
          <w:color w:val="1F2937"/>
          <w:sz w:val="24"/>
          <w:szCs w:val="28"/>
        </w:rPr>
        <w:t>…») — pisahkan dan tidak menyatukannya sebagai ayat. «</w:t>
      </w:r>
      <w:r>
        <w:rPr>
          <w:rFonts w:ascii="Amiri" w:hAnsi="Amiri" w:cs="Amiri" w:eastAsia="Amiri"/>
          <w:b w:val="0"/>
          <w:i w:val="0"/>
          <w:color w:val="1F2937"/>
          <w:sz w:val="28"/>
          <w:szCs w:val="32"/>
          <w:rtl/>
        </w:rPr>
        <w:t>أَنَّهُ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tidak jelas maknanya; dibiarkan.</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بِأَمَلِ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baris angka pada halaman ini juga tidak dapat dipastikan susunannya. «</w:t>
      </w:r>
      <w:r>
        <w:rPr>
          <w:rFonts w:ascii="Amiri" w:hAnsi="Amiri" w:cs="Amiri" w:eastAsia="Amiri"/>
          <w:b w:val="0"/>
          <w:i w:val="0"/>
          <w:color w:val="1F2937"/>
          <w:sz w:val="28"/>
          <w:szCs w:val="32"/>
          <w:rtl/>
        </w:rPr>
        <w:t>بِأَلْفِ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لَاحَوْلَ</w:t>
      </w:r>
      <w:r>
        <w:rPr>
          <w:rFonts w:ascii="Amiri" w:hAnsi="Amiri" w:cs="Amiri" w:eastAsia="Amiri"/>
          <w:b w:val="0"/>
          <w:i w:val="0"/>
          <w:color w:val="1F2937"/>
          <w:sz w:val="24"/>
          <w:szCs w:val="28"/>
        </w:rPr>
        <w:t>» = seribu kali hauqalah.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 dengan kutipan QS al-Insyiqaq 84:1–4 dan pernyataan bahwa Maryam melahirkan Isa;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Hijab persalinan ditulis dan digantungkan pada perut; ayat bumi diratakan (al-Insyiqāq 84:3–4), perumpamaan Maryam melahirkan Isa, dan pembukaan surat Sulaiman; empat wafaq kecil di kepala halaman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87 —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Dua riwayat hadis ini dikutip seperti tercetak dan belum terverifikasi sanad maupun penilaiannya; perbedaan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(masuk Islam) dan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 ditugaskan kepadanya.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أَسْلَامِ</w:t>
      </w:r>
      <w:r>
        <w:rPr>
          <w:rFonts w:ascii="Amiri" w:hAnsi="Amiri" w:cs="Amiri" w:eastAsia="Amiri"/>
          <w:b w:val="0"/>
          <w:i w:val="0"/>
          <w:color w:val="1F2937"/>
          <w:sz w:val="24"/>
          <w:szCs w:val="28"/>
        </w:rPr>
        <w:t>» pada cetakan memakai alif washal; ditulis «</w:t>
      </w:r>
      <w:r>
        <w:rPr>
          <w:rFonts w:ascii="Amiri" w:hAnsi="Amiri" w:cs="Amiri" w:eastAsia="Amiri"/>
          <w:b w:val="0"/>
          <w:i w:val="0"/>
          <w:color w:val="1F2937"/>
          <w:sz w:val="28"/>
          <w:szCs w:val="32"/>
          <w:rtl/>
        </w:rPr>
        <w:t>إِسْلَام</w:t>
      </w:r>
      <w:r>
        <w:rPr>
          <w:rFonts w:ascii="Amiri" w:hAnsi="Amiri" w:cs="Amiri" w:eastAsia="Amiri"/>
          <w:b w:val="0"/>
          <w:i w:val="0"/>
          <w:color w:val="1F2937"/>
          <w:sz w:val="24"/>
          <w:szCs w:val="28"/>
        </w:rPr>
        <w:t>». Hadis ini juga belum diverifikasi sanadnya.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 dua perkara.</w:t>
      </w:r>
    </w:p>
    <w:p>
      <w:r>
        <w:br w:type="page"/>
      </w:r>
    </w:p>
    <w:p>
      <w:pPr>
        <w:pStyle w:val="Heading1"/>
        <w:bidi w:val="0"/>
        <w:spacing w:before="240" w:after="100"/>
        <w:jc w:val="left"/>
      </w:pPr>
      <w:r>
        <w:rPr>
          <w:rFonts w:ascii="Amiri" w:hAnsi="Amiri" w:cs="Amiri" w:eastAsia="Amiri"/>
          <w:b/>
          <w:i w:val="0"/>
          <w:color w:val="1F2937"/>
          <w:sz w:val="36"/>
          <w:szCs w:val="40"/>
          <w:bCs/>
        </w:rPr>
        <w:t>Halaman 88 — dalil lanjutan dan iklan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 perempuan-perempuan yang lalai (tidak menjaga diri);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قِيلٍ</w:t>
      </w:r>
      <w:r>
        <w:rPr>
          <w:rFonts w:ascii="Amiri" w:hAnsi="Amiri" w:cs="Amiri" w:eastAsia="Amiri"/>
          <w:b w:val="0"/>
          <w:i w:val="0"/>
          <w:color w:val="1F2937"/>
          <w:sz w:val="24"/>
          <w:szCs w:val="28"/>
        </w:rPr>
        <w:t>» pada cetakan tidak jelas (mungkin «</w:t>
      </w:r>
      <w:r>
        <w:rPr>
          <w:rFonts w:ascii="Amiri" w:hAnsi="Amiri" w:cs="Amiri" w:eastAsia="Amiri"/>
          <w:b w:val="0"/>
          <w:i w:val="0"/>
          <w:color w:val="1F2937"/>
          <w:sz w:val="28"/>
          <w:szCs w:val="32"/>
          <w:rtl/>
        </w:rPr>
        <w:t>فقيل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وَصَنَعِي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وَصَنِيعِي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نَفْسِي</w:t>
      </w:r>
      <w:r>
        <w:rPr>
          <w:rFonts w:ascii="Amiri" w:hAnsi="Amiri" w:cs="Amiri" w:eastAsia="Amiri"/>
          <w:b w:val="0"/>
          <w:i w:val="0"/>
          <w:color w:val="1F2937"/>
          <w:sz w:val="24"/>
          <w:szCs w:val="28"/>
        </w:rPr>
        <w:t>»; dipertahankan dan ditandai.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رَهَانِي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فَتِّرْ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فَكَّ</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وَثِقْلِ</w:t>
      </w:r>
      <w:r>
        <w:rPr>
          <w:rFonts w:ascii="Amiri" w:hAnsi="Amiri" w:cs="Amiri" w:eastAsia="Amiri"/>
          <w:b w:val="0"/>
          <w:i w:val="0"/>
          <w:color w:val="1F2937"/>
          <w:sz w:val="24"/>
          <w:szCs w:val="28"/>
        </w:rPr>
        <w:t>» dibaca «tsiqli»; keduanya dipertahankan. Penting: bagian kontak di akhir halaman bukan bagian dari kitab — itu iklan penerbit/penulis. Dicatat apa adanya dan tidak disarankan menghubungi nomor apa pun.</w:t>
      </w:r>
    </w:p>
    <w:p>
      <w:r>
        <w:br w:type="page"/>
      </w:r>
    </w:p>
    <w:p>
      <w:pPr>
        <w:pStyle w:val="Heading1"/>
        <w:bidi w:val="0"/>
        <w:spacing w:before="240" w:after="100"/>
        <w:jc w:val="left"/>
      </w:pPr>
      <w:r>
        <w:rPr>
          <w:rFonts w:ascii="Amiri" w:hAnsi="Amiri" w:cs="Amiri" w:eastAsia="Amiri"/>
          <w:b/>
          <w:i w:val="0"/>
          <w:color w:val="1F2937"/>
          <w:sz w:val="36"/>
          <w:szCs w:val="40"/>
          <w:bCs/>
        </w:rPr>
        <w:t>Halaman 89 — pembahasan: jin makan dan minum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أَخْتَلِفَ</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اخْتَلَفَ</w:t>
      </w:r>
      <w:r>
        <w:rPr>
          <w:rFonts w:ascii="Amiri" w:hAnsi="Amiri" w:cs="Amiri" w:eastAsia="Amiri"/>
          <w:b w:val="0"/>
          <w:i w:val="0"/>
          <w:color w:val="1F2937"/>
          <w:sz w:val="24"/>
          <w:szCs w:val="28"/>
        </w:rPr>
        <w:t>»; dipertahankan bentuk cetak dan ditandai.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الأشياء</w:t>
      </w:r>
      <w:r>
        <w:rPr>
          <w:rFonts w:ascii="Amiri" w:hAnsi="Amiri" w:cs="Amiri" w:eastAsia="Amiri"/>
          <w:b w:val="0"/>
          <w:i w:val="0"/>
          <w:color w:val="1F2937"/>
          <w:sz w:val="24"/>
          <w:szCs w:val="28"/>
        </w:rPr>
        <w:t>» atau nama jenis).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ini tidak utuh dan susunannya rusak pada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يَسْعَرُ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لِدَوَابِّهِمْ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تَسْلَامَ</w:t>
      </w:r>
      <w:r>
        <w:rPr>
          <w:rFonts w:ascii="Amiri" w:hAnsi="Amiri" w:cs="Amiri" w:eastAsia="Amiri"/>
          <w:b w:val="0"/>
          <w:i w:val="0"/>
          <w:color w:val="1F2937"/>
          <w:sz w:val="24"/>
          <w:szCs w:val="28"/>
        </w:rPr>
        <w:t>») — dibiarkan dan ditandai, tidak ditambal.</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90 —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فَانْصَرَفَاتْ</w:t>
      </w:r>
      <w:r>
        <w:rPr>
          <w:rFonts w:ascii="Amiri" w:hAnsi="Amiri" w:cs="Amiri" w:eastAsia="Amiri"/>
          <w:b w:val="0"/>
          <w:i w:val="0"/>
          <w:color w:val="1F2937"/>
          <w:sz w:val="24"/>
          <w:szCs w:val="28"/>
        </w:rPr>
        <w:t>» pada cetakan tidak baku (mestinya «</w:t>
      </w:r>
      <w:r>
        <w:rPr>
          <w:rFonts w:ascii="Amiri" w:hAnsi="Amiri" w:cs="Amiri" w:eastAsia="Amiri"/>
          <w:b w:val="0"/>
          <w:i w:val="0"/>
          <w:color w:val="1F2937"/>
          <w:sz w:val="28"/>
          <w:szCs w:val="32"/>
          <w:rtl/>
        </w:rPr>
        <w:t>فَانْصَرَفَتْ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بِالرَّمَّةِ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الرِّمَّة</w:t>
      </w:r>
      <w:r>
        <w:rPr>
          <w:rFonts w:ascii="Amiri" w:hAnsi="Amiri" w:cs="Amiri" w:eastAsia="Amiri"/>
          <w:b w:val="0"/>
          <w:i w:val="0"/>
          <w:color w:val="1F2937"/>
          <w:sz w:val="24"/>
          <w:szCs w:val="28"/>
        </w:rPr>
        <w:t>» (tulang lapuk).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يَطْمِثْهُنَّ</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افَتَخَذُونِي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أَفَتَتَّخِذُونَهُ</w:t>
      </w:r>
      <w:r>
        <w:rPr>
          <w:rFonts w:ascii="Amiri" w:hAnsi="Amiri" w:cs="Amiri" w:eastAsia="Amiri"/>
          <w:b w:val="0"/>
          <w:i w:val="0"/>
          <w:color w:val="1F2937"/>
          <w:sz w:val="24"/>
          <w:szCs w:val="28"/>
        </w:rPr>
        <w:t>» (QS al-Kahf 18:50) — dipertahankan bentuk cetak dan ditandai perbedaannya, tidak diubah. Kutipan pertama QS ar-Rahman 55:56. Sanad hadis belum diverifikasi.</w:t>
      </w:r>
    </w:p>
    <w:p>
      <w:r>
        <w:br w:type="page"/>
      </w:r>
    </w:p>
    <w:p>
      <w:pPr>
        <w:pStyle w:val="Heading1"/>
        <w:bidi w:val="0"/>
        <w:spacing w:before="240" w:after="100"/>
        <w:jc w:val="left"/>
      </w:pPr>
      <w:r>
        <w:rPr>
          <w:rFonts w:ascii="Amiri" w:hAnsi="Amiri" w:cs="Amiri" w:eastAsia="Amiri"/>
          <w:b/>
          <w:i w:val="0"/>
          <w:color w:val="1F2937"/>
          <w:sz w:val="36"/>
          <w:szCs w:val="40"/>
          <w:bCs/>
        </w:rPr>
        <w:t>Halaman 91 — dalil qarin berketurunan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وَالزَّرِيهِ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الْوَلَدُ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وَرَفَقَتُهُمْ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تَمْنَعُ</w:t>
      </w:r>
      <w:r>
        <w:rPr>
          <w:rFonts w:ascii="Amiri" w:hAnsi="Amiri" w:cs="Amiri" w:eastAsia="Amiri"/>
          <w:b w:val="0"/>
          <w:i w:val="0"/>
          <w:color w:val="1F2937"/>
          <w:sz w:val="24"/>
          <w:szCs w:val="28"/>
        </w:rPr>
        <w:t>…»); dipertahankan dan tidak ditambal karena tidak yakin pada maksud aslinya. Kutipan ayat adalah QS Yasin 36:36 (bukan 26:7) — dicatat koreksi rujukan, teks tidak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 xml:space="preserve"> (tercetak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alif lam syamsiyah; usulan ejaan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92 —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menunjuk karya lain penulis — dicatat sebagai rujukan, bukan sumber yang tersedia. «</w:t>
      </w:r>
      <w:r>
        <w:rPr>
          <w:rFonts w:ascii="Amiri" w:hAnsi="Amiri" w:cs="Amiri" w:eastAsia="Amiri"/>
          <w:b w:val="0"/>
          <w:i w:val="0"/>
          <w:color w:val="1F2937"/>
          <w:sz w:val="28"/>
          <w:szCs w:val="32"/>
          <w:rtl/>
        </w:rPr>
        <w:t>غَوَائِلِهِمْ</w:t>
      </w:r>
      <w:r>
        <w:rPr>
          <w:rFonts w:ascii="Amiri" w:hAnsi="Amiri" w:cs="Amiri" w:eastAsia="Amiri"/>
          <w:b w:val="0"/>
          <w:i w:val="0"/>
          <w:color w:val="1F2937"/>
          <w:sz w:val="24"/>
          <w:szCs w:val="28"/>
        </w:rPr>
        <w:t>» = kejahatan/kerusakan mereka.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الْخِصَال</w:t>
      </w:r>
      <w:r>
        <w:rPr>
          <w:rFonts w:ascii="Amiri" w:hAnsi="Amiri" w:cs="Amiri" w:eastAsia="Amiri"/>
          <w:b w:val="0"/>
          <w:i w:val="0"/>
          <w:color w:val="1F2937"/>
          <w:sz w:val="24"/>
          <w:szCs w:val="28"/>
        </w:rPr>
        <w:t>» merujuk hukuman/azab yang disebut sebelumnya. Kutipan QS al-Jinn 72:1–2.</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93 —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عَاوَزْ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أَشْوَفُ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شَكْلَهُ</w:t>
      </w:r>
      <w:r>
        <w:rPr>
          <w:rFonts w:ascii="Amiri" w:hAnsi="Amiri" w:cs="Amiri" w:eastAsia="Amiri"/>
          <w:b w:val="0"/>
          <w:i w:val="0"/>
          <w:color w:val="1F2937"/>
          <w:sz w:val="24"/>
          <w:szCs w:val="28"/>
        </w:rPr>
        <w:t>» adalah bahasa Melayu yang ditulis dengan huruf Arab, bukan Arab baku: «aku mau lihat jin itu rupanya». Diterjemahkan maknanya dan dinyatakan bahwa itu bukan Arab — bukan mengoreksinya menjadi Arab. I‘rab tidak berlaku pada bagian itu.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جَاءَهُمْ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رُسُلًا</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تَسْمَعْ</w:t>
      </w:r>
      <w:r>
        <w:rPr>
          <w:rFonts w:ascii="Amiri" w:hAnsi="Amiri" w:cs="Amiri" w:eastAsia="Amiri"/>
          <w:b w:val="0"/>
          <w:i w:val="0"/>
          <w:color w:val="1F2937"/>
          <w:sz w:val="24"/>
          <w:szCs w:val="28"/>
        </w:rPr>
        <w:t>» tampak sebagai sisa kalimat yang terpotong pada cetakan. Rujukan «</w:t>
      </w:r>
      <w:r>
        <w:rPr>
          <w:rFonts w:ascii="Amiri" w:hAnsi="Amiri" w:cs="Amiri" w:eastAsia="Amiri"/>
          <w:b w:val="0"/>
          <w:i w:val="0"/>
          <w:color w:val="1F2937"/>
          <w:sz w:val="28"/>
          <w:szCs w:val="32"/>
          <w:rtl/>
        </w:rPr>
        <w:t>الأنعام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١٣٠</w:t>
      </w:r>
      <w:r>
        <w:rPr>
          <w:rFonts w:ascii="Amiri" w:hAnsi="Amiri" w:cs="Amiri" w:eastAsia="Amiri"/>
          <w:b w:val="0"/>
          <w:i w:val="0"/>
          <w:color w:val="1F2937"/>
          <w:sz w:val="24"/>
          <w:szCs w:val="28"/>
        </w:rPr>
        <w:t>» sesuai.</w:t>
      </w:r>
    </w:p>
    <w:p>
      <w:r>
        <w:br w:type="page"/>
      </w:r>
    </w:p>
    <w:p>
      <w:pPr>
        <w:pStyle w:val="Heading1"/>
        <w:bidi w:val="0"/>
        <w:spacing w:before="240" w:after="100"/>
        <w:jc w:val="left"/>
      </w:pPr>
      <w:r>
        <w:rPr>
          <w:rFonts w:ascii="Amiri" w:hAnsi="Amiri" w:cs="Amiri" w:eastAsia="Amiri"/>
          <w:b/>
          <w:i w:val="0"/>
          <w:color w:val="1F2937"/>
          <w:sz w:val="36"/>
          <w:szCs w:val="40"/>
          <w:bCs/>
        </w:rPr>
        <w:t>Halaman 94 — dalil pengutusan kepada dua makhluk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قَيِّمَةَ</w:t>
      </w:r>
      <w:r>
        <w:rPr>
          <w:rFonts w:ascii="Amiri" w:hAnsi="Amiri" w:cs="Amiri" w:eastAsia="Amiri"/>
          <w:b w:val="0"/>
          <w:i w:val="0"/>
          <w:color w:val="1F2937"/>
          <w:sz w:val="24"/>
          <w:szCs w:val="28"/>
        </w:rPr>
        <w:t>» tertulis demikian pada cetakan (biasanya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الجوزية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dan maknanya berbeda — dipertahankan dan ditandai. «</w:t>
      </w:r>
      <w:r>
        <w:rPr>
          <w:rFonts w:ascii="Amiri" w:hAnsi="Amiri" w:cs="Amiri" w:eastAsia="Amiri"/>
          <w:b w:val="0"/>
          <w:i w:val="0"/>
          <w:color w:val="1F2937"/>
          <w:sz w:val="28"/>
          <w:szCs w:val="32"/>
          <w:rtl/>
        </w:rPr>
        <w:t>أَسْتَحَقَّ</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اسْتَحَقَّ</w:t>
      </w:r>
      <w:r>
        <w:rPr>
          <w:rFonts w:ascii="Amiri" w:hAnsi="Amiri" w:cs="Amiri" w:eastAsia="Amiri"/>
          <w:b w:val="0"/>
          <w:i w:val="0"/>
          <w:color w:val="1F2937"/>
          <w:sz w:val="24"/>
          <w:szCs w:val="28"/>
        </w:rPr>
        <w:t>». Kutipan ini dinisbatkan kepada Ibnu Qayyim dan belum terverifikasi ke sumber aslinya.</w:t>
      </w:r>
    </w:p>
    <w:p>
      <w:pPr>
        <w:spacing w:before="40" w:after="100" w:line="269" w:lineRule="auto"/>
        <w:bidi w:val="0"/>
        <w:jc w:val="left"/>
      </w:pPr>
      <w:r>
        <w:rPr>
          <w:rFonts w:ascii="Amiri" w:hAnsi="Amiri" w:cs="Amiri" w:eastAsia="Amiri"/>
          <w:b w:val="0"/>
          <w:i w:val="0"/>
          <w:color w:val="1F2937"/>
          <w:sz w:val="24"/>
          <w:szCs w:val="28"/>
        </w:rPr>
        <w:t>Ayat ini QS al-Ahqaf 46:29; penutup ayat «</w:t>
      </w:r>
      <w:r>
        <w:rPr>
          <w:rFonts w:ascii="Amiri" w:hAnsi="Amiri" w:cs="Amiri" w:eastAsia="Amiri"/>
          <w:b w:val="0"/>
          <w:i w:val="0"/>
          <w:color w:val="1F2937"/>
          <w:sz w:val="28"/>
          <w:szCs w:val="32"/>
          <w:rtl/>
        </w:rPr>
        <w:t>مُنْذِرِينَ</w:t>
      </w:r>
      <w:r>
        <w:rPr>
          <w:rFonts w:ascii="Amiri" w:hAnsi="Amiri" w:cs="Amiri" w:eastAsia="Amiri"/>
          <w:b w:val="0"/>
          <w:i w:val="0"/>
          <w:color w:val="1F2937"/>
          <w:sz w:val="24"/>
          <w:szCs w:val="28"/>
        </w:rPr>
        <w:t>» sesuai. «</w:t>
      </w:r>
      <w:r>
        <w:rPr>
          <w:rFonts w:ascii="Amiri" w:hAnsi="Amiri" w:cs="Amiri" w:eastAsia="Amiri"/>
          <w:b w:val="0"/>
          <w:i w:val="0"/>
          <w:color w:val="1F2937"/>
          <w:sz w:val="28"/>
          <w:szCs w:val="32"/>
          <w:rtl/>
        </w:rPr>
        <w:t>أَمِنُوا</w:t>
      </w:r>
      <w:r>
        <w:rPr>
          <w:rFonts w:ascii="Amiri" w:hAnsi="Amiri" w:cs="Amiri" w:eastAsia="Amiri"/>
          <w:b w:val="0"/>
          <w:i w:val="0"/>
          <w:color w:val="1F2937"/>
          <w:sz w:val="24"/>
          <w:szCs w:val="28"/>
        </w:rPr>
        <w:t>» pada cetakan mestinya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dipertahankan bentuk cetak dan ditandai.</w:t>
      </w:r>
    </w:p>
    <w:p>
      <w:r>
        <w:br w:type="page"/>
      </w:r>
    </w:p>
    <w:p>
      <w:pPr>
        <w:pStyle w:val="Heading1"/>
        <w:bidi w:val="0"/>
        <w:spacing w:before="240" w:after="100"/>
        <w:jc w:val="left"/>
      </w:pPr>
      <w:r>
        <w:rPr>
          <w:rFonts w:ascii="Amiri" w:hAnsi="Amiri" w:cs="Amiri" w:eastAsia="Amiri"/>
          <w:b/>
          <w:i w:val="0"/>
          <w:color w:val="1F2937"/>
          <w:sz w:val="36"/>
          <w:szCs w:val="40"/>
          <w:bCs/>
        </w:rPr>
        <w:t>Halaman 95 —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Pada cetakan kata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berulang kali;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mengikuti cetakan dan dicatat bahwa yang dimaksud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Kata pada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karena maknanya menuntut demikian — disebutkan perubahannya, bukan disembunyikan.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مَخَافَ</w:t>
      </w:r>
      <w:r>
        <w:rPr>
          <w:rFonts w:ascii="Amiri" w:hAnsi="Amiri" w:cs="Amiri" w:eastAsia="Amiri"/>
          <w:b w:val="0"/>
          <w:i w:val="0"/>
          <w:color w:val="1F2937"/>
          <w:sz w:val="24"/>
          <w:szCs w:val="28"/>
        </w:rPr>
        <w:t>» = karena takut (bentuk asal «</w:t>
      </w:r>
      <w:r>
        <w:rPr>
          <w:rFonts w:ascii="Amiri" w:hAnsi="Amiri" w:cs="Amiri" w:eastAsia="Amiri"/>
          <w:b w:val="0"/>
          <w:i w:val="0"/>
          <w:color w:val="1F2937"/>
          <w:sz w:val="28"/>
          <w:szCs w:val="32"/>
          <w:rtl/>
        </w:rPr>
        <w:t>مَخَافَة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dataran tinggi. Baris yang dikutip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حجاج</w:t>
      </w:r>
      <w:r>
        <w:rPr>
          <w:rFonts w:ascii="Amiri" w:hAnsi="Amiri" w:cs="Amiri" w:eastAsia="Amiri"/>
          <w:b w:val="0"/>
          <w:i w:val="0"/>
          <w:color w:val="1F2937"/>
          <w:sz w:val="24"/>
          <w:szCs w:val="28"/>
        </w:rPr>
        <w:t>» adalah potongan syair, bukan ayat — ditandai agar tidak dikira ayat.</w:t>
      </w:r>
    </w:p>
    <w:p>
      <w:r>
        <w:br w:type="page"/>
      </w:r>
    </w:p>
    <w:p>
      <w:pPr>
        <w:pStyle w:val="Heading1"/>
        <w:bidi w:val="0"/>
        <w:spacing w:before="240" w:after="100"/>
        <w:jc w:val="left"/>
      </w:pPr>
      <w:r>
        <w:rPr>
          <w:rFonts w:ascii="Amiri" w:hAnsi="Amiri" w:cs="Amiri" w:eastAsia="Amiri"/>
          <w:b/>
          <w:i w:val="0"/>
          <w:color w:val="1F2937"/>
          <w:sz w:val="36"/>
          <w:szCs w:val="40"/>
          <w:bCs/>
        </w:rPr>
        <w:t>Halaman 96 — syair Hajjaj bin ‘Ilat dan sebab kesombongan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Dua baris pertama syair terpotong di tepi atas cetakan — hanya dicatat bagian yang terbaca dan tidak menyusun ulang baitnya.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كِلَابٍ</w:t>
      </w:r>
      <w:r>
        <w:rPr>
          <w:rFonts w:ascii="Amiri" w:hAnsi="Amiri" w:cs="Amiri" w:eastAsia="Amiri"/>
          <w:b w:val="0"/>
          <w:i w:val="0"/>
          <w:color w:val="1F2937"/>
          <w:sz w:val="24"/>
          <w:szCs w:val="28"/>
        </w:rPr>
        <w:t>» nama panggilan pada cetakan tidak dapat dipastikan. Rujukan «</w:t>
      </w:r>
      <w:r>
        <w:rPr>
          <w:rFonts w:ascii="Amiri" w:hAnsi="Amiri" w:cs="Amiri" w:eastAsia="Amiri"/>
          <w:b w:val="0"/>
          <w:i w:val="0"/>
          <w:color w:val="1F2937"/>
          <w:sz w:val="28"/>
          <w:szCs w:val="32"/>
          <w:rtl/>
        </w:rPr>
        <w:t>قُلْ</w:t>
      </w:r>
      <w:r>
        <w:rPr>
          <w:rFonts w:ascii="Amiri" w:hAnsi="Amiri" w:cs="Amiri" w:eastAsia="Amiri"/>
          <w:b w:val="0"/>
          <w:i w:val="0"/>
          <w:color w:val="1F2937"/>
          <w:sz w:val="24"/>
          <w:szCs w:val="28"/>
        </w:rPr>
        <w:t>» di sini tampak menunjuk QS al-Jinn 72:1.</w:t>
      </w:r>
    </w:p>
    <w:p>
      <w:pPr>
        <w:spacing w:before="40" w:after="100" w:line="269" w:lineRule="auto"/>
        <w:bidi w:val="0"/>
        <w:jc w:val="left"/>
      </w:pPr>
      <w:r>
        <w:rPr>
          <w:rFonts w:ascii="Amiri" w:hAnsi="Amiri" w:cs="Amiri" w:eastAsia="Amiri"/>
          <w:b w:val="0"/>
          <w:i w:val="0"/>
          <w:color w:val="1F2937"/>
          <w:sz w:val="24"/>
          <w:szCs w:val="28"/>
        </w:rPr>
        <w:t>Teks ini menjelaskan mekanisme praktik perjumpaan dengan jin, bukan menganjurkannya — dicatat apa adanya. «</w:t>
      </w:r>
      <w:r>
        <w:rPr>
          <w:rFonts w:ascii="Amiri" w:hAnsi="Amiri" w:cs="Amiri" w:eastAsia="Amiri"/>
          <w:b w:val="0"/>
          <w:i w:val="0"/>
          <w:color w:val="1F2937"/>
          <w:sz w:val="28"/>
          <w:szCs w:val="32"/>
          <w:rtl/>
        </w:rPr>
        <w:t>الْعَزْم</w:t>
      </w:r>
      <w:r>
        <w:rPr>
          <w:rFonts w:ascii="Amiri" w:hAnsi="Amiri" w:cs="Amiri" w:eastAsia="Amiri"/>
          <w:b w:val="0"/>
          <w:i w:val="0"/>
          <w:color w:val="1F2937"/>
          <w:sz w:val="24"/>
          <w:szCs w:val="28"/>
        </w:rPr>
        <w:t>» = bacaan pemaksaan dalam praktik perdukunan; «</w:t>
      </w:r>
      <w:r>
        <w:rPr>
          <w:rFonts w:ascii="Amiri" w:hAnsi="Amiri" w:cs="Amiri" w:eastAsia="Amiri"/>
          <w:b w:val="0"/>
          <w:i w:val="0"/>
          <w:color w:val="1F2937"/>
          <w:sz w:val="28"/>
          <w:szCs w:val="32"/>
          <w:rtl/>
        </w:rPr>
        <w:t>الرَّاقِي</w:t>
      </w:r>
      <w:r>
        <w:rPr>
          <w:rFonts w:ascii="Amiri" w:hAnsi="Amiri" w:cs="Amiri" w:eastAsia="Amiri"/>
          <w:b w:val="0"/>
          <w:i w:val="0"/>
          <w:color w:val="1F2937"/>
          <w:sz w:val="24"/>
          <w:szCs w:val="28"/>
        </w:rPr>
        <w:t>» = tukang jampi. Kata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مَنْزِلَةَ</w:t>
      </w:r>
      <w:r>
        <w:rPr>
          <w:rFonts w:ascii="Amiri" w:hAnsi="Amiri" w:cs="Amiri" w:eastAsia="Amiri"/>
          <w:b w:val="0"/>
          <w:i w:val="0"/>
          <w:color w:val="1F2937"/>
          <w:sz w:val="24"/>
          <w:szCs w:val="28"/>
        </w:rPr>
        <w:t>» kurang baku (mestinya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بِمَنْزِلَةِ</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97 —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ini adalah pembuka bacaan (</w:t>
      </w:r>
      <w:r>
        <w:rPr>
          <w:rFonts w:ascii="Amiri" w:hAnsi="Amiri" w:cs="Amiri" w:eastAsia="Amiri"/>
          <w:b w:val="0"/>
          <w:i w:val="0"/>
          <w:color w:val="1F2937"/>
          <w:sz w:val="28"/>
          <w:szCs w:val="32"/>
          <w:rtl/>
        </w:rPr>
        <w:t>دعوى</w:t>
      </w:r>
      <w:r>
        <w:rPr>
          <w:rFonts w:ascii="Amiri" w:hAnsi="Amiri" w:cs="Amiri" w:eastAsia="Amiri"/>
          <w:b w:val="0"/>
          <w:i w:val="0"/>
          <w:color w:val="1F2937"/>
          <w:sz w:val="24"/>
          <w:szCs w:val="28"/>
        </w:rPr>
        <w:t>) yang terpotong di akhir halaman dan bersambung pada baris pertama halaman 98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Susunannya meniru QS ar-Rahman 55:14, tetapi bukan kutipan ayat yang utuh — dinyatakan agar tidak dianggap ayat.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 Duduk sendirian di tempat sepi pada hari tanpa angin, hujan, dan awan; 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tanpa angin, hujan, dan awan; dilanjutkan pada hari kedua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Duduk di tempat kosong dari manusia; khatam ditulis di telapak tangan; azimah Ratu Jamjah dibaca berulang (rincian bab dipotong tegas pada catatan sumber)</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Kayu cendana merah; hari kedua disebut membakar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Halaman 98 — lanjutan bacaan dan syarat penggunaan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 Maka bertakwalah kepada Allah dalam rahasiamu; atasmu perjanjian Allah bahwa engkau tidak menggunakannya kecuali dalam (perkara) halal, dan jangan mengarahkannya (kecuali) dalam ketaatan kepada Allah—Mahatinggi. Maka apabila engkau hendak mengamalkannya, berpuasalah untuknya tujuh hari, mulai dari hari Ahad, ketika tidak ada angin, tidak ada awan, tidak ada hujan, dan bulan sedang bertambah; dan duduklah di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Susunan bacaan ini tidak gramatikal dan sebagian rusak pada cetakan («</w:t>
      </w:r>
      <w:r>
        <w:rPr>
          <w:rFonts w:ascii="Amiri" w:hAnsi="Amiri" w:cs="Amiri" w:eastAsia="Amiri"/>
          <w:b w:val="0"/>
          <w:i w:val="0"/>
          <w:color w:val="1F2937"/>
          <w:sz w:val="28"/>
          <w:szCs w:val="32"/>
          <w:rtl/>
        </w:rPr>
        <w:t>أَحْيِي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أَخْبَارِهَا</w:t>
      </w:r>
      <w:r>
        <w:rPr>
          <w:rFonts w:ascii="Amiri" w:hAnsi="Amiri" w:cs="Amiri" w:eastAsia="Amiri"/>
          <w:b w:val="0"/>
          <w:i w:val="0"/>
          <w:color w:val="1F2937"/>
          <w:sz w:val="24"/>
          <w:szCs w:val="28"/>
        </w:rPr>
        <w:t>») — dibiarkan, tidak ditambal. Frasa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xml:space="preserve">» dipakai untuk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makhluk yang disebut sebagai «</w:t>
      </w:r>
      <w:r>
        <w:rPr>
          <w:rFonts w:ascii="Amiri" w:hAnsi="Amiri" w:cs="Amiri" w:eastAsia="Amiri"/>
          <w:b w:val="0"/>
          <w:i w:val="0"/>
          <w:color w:val="1F2937"/>
          <w:sz w:val="28"/>
          <w:szCs w:val="32"/>
          <w:rtl/>
        </w:rPr>
        <w:t>الروحانية</w:t>
      </w:r>
      <w:r>
        <w:rPr>
          <w:rFonts w:ascii="Amiri" w:hAnsi="Amiri" w:cs="Amiri" w:eastAsia="Amiri"/>
          <w:b w:val="0"/>
          <w:i w:val="0"/>
          <w:color w:val="1F2937"/>
          <w:sz w:val="24"/>
          <w:szCs w:val="28"/>
        </w:rPr>
        <w:t>» — ini salah tempat dan ditandai; tidak dihapus agar apa adanya tercatat. I‘rab tidak dapat diterapkan konsisten pada teks yang rusak.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 tujuh hari mulai hari Ahad, saat tidak ada angin/awan/hujan dan bulan bertambah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Azimah dengan bilangan dan huruf pada tujuh hari pertama; rajah di kepala halaman</w:t>
      </w:r>
    </w:p>
    <w:p>
      <w:r>
        <w:br w:type="page"/>
      </w:r>
    </w:p>
    <w:p>
      <w:pPr>
        <w:pStyle w:val="Heading1"/>
        <w:bidi w:val="0"/>
        <w:spacing w:before="240" w:after="100"/>
        <w:jc w:val="left"/>
      </w:pPr>
      <w:r>
        <w:rPr>
          <w:rFonts w:ascii="Amiri" w:hAnsi="Amiri" w:cs="Amiri" w:eastAsia="Amiri"/>
          <w:b/>
          <w:i w:val="0"/>
          <w:color w:val="1F2937"/>
          <w:sz w:val="36"/>
          <w:szCs w:val="40"/>
          <w:bCs/>
        </w:rPr>
        <w:t>Halaman 99 — tata cara lengkap dan janji hasil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Banyak kata pada halaman ini tidak baku atau rusak dalam cetakan: «</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فَاحْلُلْ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فَاحْفَظْ</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الْحَلّ</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الْمَحَلّ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مَحْضَرٌ</w:t>
      </w:r>
      <w:r>
        <w:rPr>
          <w:rFonts w:ascii="Amiri" w:hAnsi="Amiri" w:cs="Amiri" w:eastAsia="Amiri"/>
          <w:b w:val="0"/>
          <w:i w:val="0"/>
          <w:color w:val="1F2937"/>
          <w:sz w:val="24"/>
          <w:szCs w:val="28"/>
        </w:rPr>
        <w:t>». Dipertahankan bentuk cetak dan tidak ditambal. Kata asing «fahlish/fahlis» dibiarkan apa adanya dalam terjemahan agar tidak menutupi ketidakjelasan. I‘rab tidak dapat diterapkan konsisten pada teks rusak.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susunan cetakannya janggal (mungkin «</w:t>
      </w:r>
      <w:r>
        <w:rPr>
          <w:rFonts w:ascii="Amiri" w:hAnsi="Amiri" w:cs="Amiri" w:eastAsia="Amiri"/>
          <w:b w:val="0"/>
          <w:i w:val="0"/>
          <w:color w:val="1F2937"/>
          <w:sz w:val="28"/>
          <w:szCs w:val="32"/>
          <w:rtl/>
        </w:rPr>
        <w:t>تَخْرُقُ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juga rusak dan tidak dapat dipastikan.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 simpanan/harta (mungkin juga nama kitab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dibiarkan bermakna ganda.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pertama dan hari kedua pada tempat yang sama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Khatam ditulis pada tangan/telapak kiri; azimah/da‘wah diulang; pelepah hijau disebut hadir di tangan kanan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Kayu cendana merah (hari pertama); wangi-wangian tanpa nama bahan (hari kedua)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100 —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Bacaan ini memakai nama-nama Allah sebagai sumpah kepada makhluk — pola yang oleh ulama dinilai terlarang; dicatat, bukan membenarkan. Ejaan nama pada cetakan berganti-ganti: «</w:t>
      </w:r>
      <w:r>
        <w:rPr>
          <w:rFonts w:ascii="Amiri" w:hAnsi="Amiri" w:cs="Amiri" w:eastAsia="Amiri"/>
          <w:b w:val="0"/>
          <w:i w:val="0"/>
          <w:color w:val="1F2937"/>
          <w:sz w:val="28"/>
          <w:szCs w:val="32"/>
          <w:rtl/>
        </w:rPr>
        <w:t>سَمْسَسَائِيل</w:t>
      </w:r>
      <w:r>
        <w:rPr>
          <w:rFonts w:ascii="Amiri" w:hAnsi="Amiri" w:cs="Amiri" w:eastAsia="Amiri"/>
          <w:b w:val="0"/>
          <w:i w:val="0"/>
          <w:color w:val="1F2937"/>
          <w:sz w:val="24"/>
          <w:szCs w:val="28"/>
        </w:rPr>
        <w:t>» di sini,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di halaman 97–98,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pada baris berikutnya — dipertahankan perbedaan itu dan tidak menyeragamkannya.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cetakan (mestinya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w:t>
      </w:r>
      <w:r>
        <w:rPr>
          <w:rFonts w:ascii="Amiri" w:hAnsi="Amiri" w:cs="Amiri" w:eastAsia="Amiri"/>
          <w:b w:val="0"/>
          <w:i w:val="0"/>
          <w:color w:val="1F2937"/>
          <w:sz w:val="24"/>
          <w:szCs w:val="28"/>
        </w:rPr>
        <w:t>»)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وَسَامْحَمْسَةْ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serta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adalah kata-kata tanpa makna yang jelas (biasa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معنى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ditulis sebagai bunyi, bukan sebagai nama yang dikenali. Kalimat «</w:t>
      </w:r>
      <w:r>
        <w:rPr>
          <w:rFonts w:ascii="Amiri" w:hAnsi="Amiri" w:cs="Amiri" w:eastAsia="Amiri"/>
          <w:b w:val="0"/>
          <w:i w:val="0"/>
          <w:color w:val="1F2937"/>
          <w:sz w:val="28"/>
          <w:szCs w:val="32"/>
          <w:rtl/>
        </w:rPr>
        <w:t>وَعَلَى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الْعَظِيمَةُ</w:t>
      </w:r>
      <w:r>
        <w:rPr>
          <w:rFonts w:ascii="Amiri" w:hAnsi="Amiri" w:cs="Amiri" w:eastAsia="Amiri"/>
          <w:b w:val="0"/>
          <w:i w:val="0"/>
          <w:color w:val="1F2937"/>
          <w:sz w:val="24"/>
          <w:szCs w:val="28"/>
        </w:rPr>
        <w:t>» rusak susunannya pada cetakan dan terjemahannya diberi tanda (?) — tidak diperbaiki.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cetakan memakai tasydid ganda; ditulis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Dicatat karena itu isi kitab,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untuk diamalkan.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azimah lanjutan dengan rangkaian nama (Yahyūkh, Ar‘ūkh, Syamhisy, Harmisy) dalam rangkaian Abū Zanāṣir Syam‘alah</w:t>
      </w:r>
    </w:p>
    <w:p>
      <w:r>
        <w:br w:type="page"/>
      </w:r>
    </w:p>
    <w:p>
      <w:pPr>
        <w:pStyle w:val="Heading1"/>
        <w:bidi w:val="0"/>
        <w:spacing w:before="240" w:after="100"/>
        <w:jc w:val="left"/>
      </w:pPr>
      <w:r>
        <w:rPr>
          <w:rFonts w:ascii="Amiri" w:hAnsi="Amiri" w:cs="Amiri" w:eastAsia="Amiri"/>
          <w:b/>
          <w:i w:val="0"/>
          <w:color w:val="1F2937"/>
          <w:sz w:val="36"/>
          <w:szCs w:val="40"/>
          <w:bCs/>
        </w:rPr>
        <w:t>Halaman 101 — bab menghadirkan individu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نُورُهَا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لَعَاعٍ</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لُؤْلُؤَانٍ</w:t>
      </w:r>
      <w:r>
        <w:rPr>
          <w:rFonts w:ascii="Amiri" w:hAnsi="Amiri" w:cs="Amiri" w:eastAsia="Amiri"/>
          <w:b w:val="0"/>
          <w:i w:val="0"/>
          <w:color w:val="1F2937"/>
          <w:sz w:val="24"/>
          <w:szCs w:val="28"/>
        </w:rPr>
        <w:t>»); dibiarkan dan diberi tanda.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nama yang tidak dikenali; ditulis sesuai huruf cetakan. Istilah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menunjuk tradisi nama-nama yang dinisbatkan kepada Nabi Sulaiman — bukan dari Al-Qur’an dan bukan wahyu.</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مُشْلَمُوهْ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وَوَصِيلٌ</w:t>
      </w:r>
      <w:r>
        <w:rPr>
          <w:rFonts w:ascii="Amiri" w:hAnsi="Amiri" w:cs="Amiri" w:eastAsia="Amiri"/>
          <w:b w:val="0"/>
          <w:i w:val="0"/>
          <w:color w:val="1F2937"/>
          <w:sz w:val="24"/>
          <w:szCs w:val="28"/>
        </w:rPr>
        <w:t>…» adalah kata-kata tanpa makna yang dapat dipastikan; ditulis sebagai bunyi dan tidak dikarang arti. «</w:t>
      </w:r>
      <w:r>
        <w:rPr>
          <w:rFonts w:ascii="Amiri" w:hAnsi="Amiri" w:cs="Amiri" w:eastAsia="Amiri"/>
          <w:b w:val="0"/>
          <w:i w:val="0"/>
          <w:color w:val="1F2937"/>
          <w:sz w:val="28"/>
          <w:szCs w:val="32"/>
          <w:rtl/>
        </w:rPr>
        <w:t>خَلَقْتَ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pada cetakan salah susun (mestinya «</w:t>
      </w:r>
      <w:r>
        <w:rPr>
          <w:rFonts w:ascii="Amiri" w:hAnsi="Amiri" w:cs="Amiri" w:eastAsia="Amiri"/>
          <w:b w:val="0"/>
          <w:i w:val="0"/>
          <w:color w:val="1F2937"/>
          <w:sz w:val="28"/>
          <w:szCs w:val="32"/>
          <w:rtl/>
        </w:rPr>
        <w:t>خَلَقَكَ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tidak diubah teks, hanya dicatat. Penutup «</w:t>
      </w:r>
      <w:r>
        <w:rPr>
          <w:rFonts w:ascii="Amiri" w:hAnsi="Amiri" w:cs="Amiri" w:eastAsia="Amiri"/>
          <w:b w:val="0"/>
          <w:i w:val="0"/>
          <w:color w:val="1F2937"/>
          <w:sz w:val="28"/>
          <w:szCs w:val="32"/>
          <w:rtl/>
        </w:rPr>
        <w:t>وَإِنَّهُ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تَعْلَمُونَ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عَظِيمٌ</w:t>
      </w:r>
      <w:r>
        <w:rPr>
          <w:rFonts w:ascii="Amiri" w:hAnsi="Amiri" w:cs="Amiri" w:eastAsia="Amiri"/>
          <w:b w:val="0"/>
          <w:i w:val="0"/>
          <w:color w:val="1F2937"/>
          <w:sz w:val="24"/>
          <w:szCs w:val="28"/>
        </w:rPr>
        <w:t>» meniru QS al-Waqi‘ah 56:76 — bukan kutipan yang tepat. I‘rab tidak konsisten karena teks rusak.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xml:space="preserve">» untuk memenuhi keperluan pada saat itu, dan ditutup penegasan bahwa sumpah itu besar.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 lanjutannya ada di halaman 102.</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Asmā’ as-Sulaimāniyyah (nama-nama thilsim lanjutan bab)</w:t>
      </w:r>
    </w:p>
    <w:p>
      <w:r>
        <w:br w:type="page"/>
      </w:r>
    </w:p>
    <w:p>
      <w:pPr>
        <w:pStyle w:val="Heading1"/>
        <w:bidi w:val="0"/>
        <w:spacing w:before="240" w:after="100"/>
        <w:jc w:val="left"/>
      </w:pPr>
      <w:r>
        <w:rPr>
          <w:rFonts w:ascii="Amiri" w:hAnsi="Amiri" w:cs="Amiri" w:eastAsia="Amiri"/>
          <w:b/>
          <w:i w:val="0"/>
          <w:color w:val="1F2937"/>
          <w:sz w:val="36"/>
          <w:szCs w:val="40"/>
          <w:bCs/>
        </w:rPr>
        <w:t>Halaman 102 — penutup tata cara menghadirkan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الْكَوَاكِبِ</w:t>
      </w:r>
      <w:r>
        <w:rPr>
          <w:rFonts w:ascii="Amiri" w:hAnsi="Amiri" w:cs="Amiri" w:eastAsia="Amiri"/>
          <w:b w:val="0"/>
          <w:i w:val="0"/>
          <w:color w:val="1F2937"/>
          <w:sz w:val="24"/>
          <w:szCs w:val="28"/>
        </w:rPr>
        <w:t>» = celah/pori (bintang) — maksudnya agar ruangan benar-benar gelap; dibiarkan sebagai citra cetakan. «</w:t>
      </w:r>
      <w:r>
        <w:rPr>
          <w:rFonts w:ascii="Amiri" w:hAnsi="Amiri" w:cs="Amiri" w:eastAsia="Amiri"/>
          <w:b w:val="0"/>
          <w:i w:val="0"/>
          <w:color w:val="1F2937"/>
          <w:sz w:val="28"/>
          <w:szCs w:val="32"/>
          <w:rtl/>
        </w:rPr>
        <w:t>بِشْرَى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بَفْطَلَمْ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دِيشَى</w:t>
      </w:r>
      <w:r>
        <w:rPr>
          <w:rFonts w:ascii="Amiri" w:hAnsi="Amiri" w:cs="Amiri" w:eastAsia="Amiri"/>
          <w:b w:val="0"/>
          <w:i w:val="0"/>
          <w:color w:val="1F2937"/>
          <w:sz w:val="24"/>
          <w:szCs w:val="28"/>
        </w:rPr>
        <w:t>» adalah kata tanpa makna jelas (sama keluarga dengan «</w:t>
      </w:r>
      <w:r>
        <w:rPr>
          <w:rFonts w:ascii="Amiri" w:hAnsi="Amiri" w:cs="Amiri" w:eastAsia="Amiri"/>
          <w:b w:val="0"/>
          <w:i w:val="0"/>
          <w:color w:val="1F2937"/>
          <w:sz w:val="28"/>
          <w:szCs w:val="32"/>
          <w:rtl/>
        </w:rPr>
        <w:t>بصير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pada halaman 76) — ditulis sebagai bunyi.</w:t>
      </w:r>
    </w:p>
    <w:p>
      <w:pPr>
        <w:spacing w:before="40" w:after="100" w:line="269" w:lineRule="auto"/>
        <w:bidi w:val="0"/>
        <w:jc w:val="left"/>
      </w:pPr>
      <w:r>
        <w:rPr>
          <w:rFonts w:ascii="Amiri" w:hAnsi="Amiri" w:cs="Amiri" w:eastAsia="Amiri"/>
          <w:b w:val="0"/>
          <w:i w:val="0"/>
          <w:color w:val="1F2937"/>
          <w:sz w:val="24"/>
          <w:szCs w:val="28"/>
        </w:rPr>
        <w:t>Kalimat ini menutup bab «</w:t>
      </w:r>
      <w:r>
        <w:rPr>
          <w:rFonts w:ascii="Amiri" w:hAnsi="Amiri" w:cs="Amiri" w:eastAsia="Amiri"/>
          <w:b w:val="0"/>
          <w:i w:val="0"/>
          <w:color w:val="1F2937"/>
          <w:sz w:val="28"/>
          <w:szCs w:val="32"/>
          <w:rtl/>
        </w:rPr>
        <w:t>إحضار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yang dimulai halaman 101. Dicatat apa adanya. Yang perlu ditegaskan: tidak ada janji seperti ini yang dapat diuji, dan tidak ada dasar dari Al-Qur’an atau Sunnah untuk memanggil jin lalu berdialog dengannya; ulama melarangnya.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tata cara menghadirkan seorang jin — masuk ke tempat yang gelap dan tertutup rapat,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 lalu menoleh ke kanan dan ke kiri dengan bacaan tertentu sampai terdengar suara yang memberi salam.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Menghadap kiblat; “mā syā’ Allāh” tiga kali, tahlil tujuh kali, ḥauqalah tujuh kali, surah al-Jinn tujuh kali; seruan ke kanan tujuh kali dan formula ke kiri tujuh kali</w:t>
      </w:r>
    </w:p>
    <w:p>
      <w:r>
        <w:br w:type="page"/>
      </w:r>
    </w:p>
    <w:p>
      <w:pPr>
        <w:pStyle w:val="Heading1"/>
        <w:bidi w:val="0"/>
        <w:spacing w:before="240" w:after="100"/>
        <w:jc w:val="left"/>
      </w:pPr>
      <w:r>
        <w:rPr>
          <w:rFonts w:ascii="Amiri" w:hAnsi="Amiri" w:cs="Amiri" w:eastAsia="Amiri"/>
          <w:b/>
          <w:i w:val="0"/>
          <w:color w:val="1F2937"/>
          <w:sz w:val="36"/>
          <w:szCs w:val="40"/>
          <w:bCs/>
        </w:rPr>
        <w:t>Halaman 103 — Fasal Kedua Puluh: sepuluh nama (1–4)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Nama-nama ini bukan bahasa Arab yang dapat diterjemahkan dan bukan dari Al-Qur’an; ditulis sebagai bunyi sesuai huruf cetakan. Jumlah dan ejaannya berbeda antara daftar di sini dan pengulangannya di bawah («</w:t>
      </w:r>
      <w:r>
        <w:rPr>
          <w:rFonts w:ascii="Amiri" w:hAnsi="Amiri" w:cs="Amiri" w:eastAsia="Amiri"/>
          <w:b w:val="0"/>
          <w:i w:val="0"/>
          <w:color w:val="1F2937"/>
          <w:sz w:val="28"/>
          <w:szCs w:val="32"/>
          <w:rtl/>
        </w:rPr>
        <w:t>يَاهَشْمَتْلُوخِيمِيَا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يَاهْتَسْتَلُوخِيمِيَا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يَاتْرَكْلِيمْخَا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يَابْتَرْكَلْمِيخَا</w:t>
      </w:r>
      <w:r>
        <w:rPr>
          <w:rFonts w:ascii="Amiri" w:hAnsi="Amiri" w:cs="Amiri" w:eastAsia="Amiri"/>
          <w:b w:val="0"/>
          <w:i w:val="0"/>
          <w:color w:val="1F2937"/>
          <w:sz w:val="24"/>
          <w:szCs w:val="28"/>
        </w:rPr>
        <w:t>») — perbedaan itu dipertahankan dan tidak seragamkan.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جَوَامِعِ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الْكَلِمِ</w:t>
      </w:r>
      <w:r>
        <w:rPr>
          <w:rFonts w:ascii="Amiri" w:hAnsi="Amiri" w:cs="Amiri" w:eastAsia="Amiri"/>
          <w:b w:val="0"/>
          <w:i w:val="0"/>
          <w:color w:val="1F2937"/>
          <w:sz w:val="24"/>
          <w:szCs w:val="28"/>
        </w:rPr>
        <w:t>» = kalimat yang padat/ringkas.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المكتوبة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على</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بساط</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النور</w:t>
      </w:r>
      <w:r>
        <w:rPr>
          <w:rFonts w:ascii="Amiri" w:hAnsi="Amiri" w:cs="Amiri" w:eastAsia="Amiri"/>
          <w:b w:val="0"/>
          <w:i w:val="0"/>
          <w:color w:val="1F2937"/>
          <w:sz w:val="24"/>
          <w:szCs w:val="28"/>
        </w:rPr>
        <w:t>. Halaman ini memuat daftar sepuluh nama (yang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dan makna yang dinisbatkan kepadanya untuk empat nama pertama. Tidak ada tata cara baru di halaman ini; tata caranya menyusul di halaman 105–106.</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Basmalah atas perapian (al-kānūn) dengan seruan kepada khadimnya (penutup fasal 19)</w:t>
      </w:r>
    </w:p>
    <w:p>
      <w:r>
        <w:br w:type="page"/>
      </w:r>
    </w:p>
    <w:p>
      <w:pPr>
        <w:pStyle w:val="Heading1"/>
        <w:bidi w:val="0"/>
        <w:spacing w:before="240" w:after="100"/>
        <w:jc w:val="left"/>
      </w:pPr>
      <w:r>
        <w:rPr>
          <w:rFonts w:ascii="Amiri" w:hAnsi="Amiri" w:cs="Amiri" w:eastAsia="Amiri"/>
          <w:b/>
          <w:i w:val="0"/>
          <w:color w:val="1F2937"/>
          <w:sz w:val="36"/>
          <w:szCs w:val="40"/>
          <w:bCs/>
        </w:rPr>
        <w:t>Halaman 104 — makna nama kelima sampai kesepuluh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(yang berlawanan) —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berulang pada cetakan (kemungkinan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saja) — dipertahankan pengulangannya dan ditandai. «</w:t>
      </w:r>
      <w:r>
        <w:rPr>
          <w:rFonts w:ascii="Amiri" w:hAnsi="Amiri" w:cs="Amiri" w:eastAsia="Amiri"/>
          <w:b w:val="0"/>
          <w:i w:val="0"/>
          <w:color w:val="1F2937"/>
          <w:sz w:val="28"/>
          <w:szCs w:val="32"/>
          <w:rtl/>
        </w:rPr>
        <w:t>الْأَثِيمِ</w:t>
      </w:r>
      <w:r>
        <w:rPr>
          <w:rFonts w:ascii="Amiri" w:hAnsi="Amiri" w:cs="Amiri" w:eastAsia="Amiri"/>
          <w:b w:val="0"/>
          <w:i w:val="0"/>
          <w:color w:val="1F2937"/>
          <w:sz w:val="24"/>
          <w:szCs w:val="28"/>
        </w:rPr>
        <w:t>» di sini janggal untuk Allah; kemungkinan salah cetak dari «</w:t>
      </w:r>
      <w:r>
        <w:rPr>
          <w:rFonts w:ascii="Amiri" w:hAnsi="Amiri" w:cs="Amiri" w:eastAsia="Amiri"/>
          <w:b w:val="0"/>
          <w:i w:val="0"/>
          <w:color w:val="1F2937"/>
          <w:sz w:val="28"/>
          <w:szCs w:val="32"/>
          <w:rtl/>
        </w:rPr>
        <w:t>الْعَظِيم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 tidak diubah, karena mengubah nama dalam bacaan bukan wewenang.</w:t>
      </w:r>
    </w:p>
    <w:p>
      <w:pPr>
        <w:spacing w:before="40" w:after="100" w:line="269" w:lineRule="auto"/>
        <w:bidi w:val="0"/>
        <w:jc w:val="left"/>
      </w:pPr>
      <w:r>
        <w:rPr>
          <w:rFonts w:ascii="Amiri" w:hAnsi="Amiri" w:cs="Amiri" w:eastAsia="Amiri"/>
          <w:b w:val="0"/>
          <w:i w:val="0"/>
          <w:color w:val="1F2937"/>
          <w:sz w:val="24"/>
          <w:szCs w:val="28"/>
        </w:rPr>
        <w:t>Pembacaan ulang cetakan asli halaman cetak 104 memberi varian terbatas pada beberapa ungkapan Arab biasa: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قوته</w:t>
      </w:r>
      <w:r>
        <w:rPr>
          <w:rFonts w:ascii="Amiri" w:hAnsi="Amiri" w:cs="Amiri" w:eastAsia="Amiri"/>
          <w:b w:val="0"/>
          <w:i w:val="0"/>
          <w:color w:val="1F2937"/>
          <w:sz w:val="24"/>
          <w:szCs w:val="28"/>
        </w:rPr>
        <w:t>» (bandingkan teks Arab di atas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والأنداد</w:t>
      </w:r>
      <w:r>
        <w:rPr>
          <w:rFonts w:ascii="Amiri" w:hAnsi="Amiri" w:cs="Amiri" w:eastAsia="Amiri"/>
          <w:b w:val="0"/>
          <w:i w:val="0"/>
          <w:color w:val="1F2937"/>
          <w:sz w:val="24"/>
          <w:szCs w:val="28"/>
        </w:rPr>
        <w:t>» (bandingkan «</w:t>
      </w:r>
      <w:r>
        <w:rPr>
          <w:rFonts w:ascii="Amiri" w:hAnsi="Amiri" w:cs="Amiri" w:eastAsia="Amiri"/>
          <w:b w:val="0"/>
          <w:i w:val="0"/>
          <w:color w:val="1F2937"/>
          <w:sz w:val="28"/>
          <w:szCs w:val="32"/>
          <w:rtl/>
        </w:rPr>
        <w:t>وَالْأَنْظَارِ</w:t>
      </w:r>
      <w:r>
        <w:rPr>
          <w:rFonts w:ascii="Amiri" w:hAnsi="Amiri" w:cs="Amiri" w:eastAsia="Amiri"/>
          <w:b w:val="0"/>
          <w:i w:val="0"/>
          <w:color w:val="1F2937"/>
          <w:sz w:val="24"/>
          <w:szCs w:val="28"/>
        </w:rPr>
        <w:t>»), serta susunan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للجبارين</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pada nama kedelapan. Varian ini dicatat sebagai selisih bacaan.</w:t>
      </w:r>
    </w:p>
    <w:p>
      <w:r>
        <w:br w:type="page"/>
      </w:r>
    </w:p>
    <w:p>
      <w:pPr>
        <w:pStyle w:val="Heading1"/>
        <w:bidi w:val="0"/>
        <w:spacing w:before="240" w:after="100"/>
        <w:jc w:val="left"/>
      </w:pPr>
      <w:r>
        <w:rPr>
          <w:rFonts w:ascii="Amiri" w:hAnsi="Amiri" w:cs="Amiri" w:eastAsia="Amiri"/>
          <w:b/>
          <w:i w:val="0"/>
          <w:color w:val="1F2937"/>
          <w:sz w:val="36"/>
          <w:szCs w:val="40"/>
          <w:bCs/>
        </w:rPr>
        <w:t>Halaman 105 — bilangan nama dan syarat puasa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Angka dibaca dari cetakan;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mudah tertukar sehingga angka-angka ini belum pastikan — tertulis </w:t>
      </w:r>
      <w:r>
        <w:rPr>
          <w:rFonts w:ascii="Amiri" w:hAnsi="Amiri" w:cs="Amiri" w:eastAsia="Amiri"/>
          <w:b w:val="0"/>
          <w:i w:val="0"/>
          <w:color w:val="1F2937"/>
          <w:sz w:val="28"/>
          <w:szCs w:val="32"/>
          <w:rtl/>
        </w:rPr>
        <w:t>١٤٠٣</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١٥٩٨</w:t>
      </w:r>
      <w:r>
        <w:rPr>
          <w:rFonts w:ascii="Amiri" w:hAnsi="Amiri" w:cs="Amiri" w:eastAsia="Amiri"/>
          <w:b w:val="0"/>
          <w:i w:val="0"/>
          <w:color w:val="1F2937"/>
          <w:sz w:val="24"/>
          <w:szCs w:val="28"/>
        </w:rPr>
        <w:t xml:space="preserve"> pada dua tempat berbeda, dan tidak dapat memastikan apakah memang demikian atau salah baca.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جُمَّلِهِ</w:t>
      </w:r>
      <w:r>
        <w:rPr>
          <w:rFonts w:ascii="Amiri" w:hAnsi="Amiri" w:cs="Amiri" w:eastAsia="Amiri"/>
          <w:b w:val="0"/>
          <w:i w:val="0"/>
          <w:color w:val="1F2937"/>
          <w:sz w:val="24"/>
          <w:szCs w:val="28"/>
        </w:rPr>
        <w:t>» = nilai bilangan huruf (hisab jummal). Tidak dihitung ulang nilainya.</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مُبْتَدِئًا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وَالثُّلَاثَاءِ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الثُّلَاثَاءِ</w:t>
      </w:r>
      <w:r>
        <w:rPr>
          <w:rFonts w:ascii="Amiri" w:hAnsi="Amiri" w:cs="Amiri" w:eastAsia="Amiri"/>
          <w:b w:val="0"/>
          <w:i w:val="0"/>
          <w:color w:val="1F2937"/>
          <w:sz w:val="24"/>
          <w:szCs w:val="28"/>
        </w:rPr>
        <w:t>» kacau pada cetakan (dua versi hari dicampur); dipertahankan dan tidak memilih salah satunya.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 berpantang yang bernyawa.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Dicatat sebagai klaim;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ada dasar Al-Qur’an/Sunnah untuk hitungan semacam ini.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 tiga hari—Ahad, Senin, Selasa atau Selasa, Rabu, Kamis (kedua rangkaian pada cetakan dipertahankan); nama-nama disebut hingga pagi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Sepuluh nama yang dibaca menurut bilangan jummal masing-masing (1072, 535, 1403, 1598, 517, 646, 1813, 1314, 908, dan 1598)</w:t>
      </w:r>
    </w:p>
    <w:p>
      <w:r>
        <w:br w:type="page"/>
      </w:r>
    </w:p>
    <w:p>
      <w:pPr>
        <w:pStyle w:val="Heading1"/>
        <w:bidi w:val="0"/>
        <w:spacing w:before="240" w:after="100"/>
        <w:jc w:val="left"/>
      </w:pPr>
      <w:r>
        <w:rPr>
          <w:rFonts w:ascii="Amiri" w:hAnsi="Amiri" w:cs="Amiri" w:eastAsia="Amiri"/>
          <w:b/>
          <w:i w:val="0"/>
          <w:color w:val="1F2937"/>
          <w:sz w:val="36"/>
          <w:szCs w:val="40"/>
          <w:bCs/>
        </w:rPr>
        <w:t>Halaman 106 — klaim kegunaan dan nasihat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Baris pertama halaman ini mengulang kalimat yang sama dengan baris sebelumnya pada cetakan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مشيت</w:t>
      </w:r>
      <w:r>
        <w:rPr>
          <w:rFonts w:ascii="Amiri" w:hAnsi="Amiri" w:cs="Amiri" w:eastAsia="Amiri"/>
          <w:b w:val="0"/>
          <w:i w:val="0"/>
          <w:color w:val="1F2937"/>
          <w:sz w:val="24"/>
          <w:szCs w:val="28"/>
        </w:rPr>
        <w:t>…» tercetak dua kali); dipertahankan keduanya dan ditandai, tidak dihapus. «</w:t>
      </w:r>
      <w:r>
        <w:rPr>
          <w:rFonts w:ascii="Amiri" w:hAnsi="Amiri" w:cs="Amiri" w:eastAsia="Amiri"/>
          <w:b w:val="0"/>
          <w:i w:val="0"/>
          <w:color w:val="1F2937"/>
          <w:sz w:val="28"/>
          <w:szCs w:val="32"/>
          <w:rtl/>
        </w:rPr>
        <w:t>أَمَانَةُ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 adalah nasihat penulis — dan justru bertentangan dengan halaman 97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dan halaman ini sendiri yang menyebut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وشر</w:t>
      </w:r>
      <w:r>
        <w:rPr>
          <w:rFonts w:ascii="Amiri" w:hAnsi="Amiri" w:cs="Amiri" w:eastAsia="Amiri"/>
          <w:b w:val="0"/>
          <w:i w:val="0"/>
          <w:color w:val="1F2937"/>
          <w:sz w:val="24"/>
          <w:szCs w:val="28"/>
        </w:rPr>
        <w:t>». Pertentangan itu dinyatakan dan tidak diratakan.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ditutup nasihat agar dipakai untuk kebaikan saja.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dari awal bulan—dipertahankan ganda sebagai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yang dibaca</w:t>
      </w:r>
    </w:p>
    <w:p>
      <w:r>
        <w:br w:type="page"/>
      </w:r>
    </w:p>
    <w:p>
      <w:pPr>
        <w:pStyle w:val="Heading1"/>
        <w:bidi w:val="0"/>
        <w:spacing w:before="240" w:after="100"/>
        <w:jc w:val="left"/>
      </w:pPr>
      <w:r>
        <w:rPr>
          <w:rFonts w:ascii="Amiri" w:hAnsi="Amiri" w:cs="Amiri" w:eastAsia="Amiri"/>
          <w:b/>
          <w:i w:val="0"/>
          <w:color w:val="1F2937"/>
          <w:sz w:val="36"/>
          <w:szCs w:val="40"/>
          <w:bCs/>
        </w:rPr>
        <w:t>Halaman 107 — Fasal Kedua Puluh Satu: nama-nama Nabi Adam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تَتْلُو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عَرِيضٌ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tidak dapat dipahami dan tampaknya rusak pada cetakan; diberi tanda […], tidak ditambal. «</w:t>
      </w:r>
      <w:r>
        <w:rPr>
          <w:rFonts w:ascii="Amiri" w:hAnsi="Amiri" w:cs="Amiri" w:eastAsia="Amiri"/>
          <w:b w:val="0"/>
          <w:i w:val="0"/>
          <w:color w:val="1F2937"/>
          <w:sz w:val="28"/>
          <w:szCs w:val="32"/>
          <w:rtl/>
        </w:rPr>
        <w:t>النَّقْش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 naskah/ukiran yang dinisbatkan kepada Buthrus Mikha’il — sumber yang tidak dikenali dan tidak dapat diverifikasi. Klaim tentang Ashif bin Barkhiya diambil dari QS an-Naml 27:40, tetapi penulis menambahkan «nama-nama» yang tidak ada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cetakan (mungkin «</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 menyapu, atau «</w:t>
      </w:r>
      <w:r>
        <w:rPr>
          <w:rFonts w:ascii="Amiri" w:hAnsi="Amiri" w:cs="Amiri" w:eastAsia="Amiri"/>
          <w:b w:val="0"/>
          <w:i w:val="0"/>
          <w:color w:val="1F2937"/>
          <w:sz w:val="28"/>
          <w:szCs w:val="32"/>
          <w:rtl/>
        </w:rPr>
        <w:t>شَقِّهَا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تَجْلِيَةِ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مَكَانَهُ</w:t>
      </w:r>
      <w:r>
        <w:rPr>
          <w:rFonts w:ascii="Amiri" w:hAnsi="Amiri" w:cs="Amiri" w:eastAsia="Amiri"/>
          <w:b w:val="0"/>
          <w:i w:val="0"/>
          <w:color w:val="1F2937"/>
          <w:sz w:val="24"/>
          <w:szCs w:val="28"/>
        </w:rPr>
        <w:t>» = mengangkat seseorang pada tempatnya. Daftar ini adalah klaim kekuatan yang menurut penulis diperoleh dari nama-nama itu; dicatat, tidak diuji dan tidak disarankan.</w:t>
      </w:r>
    </w:p>
    <w:p>
      <w:pPr>
        <w:spacing w:before="40" w:after="100" w:line="269" w:lineRule="auto"/>
        <w:bidi w:val="0"/>
        <w:jc w:val="left"/>
      </w:pPr>
      <w:r>
        <w:rPr>
          <w:rFonts w:ascii="Amiri" w:hAnsi="Amiri" w:cs="Amiri" w:eastAsia="Amiri"/>
          <w:b w:val="0"/>
          <w:i w:val="0"/>
          <w:color w:val="1F2937"/>
          <w:sz w:val="24"/>
          <w:szCs w:val="28"/>
        </w:rPr>
        <w:t>Pembacaan ulang cetakan asli halaman cetak 107 mendukung bunyi «</w:t>
      </w:r>
      <w:r>
        <w:rPr>
          <w:rFonts w:ascii="Amiri" w:hAnsi="Amiri" w:cs="Amiri" w:eastAsia="Amiri"/>
          <w:b w:val="0"/>
          <w:i w:val="0"/>
          <w:color w:val="1F2937"/>
          <w:sz w:val="28"/>
          <w:szCs w:val="32"/>
          <w:rtl/>
        </w:rPr>
        <w:t>عَقِبَ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riyāḍah 11 hari. Bacaan itu berbeda dari klausa Arab di atas yang rusak dan memuat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perbedaan itu dicatat sebagai selisih bacaan. Kata Bukhur dalam klausa yang sama tetap tidak dipastikan.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 lalu pergi ke tanah lapang, memukul tanah dengan telapak tangan, sehingga raja-raja jin hadir.</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Riyāḍah 11 hari; menurut pembacaan cetakan asli, dibaca 21 kali sesudah setiap salat fardu</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termasuk rujukan kepada Bukhur yang disebut terdahulu; kata/jenis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Halaman 108 —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تَخْضِيرُ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الْغَائِبِ</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تَغْيِيرُ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adalah klaim yang tidak masuk akal bila dibaca harfiah (menghijaukan yang gaib, mengubah masa lalu) — diterjemahkan apa adanya dan ditandai sebagai klaim.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nama tanpa makna jelas.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daftar kegunaan;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Dua rakaat dan dua langkah ke arah mereka; ucapan “as-salāmu ‘alaikum yā rijāl al-ghaib” dan tiga nama pembuka rangkaian tawasul</w:t>
      </w:r>
    </w:p>
    <w:p>
      <w:r>
        <w:br w:type="page"/>
      </w:r>
    </w:p>
    <w:p>
      <w:pPr>
        <w:pStyle w:val="Heading1"/>
        <w:bidi w:val="0"/>
        <w:spacing w:before="240" w:after="100"/>
        <w:jc w:val="left"/>
      </w:pPr>
      <w:r>
        <w:rPr>
          <w:rFonts w:ascii="Amiri" w:hAnsi="Amiri" w:cs="Amiri" w:eastAsia="Amiri"/>
          <w:b/>
          <w:i w:val="0"/>
          <w:color w:val="1F2937"/>
          <w:sz w:val="36"/>
          <w:szCs w:val="40"/>
          <w:bCs/>
        </w:rPr>
        <w:t>Halaman 109 — salam lanjutan dan da'irah arah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(lindungilah aku) berdampingan dengan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(tolonglah aku);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bentuk cetakan yang janggal (mungkin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Menyeru selain Allah dengan «lindungilah/tolonglah» adalah persoalan akidah yang serius; dicatat teksnya dan tidak diikuti.</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dan perintah menghadap keperluan;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Setiap hari dari setiap bulan; satu dari delapan arah ditentukan menurut hari pada da’irah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Da’irah bergambar delapan arah dengan angka Hindi di sekelilingnya</w:t>
      </w:r>
    </w:p>
    <w:p>
      <w:r>
        <w:br w:type="page"/>
      </w:r>
    </w:p>
    <w:p>
      <w:pPr>
        <w:pStyle w:val="Heading1"/>
        <w:bidi w:val="0"/>
        <w:spacing w:before="240" w:after="100"/>
        <w:jc w:val="left"/>
      </w:pPr>
      <w:r>
        <w:rPr>
          <w:rFonts w:ascii="Amiri" w:hAnsi="Amiri" w:cs="Amiri" w:eastAsia="Amiri"/>
          <w:b/>
          <w:i w:val="0"/>
          <w:color w:val="1F2937"/>
          <w:sz w:val="36"/>
          <w:szCs w:val="40"/>
          <w:bCs/>
        </w:rPr>
        <w:t>Halaman 110 — hadis Abu Nu‘aim tentang «abdāl»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Cetakan menulis «</w:t>
      </w:r>
      <w:r>
        <w:rPr>
          <w:rFonts w:ascii="Amiri" w:hAnsi="Amiri" w:cs="Amiri" w:eastAsia="Amiri"/>
          <w:b w:val="0"/>
          <w:i w:val="0"/>
          <w:color w:val="1F2937"/>
          <w:sz w:val="28"/>
          <w:szCs w:val="32"/>
          <w:rtl/>
        </w:rPr>
        <w:t>الثَّلْثَمِائَة</w:t>
      </w:r>
      <w:r>
        <w:rPr>
          <w:rFonts w:ascii="Amiri" w:hAnsi="Amiri" w:cs="Amiri" w:eastAsia="Amiri"/>
          <w:b w:val="0"/>
          <w:i w:val="0"/>
          <w:color w:val="1F2937"/>
          <w:sz w:val="24"/>
          <w:szCs w:val="28"/>
        </w:rPr>
        <w:t>» (bentuk tidak baku; biasa «</w:t>
      </w:r>
      <w:r>
        <w:rPr>
          <w:rFonts w:ascii="Amiri" w:hAnsi="Amiri" w:cs="Amiri" w:eastAsia="Amiri"/>
          <w:b w:val="0"/>
          <w:i w:val="0"/>
          <w:color w:val="1F2937"/>
          <w:sz w:val="28"/>
          <w:szCs w:val="32"/>
          <w:rtl/>
        </w:rPr>
        <w:t>الثلاثمائة</w:t>
      </w:r>
      <w:r>
        <w:rPr>
          <w:rFonts w:ascii="Amiri" w:hAnsi="Amiri" w:cs="Amiri" w:eastAsia="Amiri"/>
          <w:b w:val="0"/>
          <w:i w:val="0"/>
          <w:color w:val="1F2937"/>
          <w:sz w:val="24"/>
          <w:szCs w:val="28"/>
        </w:rPr>
        <w:t>») — dipertahankan. «</w:t>
      </w:r>
      <w:r>
        <w:rPr>
          <w:rFonts w:ascii="Amiri" w:hAnsi="Amiri" w:cs="Amiri" w:eastAsia="Amiri"/>
          <w:b w:val="0"/>
          <w:i w:val="0"/>
          <w:color w:val="1F2937"/>
          <w:sz w:val="28"/>
          <w:szCs w:val="32"/>
          <w:rtl/>
        </w:rPr>
        <w:t>يُبْطِرُ</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يُمْطِر</w:t>
      </w:r>
      <w:r>
        <w:rPr>
          <w:rFonts w:ascii="Amiri" w:hAnsi="Amiri" w:cs="Amiri" w:eastAsia="Amiri"/>
          <w:b w:val="0"/>
          <w:i w:val="0"/>
          <w:color w:val="1F2937"/>
          <w:sz w:val="24"/>
          <w:szCs w:val="28"/>
        </w:rPr>
        <w:t>» = menurunkan hujan). Hadis ini belum terverifikasi: penulis menisbatkannya kepada «</w:t>
      </w:r>
      <w:r>
        <w:rPr>
          <w:rFonts w:ascii="Amiri" w:hAnsi="Amiri" w:cs="Amiri" w:eastAsia="Amiri"/>
          <w:b w:val="0"/>
          <w:i w:val="0"/>
          <w:color w:val="1F2937"/>
          <w:sz w:val="28"/>
          <w:szCs w:val="32"/>
          <w:rtl/>
        </w:rPr>
        <w:t>مسند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نعيم</w:t>
      </w:r>
      <w:r>
        <w:rPr>
          <w:rFonts w:ascii="Amiri" w:hAnsi="Amiri" w:cs="Amiri" w:eastAsia="Amiri"/>
          <w:b w:val="0"/>
          <w:i w:val="0"/>
          <w:color w:val="1F2937"/>
          <w:sz w:val="24"/>
          <w:szCs w:val="28"/>
        </w:rPr>
        <w:t>» dari Ibnu Mas‘ud; tidak dapat memastikan sanadnya maupun statusnya, dan hadis tentang jumlah «abdāl» semacam ini diperdebatkan ulama.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w:t>
      </w:r>
      <w:r>
        <w:rPr>
          <w:rFonts w:ascii="Amiri" w:hAnsi="Amiri" w:cs="Amiri" w:eastAsia="Amiri"/>
          <w:b w:val="0"/>
          <w:i w:val="0"/>
          <w:color w:val="1F2937"/>
          <w:sz w:val="24"/>
          <w:szCs w:val="28"/>
        </w:rPr>
        <w:t>» bentuk cetakan yang tidak baku (mungkin «</w:t>
      </w:r>
      <w:r>
        <w:rPr>
          <w:rFonts w:ascii="Amiri" w:hAnsi="Amiri" w:cs="Amiri" w:eastAsia="Amiri"/>
          <w:b w:val="0"/>
          <w:i w:val="0"/>
          <w:color w:val="1F2937"/>
          <w:sz w:val="28"/>
          <w:szCs w:val="32"/>
          <w:rtl/>
        </w:rPr>
        <w:t>إكثار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الغيث</w:t>
      </w:r>
      <w:r>
        <w:rPr>
          <w:rFonts w:ascii="Amiri" w:hAnsi="Amiri" w:cs="Amiri" w:eastAsia="Amiri"/>
          <w:b w:val="0"/>
          <w:i w:val="0"/>
          <w:color w:val="1F2937"/>
          <w:sz w:val="24"/>
          <w:szCs w:val="28"/>
        </w:rPr>
        <w:t>») — dipertahankan dan ditandai. «</w:t>
      </w:r>
      <w:r>
        <w:rPr>
          <w:rFonts w:ascii="Amiri" w:hAnsi="Amiri" w:cs="Amiri" w:eastAsia="Amiri"/>
          <w:b w:val="0"/>
          <w:i w:val="0"/>
          <w:color w:val="1F2937"/>
          <w:sz w:val="28"/>
          <w:szCs w:val="32"/>
          <w:rtl/>
        </w:rPr>
        <w:t>فَيُسْقُونَ</w:t>
      </w:r>
      <w:r>
        <w:rPr>
          <w:rFonts w:ascii="Amiri" w:hAnsi="Amiri" w:cs="Amiri" w:eastAsia="Amiri"/>
          <w:b w:val="0"/>
          <w:i w:val="0"/>
          <w:color w:val="1F2937"/>
          <w:sz w:val="24"/>
          <w:szCs w:val="28"/>
        </w:rPr>
        <w:t>» = diberi hujan/minum.</w:t>
      </w:r>
    </w:p>
    <w:p>
      <w:r>
        <w:br w:type="page"/>
      </w:r>
    </w:p>
    <w:p>
      <w:pPr>
        <w:pStyle w:val="Heading1"/>
        <w:bidi w:val="0"/>
        <w:spacing w:before="240" w:after="100"/>
        <w:jc w:val="left"/>
      </w:pPr>
      <w:r>
        <w:rPr>
          <w:rFonts w:ascii="Amiri" w:hAnsi="Amiri" w:cs="Amiri" w:eastAsia="Amiri"/>
          <w:b/>
          <w:i w:val="0"/>
          <w:color w:val="1F2937"/>
          <w:sz w:val="36"/>
          <w:szCs w:val="40"/>
          <w:bCs/>
        </w:rPr>
        <w:t>Halaman 111 — jumlah tiap kelompok dan doa yang terpotong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اجْلَوْا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أَجَابُوا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أَجْلَوْا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ابْتُلِيَ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الْغَوْثُ</w:t>
      </w:r>
      <w:r>
        <w:rPr>
          <w:rFonts w:ascii="Amiri" w:hAnsi="Amiri" w:cs="Amiri" w:eastAsia="Amiri"/>
          <w:b w:val="0"/>
          <w:i w:val="0"/>
          <w:color w:val="1F2937"/>
          <w:sz w:val="24"/>
          <w:szCs w:val="28"/>
        </w:rPr>
        <w:t>» = ghauts «diuji/dibebani». Angka dan tempat ini adalah bagian dari keyakinan yang dinisbatkan penulis, bukan sesuatu yang sahkan; tidak menemukan dasarnya dalam Al-Qur’an.</w:t>
      </w:r>
    </w:p>
    <w:p>
      <w:pPr>
        <w:spacing w:before="40" w:after="100" w:line="269" w:lineRule="auto"/>
        <w:bidi w:val="0"/>
        <w:jc w:val="left"/>
      </w:pPr>
      <w:r>
        <w:rPr>
          <w:rFonts w:ascii="Amiri" w:hAnsi="Amiri" w:cs="Amiri" w:eastAsia="Amiri"/>
          <w:b w:val="0"/>
          <w:i w:val="0"/>
          <w:color w:val="1F2937"/>
          <w:sz w:val="24"/>
          <w:szCs w:val="28"/>
        </w:rPr>
        <w:t>Doa ini lebih dekat kepada doa yang lazim dan tidak memuat permintaan bantuan makhluk; berbeda dengan isi halaman-halaman sebelumnya. Kalimat pembuka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rusak susunannya pada cetakan (mungkin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العرش</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dibiarkan bertanda. Halaman berhenti di tengah doa pada kata «</w:t>
      </w:r>
      <w:r>
        <w:rPr>
          <w:rFonts w:ascii="Amiri" w:hAnsi="Amiri" w:cs="Amiri" w:eastAsia="Amiri"/>
          <w:b w:val="0"/>
          <w:i w:val="0"/>
          <w:color w:val="1F2937"/>
          <w:sz w:val="28"/>
          <w:szCs w:val="32"/>
          <w:rtl/>
        </w:rPr>
        <w:t>وَآلِهِ</w:t>
      </w:r>
      <w:r>
        <w:rPr>
          <w:rFonts w:ascii="Amiri" w:hAnsi="Amiri" w:cs="Amiri" w:eastAsia="Amiri"/>
          <w:b w:val="0"/>
          <w:i w:val="0"/>
          <w:color w:val="1F2937"/>
          <w:sz w:val="24"/>
          <w:szCs w:val="28"/>
        </w:rPr>
        <w:t>»; lanjutannya di halaman 112.</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xml:space="preserve">» ketika ada keperluan;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 Halaman berhenti di tengah doa.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perluasan tawasul dibaca; Metode mencatat pembacaan tiga kali dalam konteks penyebutan keperluan (redaksi Terjemahan dipertahankan)</w:t>
      </w:r>
    </w:p>
    <w:p>
      <w:r>
        <w:br w:type="page"/>
      </w:r>
    </w:p>
    <w:p>
      <w:pPr>
        <w:pStyle w:val="Heading1"/>
        <w:bidi w:val="0"/>
        <w:spacing w:before="240" w:after="100"/>
        <w:jc w:val="left"/>
      </w:pPr>
      <w:r>
        <w:rPr>
          <w:rFonts w:ascii="Amiri" w:hAnsi="Amiri" w:cs="Amiri" w:eastAsia="Amiri"/>
          <w:b/>
          <w:i w:val="0"/>
          <w:color w:val="1F2937"/>
          <w:sz w:val="36"/>
          <w:szCs w:val="40"/>
          <w:bCs/>
        </w:rPr>
        <w:t>Halaman 112 — lanjutan doa dan tawasul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Doa ini panjang dan sebagian permohonannya lazim, tetapi memuat tawasul dengan nama-nama wali — praktik yang diperdebatkan: sebagian ulama membolehkan tawasul dengan orang saleh, sebagian menolaknya bila dijadikan perantara doa. Tercatat posisi itu, tidak diputuskan. «</w:t>
      </w:r>
      <w:r>
        <w:rPr>
          <w:rFonts w:ascii="Amiri" w:hAnsi="Amiri" w:cs="Amiri" w:eastAsia="Amiri"/>
          <w:b w:val="0"/>
          <w:i w:val="0"/>
          <w:color w:val="1F2937"/>
          <w:sz w:val="28"/>
          <w:szCs w:val="32"/>
          <w:rtl/>
        </w:rPr>
        <w:t>الْأَخْوَالِ</w:t>
      </w:r>
      <w:r>
        <w:rPr>
          <w:rFonts w:ascii="Amiri" w:hAnsi="Amiri" w:cs="Amiri" w:eastAsia="Amiri"/>
          <w:b w:val="0"/>
          <w:i w:val="0"/>
          <w:color w:val="1F2937"/>
          <w:sz w:val="24"/>
          <w:szCs w:val="28"/>
        </w:rPr>
        <w:t>» pada cetakan kemungkinan «</w:t>
      </w:r>
      <w:r>
        <w:rPr>
          <w:rFonts w:ascii="Amiri" w:hAnsi="Amiri" w:cs="Amiri" w:eastAsia="Amiri"/>
          <w:b w:val="0"/>
          <w:i w:val="0"/>
          <w:color w:val="1F2937"/>
          <w:sz w:val="28"/>
          <w:szCs w:val="32"/>
          <w:rtl/>
        </w:rPr>
        <w:t>الْأَهْوَال</w:t>
      </w:r>
      <w:r>
        <w:rPr>
          <w:rFonts w:ascii="Amiri" w:hAnsi="Amiri" w:cs="Amiri" w:eastAsia="Amiri"/>
          <w:b w:val="0"/>
          <w:i w:val="0"/>
          <w:color w:val="1F2937"/>
          <w:sz w:val="24"/>
          <w:szCs w:val="28"/>
        </w:rPr>
        <w:t>» (bahaya) — diterjemahkan sebagai «ketakutan» dan ditandai. Nama «</w:t>
      </w:r>
      <w:r>
        <w:rPr>
          <w:rFonts w:ascii="Amiri" w:hAnsi="Amiri" w:cs="Amiri" w:eastAsia="Amiri"/>
          <w:b w:val="0"/>
          <w:i w:val="0"/>
          <w:color w:val="1F2937"/>
          <w:sz w:val="28"/>
          <w:szCs w:val="32"/>
          <w:rtl/>
        </w:rPr>
        <w:t>الْقَاضِي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بِكَارٍ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وَالْبَيْتِ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وَالتَّمَّارِ</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xml:space="preserve">» (tanpa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tambahan); «</w:t>
      </w:r>
      <w:r>
        <w:rPr>
          <w:rFonts w:ascii="Amiri" w:hAnsi="Amiri" w:cs="Amiri" w:eastAsia="Amiri"/>
          <w:b w:val="0"/>
          <w:i w:val="0"/>
          <w:color w:val="1F2937"/>
          <w:sz w:val="28"/>
          <w:szCs w:val="32"/>
          <w:rtl/>
        </w:rPr>
        <w:t>التِّلِمْسَانِي</w:t>
      </w:r>
      <w:r>
        <w:rPr>
          <w:rFonts w:ascii="Amiri" w:hAnsi="Amiri" w:cs="Amiri" w:eastAsia="Amiri"/>
          <w:b w:val="0"/>
          <w:i w:val="0"/>
          <w:color w:val="1F2937"/>
          <w:sz w:val="24"/>
          <w:szCs w:val="28"/>
        </w:rPr>
        <w:t>» dibaca «Tilimsānī» (dari Tlemcen, Aljazair). Mempertahankan ejaan cetakan pada teks Arab dan menormalkan bacaan Latin. «</w:t>
      </w:r>
      <w:r>
        <w:rPr>
          <w:rFonts w:ascii="Amiri" w:hAnsi="Amiri" w:cs="Amiri" w:eastAsia="Amiri"/>
          <w:b w:val="0"/>
          <w:i w:val="0"/>
          <w:color w:val="1F2937"/>
          <w:sz w:val="28"/>
          <w:szCs w:val="32"/>
          <w:rtl/>
        </w:rPr>
        <w:t>أَمَامِ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الْحَرَمَيْنِ</w:t>
      </w:r>
      <w:r>
        <w:rPr>
          <w:rFonts w:ascii="Amiri" w:hAnsi="Amiri" w:cs="Amiri" w:eastAsia="Amiri"/>
          <w:b w:val="0"/>
          <w:i w:val="0"/>
          <w:color w:val="1F2937"/>
          <w:sz w:val="24"/>
          <w:szCs w:val="28"/>
        </w:rPr>
        <w:t>» = Imam al-Haramain (al-Juwaini).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doa</w:t>
      </w:r>
      <w:r>
        <w:rPr>
          <w:rFonts w:ascii="Amiri" w:hAnsi="Amiri" w:cs="Amiri" w:eastAsia="Amiri"/>
          <w:b w:val="0"/>
          <w:i w:val="0"/>
          <w:color w:val="1F2937"/>
          <w:sz w:val="24"/>
          <w:szCs w:val="28"/>
        </w:rPr>
        <w:t>.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xml:space="preserve">) dan nama-nama tokoh sufi. Doa ini sebagian besar berisi permohonan yang lazim, tetapi </w:t>
      </w:r>
      <w:r>
        <w:rPr>
          <w:rFonts w:ascii="Amiri" w:hAnsi="Amiri" w:cs="Amiri" w:eastAsia="Amiri"/>
          <w:b/>
          <w:i w:val="0"/>
          <w:color w:val="1F2937"/>
          <w:sz w:val="24"/>
          <w:szCs w:val="28"/>
          <w:bCs/>
        </w:rPr>
        <w:t>tawasul dengan nama-nama wali</w:t>
      </w:r>
      <w:r>
        <w:rPr>
          <w:rFonts w:ascii="Amiri" w:hAnsi="Amiri" w:cs="Amiri" w:eastAsia="Amiri"/>
          <w:b w:val="0"/>
          <w:i w:val="0"/>
          <w:color w:val="1F2937"/>
          <w:sz w:val="24"/>
          <w:szCs w:val="28"/>
        </w:rPr>
        <w:t xml:space="preserve"> adalah persoalan yang diperdebatkan ulama; dicatat posisinya.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tawasul lanjutan (nama nabi, malaikat, sahabat, wali/ulama)</w:t>
      </w:r>
    </w:p>
    <w:p>
      <w:r>
        <w:br w:type="page"/>
      </w:r>
    </w:p>
    <w:p>
      <w:pPr>
        <w:pStyle w:val="Heading1"/>
        <w:bidi w:val="0"/>
        <w:spacing w:before="240" w:after="100"/>
        <w:jc w:val="left"/>
      </w:pPr>
      <w:r>
        <w:rPr>
          <w:rFonts w:ascii="Amiri" w:hAnsi="Amiri" w:cs="Amiri" w:eastAsia="Amiri"/>
          <w:b/>
          <w:i w:val="0"/>
          <w:color w:val="1F2937"/>
          <w:sz w:val="36"/>
          <w:szCs w:val="40"/>
          <w:bCs/>
        </w:rPr>
        <w:t>Halaman 113 — daftar nama dalam doa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شَهْرَيَانَ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tertulis «</w:t>
      </w:r>
      <w:r>
        <w:rPr>
          <w:rFonts w:ascii="Amiri" w:hAnsi="Amiri" w:cs="Amiri" w:eastAsia="Amiri"/>
          <w:b w:val="0"/>
          <w:i w:val="0"/>
          <w:color w:val="1F2937"/>
          <w:sz w:val="28"/>
          <w:szCs w:val="32"/>
          <w:rtl/>
        </w:rPr>
        <w:t>شهران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pada sebagian cetakan; diikuti huruf yang terbaca. «</w:t>
      </w:r>
      <w:r>
        <w:rPr>
          <w:rFonts w:ascii="Amiri" w:hAnsi="Amiri" w:cs="Amiri" w:eastAsia="Amiri"/>
          <w:b w:val="0"/>
          <w:i w:val="0"/>
          <w:color w:val="1F2937"/>
          <w:sz w:val="28"/>
          <w:szCs w:val="32"/>
          <w:rtl/>
        </w:rPr>
        <w:t>النَّيْلِى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Banyak nama pada halaman ini tidak dapat dipastikan bacaannya; tidak dikarang. I‘rab tidak berlaku pada daftar nama.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وَالشَّقِيقِ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الْبَلْخِي</w:t>
      </w:r>
      <w:r>
        <w:rPr>
          <w:rFonts w:ascii="Amiri" w:hAnsi="Amiri" w:cs="Amiri" w:eastAsia="Amiri"/>
          <w:b w:val="0"/>
          <w:i w:val="0"/>
          <w:color w:val="1F2937"/>
          <w:sz w:val="24"/>
          <w:szCs w:val="28"/>
        </w:rPr>
        <w:t>» = asy-Syaqiq al-Balkhi;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وَذَا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النُّونِ</w:t>
      </w:r>
      <w:r>
        <w:rPr>
          <w:rFonts w:ascii="Amiri" w:hAnsi="Amiri" w:cs="Amiri" w:eastAsia="Amiri"/>
          <w:b w:val="0"/>
          <w:i w:val="0"/>
          <w:color w:val="1F2937"/>
          <w:sz w:val="24"/>
          <w:szCs w:val="28"/>
        </w:rPr>
        <w:t>» = Dzun-Nun. Beberapa nama pada daftar ini merujuk tokoh yang kontroversial (al-Hallaj) atau tokoh legendaris (Syaikhun, Sa‘dun al-Majnun, al-Bahlul) — dicatat sebagai apa adanya tanpa menilai. I‘rab tidak berlaku.</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doa (tawasul)</w:t>
      </w:r>
      <w:r>
        <w:rPr>
          <w:rFonts w:ascii="Amiri" w:hAnsi="Amiri" w:cs="Amiri" w:eastAsia="Amiri"/>
          <w:b w:val="0"/>
          <w:i w:val="0"/>
          <w:color w:val="1F2937"/>
          <w:sz w:val="24"/>
          <w:szCs w:val="28"/>
        </w:rPr>
        <w:t>. Halaman ini hampir seluruhnya berisi daftar nama tokoh — sebagian memang ulama dan wali yang dikenal (al-Junaid, al-Qusyairi, al-Ghazali, al-Rifa‘i, al-Badawi, al-Jilani, dll.), sebagian tidak dapat dipastikan. Tidak ada tata cara baru.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nama tawasul lanjutan hingga rangkaian Asmā’ al-Ḥusnā</w:t>
      </w:r>
    </w:p>
    <w:p>
      <w:r>
        <w:br w:type="page"/>
      </w:r>
    </w:p>
    <w:p>
      <w:pPr>
        <w:pStyle w:val="Heading1"/>
        <w:bidi w:val="0"/>
        <w:spacing w:before="240" w:after="100"/>
        <w:jc w:val="left"/>
      </w:pPr>
      <w:r>
        <w:rPr>
          <w:rFonts w:ascii="Amiri" w:hAnsi="Amiri" w:cs="Amiri" w:eastAsia="Amiri"/>
          <w:b/>
          <w:i w:val="0"/>
          <w:color w:val="1F2937"/>
          <w:sz w:val="36"/>
          <w:szCs w:val="40"/>
          <w:bCs/>
        </w:rPr>
        <w:t>Halaman 114 — penutup doa dan klaim perpindahan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penutup doa memakai QS Yunus 10:10 («</w:t>
      </w:r>
      <w:r>
        <w:rPr>
          <w:rFonts w:ascii="Amiri" w:hAnsi="Amiri" w:cs="Amiri" w:eastAsia="Amiri"/>
          <w:b w:val="0"/>
          <w:i w:val="0"/>
          <w:color w:val="1F2937"/>
          <w:sz w:val="28"/>
          <w:szCs w:val="32"/>
          <w:rtl/>
        </w:rPr>
        <w:t>دعواهم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سبحانك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 di sini ditempatkan sebagai penutup doa, bukan sebagai kutipan ayat yang berdiri sendiri; dicatat penggunaannya.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الْكَرِيمَ</w:t>
      </w:r>
      <w:r>
        <w:rPr>
          <w:rFonts w:ascii="Amiri" w:hAnsi="Amiri" w:cs="Amiri" w:eastAsia="Amiri"/>
          <w:b w:val="0"/>
          <w:i w:val="0"/>
          <w:color w:val="1F2937"/>
          <w:sz w:val="24"/>
          <w:szCs w:val="28"/>
        </w:rPr>
        <w:t>» susunannya rusak pada cetakan (kata kerja hilang) — diberi tanda dan tidak ditambal.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nama yang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يَعْمَلُونَ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bisa berarti salat Subuh atau «berkumpul pagi»; cetakan tidak jelas. Kalimat ini mengulang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يتوجهون</w:t>
      </w:r>
      <w:r>
        <w:rPr>
          <w:rFonts w:ascii="Amiri" w:hAnsi="Amiri" w:cs="Amiri" w:eastAsia="Amiri"/>
          <w:b w:val="0"/>
          <w:i w:val="0"/>
          <w:color w:val="1F2937"/>
          <w:sz w:val="24"/>
          <w:szCs w:val="28"/>
        </w:rPr>
        <w:t>» dua kali — dipertahankan dan ditandai. Ini klaim kosmologi penulis tentang para wali; dicatat, tidak diiyakan.</w:t>
      </w:r>
    </w:p>
    <w:p>
      <w:r>
        <w:br w:type="page"/>
      </w:r>
    </w:p>
    <w:p>
      <w:pPr>
        <w:pStyle w:val="Heading1"/>
        <w:bidi w:val="0"/>
        <w:spacing w:before="240" w:after="100"/>
        <w:jc w:val="left"/>
      </w:pPr>
      <w:r>
        <w:rPr>
          <w:rFonts w:ascii="Amiri" w:hAnsi="Amiri" w:cs="Amiri" w:eastAsia="Amiri"/>
          <w:b/>
          <w:i w:val="0"/>
          <w:color w:val="1F2937"/>
          <w:sz w:val="36"/>
          <w:szCs w:val="40"/>
          <w:bCs/>
        </w:rPr>
        <w:t>Halaman 115 — tata cara menghadap «para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bentuk cetakan (mestinya «</w:t>
      </w:r>
      <w:r>
        <w:rPr>
          <w:rFonts w:ascii="Amiri" w:hAnsi="Amiri" w:cs="Amiri" w:eastAsia="Amiri"/>
          <w:b w:val="0"/>
          <w:i w:val="0"/>
          <w:color w:val="1F2937"/>
          <w:sz w:val="28"/>
          <w:szCs w:val="32"/>
          <w:rtl/>
        </w:rPr>
        <w:t>تَتَوَضَّأ</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نَظْرَةٍ</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بنظرة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(ghauts-nya) atau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(pertolongan-Nya) — dipertahankan ganda. Menghadiahkan al-Fatihah kepada «para wali» dan meminta pertolongan mereka adalah persoalan akidah yang tidak dianjurkan; dicatat teksnya.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وَمَدْرَكُمْ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وَمَأْخَذَكُمْ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وَنَظَرَكُمْ</w:t>
      </w:r>
      <w:r>
        <w:rPr>
          <w:rFonts w:ascii="Amiri" w:hAnsi="Amiri" w:cs="Amiri" w:eastAsia="Amiri"/>
          <w:b w:val="0"/>
          <w:i w:val="0"/>
          <w:color w:val="1F2937"/>
          <w:sz w:val="24"/>
          <w:szCs w:val="28"/>
        </w:rPr>
        <w:t>»); dipertahankan bertanda. Kalimat «</w:t>
      </w:r>
      <w:r>
        <w:rPr>
          <w:rFonts w:ascii="Amiri" w:hAnsi="Amiri" w:cs="Amiri" w:eastAsia="Amiri"/>
          <w:b w:val="0"/>
          <w:i w:val="0"/>
          <w:color w:val="1F2937"/>
          <w:sz w:val="28"/>
          <w:szCs w:val="32"/>
          <w:rtl/>
        </w:rPr>
        <w:t>كَأَنَّكَ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إِلَيْهِمْ</w:t>
      </w:r>
      <w:r>
        <w:rPr>
          <w:rFonts w:ascii="Amiri" w:hAnsi="Amiri" w:cs="Amiri" w:eastAsia="Amiri"/>
          <w:b w:val="0"/>
          <w:i w:val="0"/>
          <w:color w:val="1F2937"/>
          <w:sz w:val="24"/>
          <w:szCs w:val="28"/>
        </w:rPr>
        <w:t>» (seakan bersandar kepada mereka) adalah inti persoalan akidah pada bab ini — bersandar kepada selain Allah dalam doa; dicatat tegas, tidak disarankan.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Berwudu, salat dua rakaat, menghadap ke arah mereka, membaca al-Fatihah lalu «menghadiahkannya» kepada mereka, mengucapkan salam kepada «rijal al-ghaib» dengan menyebut quthb/ghauts/abdāl, menyebutkan keperluan, dan — menurut penulis — tidak ada bedanya engkau menghadap atau tidak. 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Berwudu, dua rakaat, menghadap arah kaum rijāl al-ghaib, al-Fātiḥah dihadiahkan, lalu salam</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116 —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Al-Qarinah. Bab untuk mencegah al-Qarinah Umm ash-Shibyan.” Penulis mengarahkan agar wafaq Basmalah asy-Syarifah al-Untsa ditulis pada kertas putih, kemudian di sekelilingnya ditulis huruf-huruf berikut: alif, ba, ta, tsa, jim, ha, kha, dal, dzal, ra, zai, sin, syin, shad, dhad, tha, zha, 'ain, ghain, fa, qaf, kaf, lam, mim, nun, ha, wau, lam, alif, ya. Kalimat berikutnya secara harfiah berbunyi: “tulis 100 kali begini: Kahwu lahuu, Hayya Syarahiya, Adunai, Ashba'uts, El Syaddai (41 kali)”; hubungan kedua hitungan itu tidak diputuskan di sini. Penulis juga mengarahkan penulisan semua ayat penjagaan, Ayat Kursi, akhir surah al-Baqarah, akhir surah at-Taubah, akhir surah al-Hasyr, akhir surah al-Hadid “sampai dzat ash-shudur” sebagaimana redaksi final, ash-Shamadiyah, dan al-Mu'awwidzatain. Tulisan itu diasapi lalu, menurut penulis, dibawa oleh orang yang disebut 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“Bab lain untuk al-Qarinah.” Penulis menyatakan teks berikutnya ditulis dan dibawa untuk perempuan yang menggugurkan anak-anak “dan selainnya”; tulisan diasapi dan dibawa oleh perempuan itu. Halaman berakhir dengan, “Inilah yang ditulis:” dan teksnya berlanjut pada Halaman 117.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Bab ini berhenti pada kalimat pembuka dan teks bacaannya berlanjut di halaman 117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Sambungannya ada di unit berikutnya (Halaman 117).</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ditulis Basmalah pada kertas putih, ditulis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untuk perempuan yang keguguran.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Kertas putih berisi wafaq Basmalah dan huruf-huruf di sekelilingnya; «hākadzā kahwu lahū» ditulis 100 kali; rangkaian «hayyā syarāhiyā…» ditulis 41 kali; ayat-ayat penjagaan, Ayat Kursi, penutup al-Baqarah, at-Taubah, al-Hasyr, dan al-Hadid, ash-Shamadiyyah, serta al-Mu‘awwidzatain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untuk fumigasi pada kedua bab, tetapi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117 — bacaan penangkal dan Ayat Kursi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 Rangkaian awal ditransliterasikan apa adanya: “Irqan, Syarqan, 'Armuqasya, Istathafa, Suthufa, Khuthufa, Khaththafa, Sya'dasya, Syatukha—Allah, Rabb kemuliaan dan keagungan—bi-Amhisyalu, wa Subbuhin, an Qajja, Syatukha, Irmuhaitsa, Yang Qadim, Yang Azali, Yang Kekal, Yang Abadi.” Penulis kemudian mengutip: “Sesungguhnya orang-orang yang menganiaya orang-orang mukmin laki-laki dan perempuan, kemudian mereka tidak bertobat, maka bagi mereka azab Jahanam dan bagi mereka azab yang membakar.” Ia melanjutkan seruan: “Aku memohon dengan sangat kepadamu, wahai sekalian jin, dengan Allah Yang Mahaperkasa, Yang Esa, Yang Maha Menundukkan, Yang Maha Memelihara, Yang Memenuhi, Yang Mencegah, Yang Menolak, dan dengan perjanjian yang diambil atas kalian oleh tuan kami Sulaiman bin Dawud—semoga keselamatan atas keduanya—jangan dekati dan jangan menghampiri pembawa tulisanku ini atau pembawa haikal ini. Tinggalkan dia, pergilah darinya, dan jagalah dia dalam lindungan dan pemeliharaan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Penulis kemudian mengutip Ayat Kursi: “Allah, tidak ada tuhan selain Dia, Yang Mahahidup lagi terus-menerus mengurus makhluk-Nya. Dia tidak mengantuk dan tidak tidur. Milik-Nya apa yang di langit dan apa yang di bumi. Siapakah yang dapat memberi syafaat di sisi-Nya tanpa izin-Nya? Dia mengetahui apa yang di hadapan mereka dan apa yang di belakang mereka; mereka tidak mengetahui sesuatu pun dari ilmu-Nya melainkan apa yang Dia kehendaki. Kursi-Nya meliputi langit dan bumi, dan memelihara keduanya tidak memberatkan-Nya. Dia Mahatinggi lagi Mahaagung.” Berikutnya: “Tidak ada paksaan dalam agama; sungguh telah jelas jalan yang benar dari jalan yang sesat. Siapa yang ingkar kepada thaghut dan beriman kepada Allah, sungguh ia telah berpegang pada tali yang sangat kokoh yang tidak akan putus. Allah Maha Mendengar lagi Maha Mengetahui.” Kutipan berlanjut: “Allah adalah Pelindung orang-orang yang beriman; Dia mengeluarkan mereka dari aneka kegelapan menuju cahaya. Orang-orang yang kafir, pelindung-pelindung mereka adalah thaghut yang mengeluarkan mereka dari cahaya menuju aneka kegelapan—” Halaman berhenti di tengah ayat; penutupnya berada pada Halaman 118.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Deretan kata pertama bukan bahasa Arab yang bermakna dan tidak dapat diterjemahkan; ditulis sebagai bunyi dan ditandai. Kutipan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وَالْمُؤْمِنَاتِ</w:t>
      </w:r>
      <w:r>
        <w:rPr>
          <w:rFonts w:ascii="Amiri" w:hAnsi="Amiri" w:cs="Amiri" w:eastAsia="Amiri"/>
          <w:b w:val="0"/>
          <w:i w:val="0"/>
          <w:color w:val="1F2937"/>
          <w:sz w:val="24"/>
          <w:szCs w:val="28"/>
        </w:rPr>
        <w:t>…» mirip QS al-Buruj 85:10 tetapi tidak sama persis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dicatat sebagai kutipan tidak tepat. «</w:t>
      </w:r>
      <w:r>
        <w:rPr>
          <w:rFonts w:ascii="Amiri" w:hAnsi="Amiri" w:cs="Amiri" w:eastAsia="Amiri"/>
          <w:b w:val="0"/>
          <w:i w:val="0"/>
          <w:color w:val="1F2937"/>
          <w:sz w:val="28"/>
          <w:szCs w:val="32"/>
          <w:rtl/>
        </w:rPr>
        <w:t>فَائْتَشِدْكُمْ</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أُقْسِمُ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الْوَافِع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الْهَيْكَل</w:t>
      </w:r>
      <w:r>
        <w:rPr>
          <w:rFonts w:ascii="Amiri" w:hAnsi="Amiri" w:cs="Amiri" w:eastAsia="Amiri"/>
          <w:b w:val="0"/>
          <w:i w:val="0"/>
          <w:color w:val="1F2937"/>
          <w:sz w:val="24"/>
          <w:szCs w:val="28"/>
        </w:rPr>
        <w:t>» tidak jelas. I‘rab tidak konsisten.</w:t>
      </w:r>
    </w:p>
    <w:p>
      <w:pPr>
        <w:spacing w:before="40" w:after="100" w:line="269" w:lineRule="auto"/>
        <w:bidi w:val="0"/>
        <w:jc w:val="left"/>
      </w:pPr>
      <w:r>
        <w:rPr>
          <w:rFonts w:ascii="Amiri" w:hAnsi="Amiri" w:cs="Amiri" w:eastAsia="Amiri"/>
          <w:b w:val="0"/>
          <w:i w:val="0"/>
          <w:color w:val="1F2937"/>
          <w:sz w:val="24"/>
          <w:szCs w:val="28"/>
        </w:rPr>
        <w:t>Ini kutipan yang benar dari QS al-Baqarah 2:255–257 dan ditulis sesuai teks. Penulis menempatkannya di tengah bacaan penangkal dan menyambungnya dengan ayat-ayat lain pada halaman 118 tanpa jeda — dipertahankan urutan itu dan ditandai batas ayat.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xml:space="preserve">…»), sumpah kepada «para jin» agar menjauh dari pemegang kitab, disusul Ayat Kursi dan ayat-ayat perlindungan.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 dicatat apa adanya.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besar lanjutan hijab dengan rangkaian Asmā’ al-Ḥusnā dan ayat-ayat hijab</w:t>
      </w:r>
    </w:p>
    <w:p>
      <w:r>
        <w:br w:type="page"/>
      </w:r>
    </w:p>
    <w:p>
      <w:pPr>
        <w:pStyle w:val="Heading1"/>
        <w:bidi w:val="0"/>
        <w:spacing w:before="240" w:after="100"/>
        <w:jc w:val="left"/>
      </w:pPr>
      <w:r>
        <w:rPr>
          <w:rFonts w:ascii="Amiri" w:hAnsi="Amiri" w:cs="Amiri" w:eastAsia="Amiri"/>
          <w:b/>
          <w:i w:val="0"/>
          <w:color w:val="1F2937"/>
          <w:sz w:val="36"/>
          <w:szCs w:val="40"/>
          <w:bCs/>
        </w:rPr>
        <w:t>Halaman 118 — ayat-ayat penjagaan dan doa perlindungan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Potongan-potongan ayat di halaman ini dirangkai tanpa keterangan dan sebagian tidak utuh: «</w:t>
      </w:r>
      <w:r>
        <w:rPr>
          <w:rFonts w:ascii="Amiri" w:hAnsi="Amiri" w:cs="Amiri" w:eastAsia="Amiri"/>
          <w:b w:val="0"/>
          <w:i w:val="0"/>
          <w:color w:val="1F2937"/>
          <w:sz w:val="28"/>
          <w:szCs w:val="32"/>
          <w:rtl/>
        </w:rPr>
        <w:t>عِنْدَنَا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Qaf 50:4), «</w:t>
      </w:r>
      <w:r>
        <w:rPr>
          <w:rFonts w:ascii="Amiri" w:hAnsi="Amiri" w:cs="Amiri" w:eastAsia="Amiri"/>
          <w:b w:val="0"/>
          <w:i w:val="0"/>
          <w:color w:val="1F2937"/>
          <w:sz w:val="28"/>
          <w:szCs w:val="32"/>
          <w:rtl/>
        </w:rPr>
        <w:t>لِكُلِّ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bukan ayat yang dikenali, «</w:t>
      </w:r>
      <w:r>
        <w:rPr>
          <w:rFonts w:ascii="Amiri" w:hAnsi="Amiri" w:cs="Amiri" w:eastAsia="Amiri"/>
          <w:b w:val="0"/>
          <w:i w:val="0"/>
          <w:color w:val="1F2937"/>
          <w:sz w:val="28"/>
          <w:szCs w:val="32"/>
          <w:rtl/>
        </w:rPr>
        <w:t>وَحِفْظًا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تَقْدِيرُ</w:t>
      </w:r>
      <w:r>
        <w:rPr>
          <w:rFonts w:ascii="Amiri" w:hAnsi="Amiri" w:cs="Amiri" w:eastAsia="Amiri"/>
          <w:b w:val="0"/>
          <w:i w:val="0"/>
          <w:color w:val="1F2937"/>
          <w:sz w:val="24"/>
          <w:szCs w:val="28"/>
        </w:rPr>
        <w:t>» menyambung dua potongan berbeda. Tidak ditambal dan tidak diklaim semuanya ayat; yang dapat dipastikan: QS al-Baqarah 2:256–257, ar-Ra‘d 13:11, Hud 11:57, al-Hijr 15:9, al-Infithar 82:10, Fushshilat 41:12, al-Mulk 67:5. Kutipan lain dibiarkan bertanda. I‘rab tidak konsisten.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وَرَائِهِمْ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مُحِيطٌ</w:t>
      </w:r>
      <w:r>
        <w:rPr>
          <w:rFonts w:ascii="Amiri" w:hAnsi="Amiri" w:cs="Amiri" w:eastAsia="Amiri"/>
          <w:b w:val="0"/>
          <w:i w:val="0"/>
          <w:color w:val="1F2937"/>
          <w:sz w:val="24"/>
          <w:szCs w:val="28"/>
        </w:rPr>
        <w:t>» adalah QS al-Buruj 85:20, dan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مَحْفُوظٍ</w:t>
      </w:r>
      <w:r>
        <w:rPr>
          <w:rFonts w:ascii="Amiri" w:hAnsi="Amiri" w:cs="Amiri" w:eastAsia="Amiri"/>
          <w:b w:val="0"/>
          <w:i w:val="0"/>
          <w:color w:val="1F2937"/>
          <w:sz w:val="24"/>
          <w:szCs w:val="28"/>
        </w:rPr>
        <w:t>» QS al-Buruj 85:21–22 — keduanya benar. «</w:t>
      </w:r>
      <w:r>
        <w:rPr>
          <w:rFonts w:ascii="Amiri" w:hAnsi="Amiri" w:cs="Amiri" w:eastAsia="Amiri"/>
          <w:b w:val="0"/>
          <w:i w:val="0"/>
          <w:color w:val="1F2937"/>
          <w:sz w:val="28"/>
          <w:szCs w:val="32"/>
          <w:rtl/>
        </w:rPr>
        <w:t>وَيَامَنُ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تُخْصَى</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ويا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تحصى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التَّزْوَايَعِ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adalah istilah dalam literatur ini yang tidak dapat dipastikan maknanya; dibiarkan bertanda dan tidak dikarang arti.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rangkaian kutipan ayat</w:t>
      </w:r>
      <w:r>
        <w:rPr>
          <w:rFonts w:ascii="Amiri" w:hAnsi="Amiri" w:cs="Amiri" w:eastAsia="Amiri"/>
          <w:b w:val="0"/>
          <w:i w:val="0"/>
          <w:color w:val="1F2937"/>
          <w:sz w:val="24"/>
          <w:szCs w:val="28"/>
        </w:rPr>
        <w:t xml:space="preserve"> untuk penjagaan. Halaman ini melanjutkan ayat-ayat: QS al-Baqarah 2:257 (lanjutan),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معقبات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خلفه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يحفظونه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(QS ar-Ra‘d 13:11),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نحن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لحافظون</w:t>
      </w:r>
      <w:r>
        <w:rPr>
          <w:rFonts w:ascii="Amiri" w:hAnsi="Amiri" w:cs="Amiri" w:eastAsia="Amiri"/>
          <w:b w:val="0"/>
          <w:i w:val="0"/>
          <w:color w:val="1F2937"/>
          <w:sz w:val="24"/>
          <w:szCs w:val="28"/>
        </w:rPr>
        <w:t>» (QS al-Hijr 15:9),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لحافظين</w:t>
      </w:r>
      <w:r>
        <w:rPr>
          <w:rFonts w:ascii="Amiri" w:hAnsi="Amiri" w:cs="Amiri" w:eastAsia="Amiri"/>
          <w:b w:val="0"/>
          <w:i w:val="0"/>
          <w:color w:val="1F2937"/>
          <w:sz w:val="24"/>
          <w:szCs w:val="28"/>
        </w:rPr>
        <w:t>» (QS al-Infithar 82:10),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Hud 11:57), lalu doa penjagaan. Tidak ada praktik baru di halaman ini.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lanjutan dengan rangkaian Asmā’, ayat takdir, ḥauqalah, dan bacaan ayat/rukun iman</w:t>
      </w:r>
    </w:p>
    <w:p>
      <w:r>
        <w:br w:type="page"/>
      </w:r>
    </w:p>
    <w:p>
      <w:pPr>
        <w:pStyle w:val="Heading1"/>
        <w:bidi w:val="0"/>
        <w:spacing w:before="240" w:after="100"/>
        <w:jc w:val="left"/>
      </w:pPr>
      <w:r>
        <w:rPr>
          <w:rFonts w:ascii="Amiri" w:hAnsi="Amiri" w:cs="Amiri" w:eastAsia="Amiri"/>
          <w:b/>
          <w:i w:val="0"/>
          <w:color w:val="1F2937"/>
          <w:sz w:val="36"/>
          <w:szCs w:val="40"/>
          <w:bCs/>
        </w:rPr>
        <w:t>Halaman 119 —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memakai syair/ungkapan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(tidak ada yang datang kecuali membawa kebaikan);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تَوَلَّهُ</w:t>
      </w:r>
      <w:r>
        <w:rPr>
          <w:rFonts w:ascii="Amiri" w:hAnsi="Amiri" w:cs="Amiri" w:eastAsia="Amiri"/>
          <w:b w:val="0"/>
          <w:i w:val="0"/>
          <w:color w:val="1F2937"/>
          <w:sz w:val="24"/>
          <w:szCs w:val="28"/>
        </w:rPr>
        <w:t>» susunannya rusak pada cetakan dan dipertahankan bertanda. «</w:t>
      </w:r>
      <w:r>
        <w:rPr>
          <w:rFonts w:ascii="Amiri" w:hAnsi="Amiri" w:cs="Amiri" w:eastAsia="Amiri"/>
          <w:b w:val="0"/>
          <w:i w:val="0"/>
          <w:color w:val="1F2937"/>
          <w:sz w:val="28"/>
          <w:szCs w:val="32"/>
          <w:rtl/>
        </w:rPr>
        <w:t>وَالْخَلْقِ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الْخَلْق</w:t>
      </w:r>
      <w:r>
        <w:rPr>
          <w:rFonts w:ascii="Amiri" w:hAnsi="Amiri" w:cs="Amiri" w:eastAsia="Amiri"/>
          <w:b w:val="0"/>
          <w:i w:val="0"/>
          <w:color w:val="1F2937"/>
          <w:sz w:val="24"/>
          <w:szCs w:val="28"/>
        </w:rPr>
        <w:t>» sebagai nama surah yang tidak jelas, atau salah cetak.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penilaian penulis — bukan hasil pengujian, dan tidak menyatakan keabsahannya.</w:t>
      </w:r>
    </w:p>
    <w:p>
      <w:pPr>
        <w:spacing w:before="40" w:after="100" w:line="269" w:lineRule="auto"/>
        <w:bidi w:val="0"/>
        <w:jc w:val="left"/>
      </w:pPr>
      <w:r>
        <w:rPr>
          <w:rFonts w:ascii="Amiri" w:hAnsi="Amiri" w:cs="Amiri" w:eastAsia="Amiri"/>
          <w:b w:val="0"/>
          <w:i w:val="0"/>
          <w:color w:val="1F2937"/>
          <w:sz w:val="24"/>
          <w:szCs w:val="28"/>
        </w:rPr>
        <w:t>Dua baris ini mengulang pembuka doa yang sama dengan baris pertama halaman (cetakan mengulang «</w:t>
      </w:r>
      <w:r>
        <w:rPr>
          <w:rFonts w:ascii="Amiri" w:hAnsi="Amiri" w:cs="Amiri" w:eastAsia="Amiri"/>
          <w:b w:val="0"/>
          <w:i w:val="0"/>
          <w:color w:val="1F2937"/>
          <w:sz w:val="28"/>
          <w:szCs w:val="32"/>
          <w:rtl/>
        </w:rPr>
        <w:t>وحفظه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 dengan versi lebih lengkap); dipertahankan keduanya dan ditandai — tidak dihapus karena keduanya tercetak. «</w:t>
      </w:r>
      <w:r>
        <w:rPr>
          <w:rFonts w:ascii="Amiri" w:hAnsi="Amiri" w:cs="Amiri" w:eastAsia="Amiri"/>
          <w:b w:val="0"/>
          <w:i w:val="0"/>
          <w:color w:val="1F2937"/>
          <w:sz w:val="28"/>
          <w:szCs w:val="32"/>
          <w:rtl/>
        </w:rPr>
        <w:t>الْكِلَاءَة</w:t>
      </w:r>
      <w:r>
        <w:rPr>
          <w:rFonts w:ascii="Amiri" w:hAnsi="Amiri" w:cs="Amiri" w:eastAsia="Amiri"/>
          <w:b w:val="0"/>
          <w:i w:val="0"/>
          <w:color w:val="1F2937"/>
          <w:sz w:val="24"/>
          <w:szCs w:val="28"/>
        </w:rPr>
        <w:t>» = pemeliharaan/pengawasan.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xml:space="preserve">» (sudah dicoba dan benar).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 bukan hasil uji.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penjagaan dari ṭawāriq al-lail wa an-nahār; akhir at-Taubah, akhir al-Ḥasyr, al-Mu‘awwidzatain, dan al-Ikhlāṣ menurut ringkasan Metode (nama surah terakhir pada Terjemahan tidak pasti)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120 —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ha', 'ain, ghain, wau, 91119, wau, 1116, wau, tha', alif, 115, 119, shad, shad, shad, 11, 55, mim, sha' (shad dan 'ain tertulis rapat), ba', alif, jim, wa-l, shad, alif, alif berhamzah, wau, lam, alif berhamzah, 922, wau, 111, tha', alif berhamzah, 'ain, alif, ha', 5115, 111, 196, 55, wau, kaf, lam, wau, ra', 5, 'ain, 6, 'ain, wau, 49, wau, 111, dal, 'ain, 191, wau,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Nama-nama dan deret huruf/angka ini tidak dapat diterjemahkan dan tidak dihitung ulang; disalin sebagai bunyi dan angka apa adanya. Angka pada deret bisa salah baca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berdekatan) — tidak menjamin ketepatannya; rujuk cetakan.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مصعب</w:t>
      </w:r>
      <w:r>
        <w:rPr>
          <w:rFonts w:ascii="Amiri" w:hAnsi="Amiri" w:cs="Amiri" w:eastAsia="Amiri"/>
          <w:b w:val="0"/>
          <w:i w:val="0"/>
          <w:color w:val="1F2937"/>
          <w:sz w:val="24"/>
          <w:szCs w:val="28"/>
        </w:rPr>
        <w:t>».</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adalah QS al-Hasyr 59:21; penulis menulis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pada baris sebelumnya lalu mengutip ayat al-Hasyr; dicatat ketidaksesuaian rujukan itu, teks tidak diubah. «</w:t>
      </w:r>
      <w:r>
        <w:rPr>
          <w:rFonts w:ascii="Amiri" w:hAnsi="Amiri" w:cs="Amiri" w:eastAsia="Amiri"/>
          <w:b w:val="0"/>
          <w:i w:val="0"/>
          <w:color w:val="1F2937"/>
          <w:sz w:val="28"/>
          <w:szCs w:val="32"/>
          <w:rtl/>
        </w:rPr>
        <w:t>حُرُوفًا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مُفَرَّدَةً</w:t>
      </w:r>
      <w:r>
        <w:rPr>
          <w:rFonts w:ascii="Amiri" w:hAnsi="Amiri" w:cs="Amiri" w:eastAsia="Amiri"/>
          <w:b w:val="0"/>
          <w:i w:val="0"/>
          <w:color w:val="1F2937"/>
          <w:sz w:val="24"/>
          <w:szCs w:val="28"/>
        </w:rPr>
        <w:t>» = huruf-huruf terpisah (muqaththa‘at) — praktik yang tidak memiliki dasar dari Sunnah.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Surah al-Burūj dan al-Ḥadīd ditulis dalam huruf-huruf terpisah bersama kutipan al-Ḥasyr sampai akhir surah, lalu digantungkan pada anak atau maqrūn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121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alif, ba, ta, tsa, jim, ha, kha, dal, dzal, ra, zai, sin, syin, shad, dhad, tha, zha. Sesudah itu redaksi final berbunyi secara harfiah: “tulis mi'ata jimin (seratus jim) begini: Kahwu lahuu (Hayya Syarahiya, Adunai, Ashba'uts,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الْأَحْرُفَ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الْأَعْجَمِيَّةَ</w:t>
      </w:r>
      <w:r>
        <w:rPr>
          <w:rFonts w:ascii="Amiri" w:hAnsi="Amiri" w:cs="Amiri" w:eastAsia="Amiri"/>
          <w:b w:val="0"/>
          <w:i w:val="0"/>
          <w:color w:val="1F2937"/>
          <w:sz w:val="24"/>
          <w:szCs w:val="28"/>
        </w:rPr>
        <w:t>» = huruf-huruf non-Arab/asing (di sini justru abjad Arab) — istilah cetakan yang dipertahankan. Rangkaian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adalah kata-kata non-Arab yang lazim dalam literatur ini; ditulis sebagai bunyi. I‘rab tidak dapat diterapkan konsisten.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ditulis Basmalah pada kertas, ditulis huruf abjad mengelilinginya,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xml:space="preserve">» 41 kali, ditulis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Wafaq Basmalah dengan huruf alif sampai ẓā’ mengelilinginya; «hākadzā kahwu lahū» ditulis 100 kali; rangkaian «hayyā syarāhiyā…» ditulis 41 kali; ayat-ayat penjagaan dan al-Mu‘awwidzatain; wafaq 3×3 bergambar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Nomor halaman tidak terbaca pada cetakan; tidak diberi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Dipertahankan keduanya dan ditandai bahwa bentuk persis nama dan gelar penulis pada halaman ini belum dapat dipastikan;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Salat dua rakaat, berselawat kepada Nabi sepuluh kali, kemudian membaca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