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28 — WAFAQ AL-ĀYĀTUL-'ASYRUL-MUBTHILĀT (2/2) — الْآيَاتُ الْعَشْرُ الْمُبْطِلَاتُ لِلنَّفْثِ وَالسِّحْرِ</w:t>
      </w:r>
    </w:p>
    <w:p>
      <w:pPr>
        <w:pStyle w:val="Heading2"/>
      </w:pPr>
      <w:r>
        <w:t>arab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الْآيَاتُ الْعَشْرُ الْمُبْطِلَاتُ لِلنَّفْثِ وَالسِّحْرِ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46"/>
        <w:gridCol w:w="3346"/>
        <w:gridCol w:w="3346"/>
      </w:tblGrid>
      <w:tr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٣١٣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١٢٧٢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٦٠٥</w:t>
            </w:r>
          </w:p>
        </w:tc>
      </w:tr>
      <w:tr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١٠٢٢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٧٣٠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٤٣٨</w:t>
            </w:r>
          </w:p>
        </w:tc>
      </w:tr>
      <w:tr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٨٥٥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١٨٨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١١٤٧</w:t>
            </w:r>
          </w:p>
        </w:tc>
      </w:tr>
    </w:tbl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[الإِطَارُ الدَّاخِلِيُّ الْأَخْضَرُ حَوْلَ الْوَفْقِ مِنَ الْيَمِينِ الْأَسْفَلِ إِلَى الْيَسَارِ]: بِسْمِ اللهِ الرَّحْمَنِ الرَّحِيمِ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[الدَّائِرَةُ الْخَارِجِيَّةُ الْمُحِيطَةُ بِالْوَفْقِ]: قَالَ فِرْعَوْنُ وَمَا رَبُّ الْعَالَمِينَ . قَالَ رَبُّ السَّمَاوَاتِ وَالْأَرْضِ وَمَا بَيْنَهُمَا إِنْ كُنْتُمْ مُوقِنِينَ . قَالَ لِمَنْ حَوْلَهُ أَلَا تَسْتَمِعُونَ . قَالَ رَبُّكُمْ وَرَبُّ آبَائِكُمُ الْأَوَّلِينَ . قَالَ إِنَّ رَسُولَكُمُ الَّذِي أُرْسِلَ إِلَيْكُمْ لَمَجْنُونٌ . قَالَ رَبُّ الْمَشْرِقِ وَالْمَغْرِبِ وَمَا بَيْنَهُمَا إِنْ كُنْتُمْ تَعْقِلُونَ . قَالَ لَئِنِ اتَّخَذْتَ إِلَهًا غَيْرِي لَأَجْعَلَنَّكَ مِنَ الْمَسْجُونِينَ . قَالَ أَوَلَوْ جِئْتُكَ بِشَيْءٍ مُبِينٍ . قَالَ فَأْتِ بِهِ إِنْ كُنْتَ مِنَ الصَّادِقِينَ . قَالَ مُوسَى مَا جِئْتُمْ بِهِ السِّحْرُ إِنَّ اللهَ سَيُبْطِلُهُ إِنَّ اللهَ لَا يُصْلِحُ عَمَلَ الْمُفْسِدِينَ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وَبَعْدَمَا يُكْتَبُ الْجَمِيعُ يُمْحَى بِمَاءٍ طَاهِرٍ وَيُقْرَأُ عَلَيْهِ الْآيَاتُ الْعَشْرُ ٩ مَرَّاتٍ وَيَدَّهِنُ بِهِ الْمَرِيضُ جَمِيعَ جَسَدِهِ يَذْهَبُ عَنْهُ مَا كَانَ بِهِ مِنْ سِحْرٍ بِإِذْنِ اللهِ وَبِبَرَكَةِ كَلَامِ اللهِ عَزَّ وَجَلَّ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أَسْأَلُ اللهَ أَنْ يَشْفِيَ كُلَّ مَرِيضٍ بِشِفَائِهِ الَّذِي لَا يُغَادِرُ سَقَمًا إِنَّهُ وَلِيُّ ذَلِكَ وَالْقَادِرُ عَلَيْهِ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2799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faq_hal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7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[Wafaq Musallas 3×3 Asli 300 DPI — wafaq_hal28.png]</w:t>
      </w:r>
    </w:p>
    <w:p>
      <w:pPr>
        <w:pStyle w:val="Heading2"/>
      </w:pPr>
      <w:r>
        <w:t>latin</w:t>
      </w:r>
    </w:p>
    <w:p>
      <w:r>
        <w:rPr>
          <w:i/>
          <w:sz w:val="17"/>
        </w:rPr>
        <w:t>Al-āyātul-'asyrul-mubthilātu lin-naftsi was-sihri.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46"/>
        <w:gridCol w:w="3346"/>
        <w:gridCol w:w="3346"/>
      </w:tblGrid>
      <w:tr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٣١٣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١٢٧٢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٦٠٥</w:t>
            </w:r>
          </w:p>
        </w:tc>
      </w:tr>
      <w:tr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١٠٢٢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٧٣٠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٤٣٨</w:t>
            </w:r>
          </w:p>
        </w:tc>
      </w:tr>
      <w:tr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٨٥٥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١٨٨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١١٤٧</w:t>
            </w:r>
          </w:p>
        </w:tc>
      </w:tr>
    </w:tbl>
    <w:p>
      <w:r>
        <w:rPr>
          <w:i/>
          <w:sz w:val="17"/>
        </w:rPr>
        <w:t>[Wafaq Musallas 3×3 — Asror Angka Arab, tidak dilatinkan]</w:t>
      </w:r>
    </w:p>
    <w:p>
      <w:r>
        <w:rPr>
          <w:i/>
          <w:sz w:val="17"/>
        </w:rPr>
        <w:t>Wa ba'damā yuktabul-jamī'u yumhā bimā'in thāhirin wa yuqra'u 'alaihil-āyātul-'asyru 9 marrātin wa yaddahinu bihil-marīdhu jamī'a jasadihī yadzhabu 'anhu mā kāna bihī min sihrin bi-idznillāhi wa bibarakati kalāmillāhi 'azza wa jalla.</w:t>
      </w:r>
    </w:p>
    <w:p>
      <w:r>
        <w:rPr>
          <w:i/>
          <w:sz w:val="17"/>
        </w:rPr>
        <w:t>As'alullāha an yasyfiya kulla marīdhin bisyifā'ihil-ladzī lā yughādiru saqaman innahū waliyyu dzālika wal-qādiru 'alaihi.</w:t>
      </w:r>
    </w:p>
    <w:p>
      <w:pPr>
        <w:pStyle w:val="Heading2"/>
      </w:pPr>
      <w:r>
        <w:t>Terjemahan</w:t>
      </w:r>
    </w:p>
    <w:p>
      <w:pPr>
        <w:shd w:val="clear" w:color="auto" w:fill="E3F2FD"/>
        <w:pBdr>
          <w:left w:val="single" w:sz="12" w:space="6" w:color="64B5F6"/>
        </w:pBdr>
      </w:pPr>
      <w:r>
        <w:rPr>
          <w:color w:val="0D47A1"/>
          <w:sz w:val="17"/>
        </w:rPr>
        <w:t>Sepuluh ayat pembatal hembusan dan sihir.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46"/>
        <w:gridCol w:w="3346"/>
        <w:gridCol w:w="3346"/>
      </w:tblGrid>
      <w:tr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٣١٣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١٢٧٢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٦٠٥</w:t>
            </w:r>
          </w:p>
        </w:tc>
      </w:tr>
      <w:tr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١٠٢٢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٧٣٠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٤٣٨</w:t>
            </w:r>
          </w:p>
        </w:tc>
      </w:tr>
      <w:tr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٨٥٥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١٨٨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b/>
                <w:color w:val="1B5E20"/>
                <w:sz w:val="28"/>
              </w:rPr>
              <w:t>١١٤٧</w:t>
            </w:r>
          </w:p>
        </w:tc>
      </w:tr>
    </w:tbl>
    <w:p>
      <w:pPr>
        <w:shd w:val="clear" w:color="auto" w:fill="E3F2FD"/>
        <w:pBdr>
          <w:left w:val="single" w:sz="12" w:space="6" w:color="64B5F6"/>
        </w:pBdr>
      </w:pPr>
      <w:r>
        <w:rPr>
          <w:color w:val="0D47A1"/>
          <w:sz w:val="17"/>
        </w:rPr>
        <w:t>[Wafaq Musallas 3×3 — Asror Angka Arab, tidak diterjemahkan]</w:t>
      </w:r>
    </w:p>
    <w:p>
      <w:pPr>
        <w:shd w:val="clear" w:color="auto" w:fill="E3F2FD"/>
        <w:pBdr>
          <w:left w:val="single" w:sz="12" w:space="6" w:color="64B5F6"/>
        </w:pBdr>
      </w:pPr>
      <w:r>
        <w:rPr>
          <w:color w:val="0D47A1"/>
          <w:sz w:val="17"/>
        </w:rPr>
        <w:t>Dan setelah semuanya ditulis, dihapus (dilebur) dengan air yang suci dan dibacakan atasnya sepuluh ayat tersebut sebanyak 9 kali, lalu orang yang sakit membalurkan (mengusapkan) air itu ke seluruh tubuhnya, niscaya hilanglah darinya segala sihir yang ada padanya dengan izin Allah dan dengan keberkahan firman Allah 'azza wa jalla.</w:t>
      </w:r>
    </w:p>
    <w:p>
      <w:pPr>
        <w:shd w:val="clear" w:color="auto" w:fill="E3F2FD"/>
        <w:pBdr>
          <w:left w:val="single" w:sz="12" w:space="6" w:color="64B5F6"/>
        </w:pBdr>
      </w:pPr>
      <w:r>
        <w:rPr>
          <w:color w:val="0D47A1"/>
          <w:sz w:val="17"/>
        </w:rPr>
        <w:t>Aku memohon kepada Allah agar menyembuhkan setiap orang yang sakit dengan kesembuhan-Nya yang tidak meninggalkan penyakit sedikit pun; sesungguhnya Dia adalah Pelindung dalam hal itu dan Maha Kuasa atasnya.</w:t>
      </w:r>
    </w:p>
    <w:p>
      <w:pPr>
        <w:pStyle w:val="Heading2"/>
      </w:pPr>
      <w:r>
        <w:t>Syarah dan Penjelasan</w:t>
      </w:r>
    </w:p>
    <w:p>
      <w:r>
        <w:rPr>
          <w:sz w:val="17"/>
        </w:rPr>
        <w:t>1. Koreksi Hisab Matriks Wafaq Musallas 3×3 (Konstanta 2190):</w:t>
        <w:br/>
        <w:t xml:space="preserve">   - Pada draf yang beredar terdapat kekeliruan pembacaan baris ketiga menjadi `800 - 188 - 1660` (yang jika dijumlahkan menghasilkan 2648, merusak keseimbangan wafaq).</w:t>
        <w:br/>
        <w:t xml:space="preserve">   - Berdasarkan verifikasi 3× terhadap scan asli Halaman 28 (`wafaq_hal28.png` / `IMG_20261025_233529.png`), angka asror Arab pada ketiga baris (dibaca dari kanan ke kiri sesuai kaidah RTL; atau visual kiri-ke-kanan `٦٠٥ | ١٢٧٢ | ٣١٣` pada baris 1, `٤٣٨ | ٧٣٠ | ١٠٢٢` pada baris 2, dan `١١٤٧ | ١٨٨ | ٨٥٥` pada baris 3) adalah:</w:t>
        <w:br/>
        <w:t xml:space="preserve">     - Baris 1: `٣١٣` (kanan) + `١٢٧٢` (tengah) + `٦٠٥` (kiri) = ٢١٩٠ (2190)</w:t>
        <w:br/>
        <w:t xml:space="preserve">     - Baris 2: `١٠٢٢` (kanan) + `٧٣٠` (qalb/tengah) + `٤٣٨` (kiri) = ٢١٩٠ (2190)</w:t>
        <w:br/>
        <w:t xml:space="preserve">     - Baris 3: `٨٥٥` (kanan) + `١٨٨` (tengah) + `١١٤٧` (kiri) = ٢١٩٠ (2190)</w:t>
        <w:br/>
        <w:t xml:space="preserve">     - Kolom Kanan: `٣١٣ + ١٠٢٢ + ٨٥٥ = ٢١٩٠`</w:t>
        <w:br/>
        <w:t xml:space="preserve">     - Kolom Tengah: `١٢٧٢ + ٧٣٠ + ١٨٨ = ٢١٩٠`</w:t>
        <w:br/>
        <w:t xml:space="preserve">     - Kolom Kiri: `٦٠٥ + ٤٣٨ + ١١٤٧ = ٢١٩٠`</w:t>
        <w:br/>
        <w:t xml:space="preserve">     - Diagonal 1: `٣١٣ + ٧٣٠ + ١١٤٧ = ٢١٩٠`</w:t>
        <w:br/>
        <w:t xml:space="preserve">     - Diagonal 2: `٦٠٥ + ٧٣٠ + ٨٥٥ = ٢١٩٠`</w:t>
        <w:br/>
        <w:t xml:space="preserve">   - Sel pusat (*qalbul-wafq*) bernilai ٧٣٠ (730), sehingga konstanta *dhl'* (jumlah setiap baris/kolom/diagonal) adalah `730 × 3 = 2190`. Seluruh angka dalam wafaq merupakan *asror huruf* dan wajib ditulis dengan angka Arab tanpa dilatinkan.</w:t>
      </w:r>
    </w:p>
    <w:p>
      <w:r>
        <w:rPr>
          <w:sz w:val="17"/>
        </w:rPr>
        <w:t>2. Struktur Bingkai Basmalah &amp; Thauq Lingkaran 10 Qālāt:</w:t>
        <w:br/>
        <w:t xml:space="preserve">   - Empat sisi garis hijau pembatas wafaq merupakan kaligrafi Basmalah (`بِسْمِ اللهِ الرَّحْمَنِ الرَّحِيمِ`) yang dimulai dari sudut kanan-bawah (`بـ ... ـسم` di garis bawah menuju kiri, `الله` di sisi kiri, `الرحمن` di sisi atas, dan `الرحيم` di sisi kanan) sebagaimana dijelaskan pada Halaman 27.</w:t>
        <w:br/>
        <w:t xml:space="preserve">   - Lingkaran luar (*dā'irah*) yang memagari wafaq berisi rangkaian 10 Ayat Qālāt (9 ayat QS. asy-Syu'arā': 23–31 dan 1 ayat QS. Yūnus: 81) yang ditulis melingkar tanpa putus sebagai benteng pembatal sihir.</w:t>
      </w:r>
    </w:p>
    <w:p>
      <w:pPr>
        <w:pStyle w:val="Heading2"/>
      </w:pPr>
      <w:r>
        <w:t>Khususiyah dan Tatacara Praktik</w:t>
      </w:r>
    </w:p>
    <w:p>
      <w:r>
        <w:rPr>
          <w:sz w:val="17"/>
        </w:rPr>
        <w:t>1. Penulisan pada Sā'atul-Qamar: Wafaq 3×3 beserta bingkai Basmalah dan lingkaran 10 ayat ditulis pada wadah suci (piring porselen putih tanpa corak) menggunakan tinta ruhani (*midād rūhānī*: campuran za'faran dan air mawar) pada jam Bulan (*sā'atul-qamar*) sebagaimana kaidah Halaman 27.</w:t>
        <w:br/>
        <w:t>2. Peleburan (`Yumhā bimā'in thāhirin`): Setelah seluruh komponen wafaq dan lingkaran 10 ayat selesai ditulis, lebur/larutkan tulisan tersebut menggunakan air suci yang bersih.</w:t>
        <w:br/>
        <w:t>3. Pembacaan Kunci 9 Kali (`Yuqra'u 'alaihil-āyātul-'asyru 9 marrātin`): Bacakan ke-10 ayat Pembatal Sihir (*al-'Asyr Qālāt*) tepat sebanyak 9 kali di atas air leburan tersebut (angka 9 bersesuaian dengan 9 petak wafaq tsulātsī dan 9 ayat dialog Nabi Musa di Surah asy-Syu'arā').</w:t>
        <w:br/>
        <w:t>4. Pembaluran Seluruh Jasad (`Wa yaddahinu bihil-marīdhu jamī'a jasadihī`): Air yang telah dibacakan 10 ayat sebanyak 9 kali tersebut dibalurkan/diusapkan secara merata ke seluruh tubuh orang yang terkena sihir (dan sebagian dapat diminum). Dengan izin Allah dan keberkahan kalam-Nya, ikatan buhul hembusan (*an-nafts*) maupun sihir yang menempel pada jasad akan luruh seketika.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674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[Gambar Scan Halaman 28 — hal_28.png]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13"/>
      </w:rPr>
      <w:t>ANWAR MUJAROBAT — Syeikh Basyir • Hal28 • 5 Lapis Bersih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D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342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