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yaitu yang dengannya ia menangkap jejak-jejak malakut, hakikat jabarut, dan penjelmaan cahaya-cahaya; kepadanya isyarat firman-Nya—Mahatinggi—: «Dan demikianlah Kami perlihatkan kepada Ibrahim kerajaan langit dan bumi» (QS al-An‘am 6:75). Sebagian muhaqqiq berkata: yang dimaksud adalah wajah hati, karena sisi penubuhan tidak menangkap kecuali yang memiliki wajah dan mata, sedangkan hati dapat menangkap apa yang menjadi wajahnya. Di antaranya firman-Nya—Mahatinggi—: «Aku menghadapkan wajahku kepada Yang menciptakan langit dan bumi dengan lurus» (QS al-An‘am 6:79); sebagian mereka berkata: yang dimaksud adalah wajah hatinya.</w:t>
      </w:r>
    </w:p>
    <w:p>
      <w:pPr>
        <w:spacing w:before="40" w:after="100" w:line="269" w:lineRule="auto"/>
        <w:bidi w:val="0"/>
        <w:jc w:val="left"/>
      </w:pPr>
      <w:r>
        <w:rPr>
          <w:rFonts w:ascii="Amiri" w:hAnsi="Amiri" w:cs="Amiri" w:eastAsia="Amiri"/>
          <w:b w:val="0"/>
          <w:i w:val="0"/>
          <w:color w:val="1F2937"/>
          <w:sz w:val="24"/>
          <w:szCs w:val="28"/>
        </w:rPr>
        <w:t>Wajah kedua: yang dimaksud adalah zat kemanusiaan, yaitu yang dengannya ia bertindak dalam kerajaan (alam) dan menangkap jejak-jejak alam penyaksian serta hakikat-hakikat perputaran perbuatan. Kemudian ada dua wajah lagi.</w:t>
      </w:r>
    </w:p>
    <w:p>
      <w:pPr>
        <w:spacing w:before="40" w:after="100" w:line="269" w:lineRule="auto"/>
        <w:bidi w:val="0"/>
        <w:jc w:val="left"/>
      </w:pPr>
      <w:r>
        <w:rPr>
          <w:rFonts w:ascii="Amiri" w:hAnsi="Amiri" w:cs="Amiri" w:eastAsia="Amiri"/>
          <w:b w:val="0"/>
          <w:i w:val="0"/>
          <w:color w:val="1F2937"/>
          <w:sz w:val="24"/>
          <w:szCs w:val="28"/>
        </w:rPr>
        <w:t>Wajah pertama, iman: yaitu iman yang Allah tuliskan dalam hatinya, dan ia adalah lathifah kemanusiaan yang rabbani, yang menangkap cahaya-cahaya lembaran (wahyu) dan kenabian tajalli; hal itu bagi pemilik keadaan dalam muamalat dan ahli manazalat. Wajah kedua, nama-nama: yaitu yang Allah titipkan padanya ilmu dan kelembutan nama-nama, yang membentuk makna-makna bagaimana ia muncul dari hakikat ruh dan peredaran perbuatan menurut tuntutan ilmu; dan ia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Ia menyingkap hakikat-hakikat wujud: bagaimana ia berdiri dengan nama-nama dan perbuatan-perbuatan, dan bagaimana (wujud itu) dari yang menyatukan Allah—Mahatinggi—atas kelangsungan keberadaannya; baik tauhid nama-nama maupun tauhid perbuatan. Kemudian wajah-wajah lain: wajah untuk menyaksikan perkara yang Mahatinggi, yaitu yang dengannya Kitab Allah—Mahatinggi—dibaca dan dengannya kelembutan al-Qur'an yang agung dipahami; dengannya ia bertindak dalam ilmu pemahaman dan terbuka baginya lapangan takwil, sehingga Kitab Allah—Mahatinggi—dipahami sesuai kadar yang Allah—Mahatinggi—khususkan kepadanya menurut yang Dia kehendaki.</w:t>
      </w:r>
    </w:p>
    <w:p>
      <w:pPr>
        <w:spacing w:before="40" w:after="100" w:line="269" w:lineRule="auto"/>
        <w:bidi w:val="0"/>
        <w:jc w:val="left"/>
      </w:pPr>
      <w:r>
        <w:rPr>
          <w:rFonts w:ascii="Amiri" w:hAnsi="Amiri" w:cs="Amiri" w:eastAsia="Amiri"/>
          <w:b w:val="0"/>
          <w:i w:val="0"/>
          <w:color w:val="1F2937"/>
          <w:sz w:val="24"/>
          <w:szCs w:val="28"/>
        </w:rPr>
        <w:t>Wajah kedua, yaitu alam perkara yang Mahatinggi, yakni yang terbit dari kalimat pertama; ia yang menyaksikan hakikat dan rahasia sunnah, dan ia yang mengikuti Rasul—semoga Allah melimpahkan salawat dan salam kepadanya—dalam perbuatan, ucapan, perintah, dan larangannya. Dengannya diketahui kedudukan Rasul—semoga Allah melimpahkan salawat dan salam kepadanya—dalam al-Qur'an dari Allah—Mahasuci dan Mahatinggi. Maka ia menjaga adab pada lahir dan batin; ia memahami dari Rasul—semoga Allah melimpahkan salawat dan salam kepadanya—apa yang beliau kehendaki dalam hukum-hukum sunnahnya dan kelembutan hikmahnya. Kemudian ada dua wajah lagi.</w:t>
      </w:r>
    </w:p>
    <w:p>
      <w:pPr>
        <w:spacing w:before="40" w:after="100" w:line="269" w:lineRule="auto"/>
        <w:bidi w:val="0"/>
        <w:jc w:val="left"/>
      </w:pPr>
      <w:r>
        <w:rPr>
          <w:rFonts w:ascii="Amiri" w:hAnsi="Amiri" w:cs="Amiri" w:eastAsia="Amiri"/>
          <w:b w:val="0"/>
          <w:i w:val="0"/>
          <w:color w:val="1F2937"/>
          <w:sz w:val="24"/>
          <w:szCs w:val="28"/>
        </w:rPr>
        <w:t>Wajah pertama, yaitu yang padanya tampak alam penciptaan baru (ikhtira‘) yang keluar dari lembaran contoh; bahkan ia adalah penampakan kekuasaan atas [penghimpunan], 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generasi pertama (dzurriyah) sebelum mereka masuk ke alam perwujudan dan pembentukan, sehingga di sisinya menjadi agung perkara Allah—Mahatinggi—dan ketetapan-Nya secara keseluruhan. Wajah kedua, wajah fatq (pembukaan): yaitu yang pada cerminnya tampak alam ibda‘ (penciptaan tanpa bahan), karena ia terkait dengan pengaturan, sebagaimana alam ikhtira‘ terkait dengan kekuasaan; dengannya ia menyaksikan alam-alam fitrah dan bagaimana ia tersusun dengan rahasia kehendak yang Mahatinggi; dan Allah—Mahasuci—menjadikan «…»</w:t>
      </w:r>
    </w:p>
    <w:p>
      <w:pPr>
        <w:spacing w:before="40" w:after="100" w:line="269" w:lineRule="auto"/>
        <w:bidi w:val="0"/>
        <w:jc w:val="left"/>
      </w:pPr>
      <w:r>
        <w:rPr>
          <w:rFonts w:ascii="Amiri" w:hAnsi="Amiri" w:cs="Amiri" w:eastAsia="Amiri"/>
          <w:b w:val="0"/>
          <w:i w:val="0"/>
          <w:color w:val="1F2937"/>
          <w:sz w:val="24"/>
          <w:szCs w:val="28"/>
        </w:rPr>
        <w:t>«…»rahasia-rahasia penyatuannya dalam alam penghimpunan. Dialah yang Mahasuci dalam panjang-panjang wujud; dan jika wujud bertambah dengan perbedaan tatanannya, ia tampak dengan hikmah tersembunyi dan kekhususan qadari. Inilah wajah-wajah hati; kemudian ia memiliki dua mata. Di antaranya sabda beliau—semoga Allah melimpahkan salawat dan salam kepadanya—: «Takutlah pada firasat orang mukmin, karena ia melihat dengan cahaya Allah—Mahatinggi».</w:t>
      </w:r>
    </w:p>
    <w:p>
      <w:pPr>
        <w:spacing w:before="40" w:after="100" w:line="269" w:lineRule="auto"/>
        <w:bidi w:val="0"/>
        <w:jc w:val="left"/>
      </w:pPr>
      <w:r>
        <w:rPr>
          <w:rFonts w:ascii="Amiri" w:hAnsi="Amiri" w:cs="Amiri" w:eastAsia="Amiri"/>
          <w:b w:val="0"/>
          <w:i w:val="0"/>
          <w:color w:val="1F2937"/>
          <w:sz w:val="24"/>
          <w:szCs w:val="28"/>
        </w:rPr>
        <w:t>Dan di antaranya firman-Nya—Yang Mahaperkasa lagi Mahaagung—: «Dan engkau melihat mereka memandang kepadamu, padahal mereka tidak melihat» (QS al-A‘raf 7:198); dan Dia—Mahatinggi—berfirman: «Maka sesungguhnya bukan mata yang buta, tetapi yang buta adalah hati yang ada dalam dada» (QS al-Hajj 22:46). Inilah isyarat-isyarat mata hati; kemudian ada dua mata lagi.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Yang pertama adalah bagi jiwa; ia menyingkap alam langit, tingkat-tingkat falak, tasbih para karubiyyin, bagaimana Allah—Mahatinggi—menyusun peredaran falak-falaknya, perbedaan bentuk para malaikatnya, dan macam-macam peribadatan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untuk susunan manusia dan alam bawah secara keseluruhan; dengannya disingkap rahasia-rahasia Allah—Mahatinggi—yang dengan-Nya Dia menegakkan bumi-bumi, dan (rahasia) burung nasar yang dengannya Allah mengangkat langit-langit dengan tiang-tiang kekuasaan dan penopang kehendak. Ini senantiasa dalam peredaran atau saluran yang digilirkan oleh tangan-tangan pikiran dan macam-macam tangan pengaturan. Kemudian dua mata lagi: mata yang memandang dengan cahaya-cahaya iman, yang dengannya ia menyaksikan alam-alam Kursi dan bagaimana Allah menitipkan padanya bentuk-bentuk wujud dan macam-macam khalwat; dan dipahami rahasia peletakan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cahaya-cahaya nama-nama; dengannya Lauh Mahfuz terpandang dan disingkap rahasia apa yang Allah—Mahatinggi—titipkan padanya berupa macam-macam kehendak-Nya dalam fase-fase wujudnya sesuai yang dibagikan baginya. Penyingkapannya dengan kekuasaan rabbani; dan ini «…» pergerakannya sehingga Ia melepaskannya dan memuliakannya atas kita, seperti ucapan Abu Bakar—semoga Allah meridainya—: «Aku tidak melihat sesuatu kecuali aku melihat Allah sebelumnya»; maka ia melihat segala sesuatu dengan Allah—Mahatinggi.</w:t>
      </w:r>
    </w:p>
    <w:p>
      <w:pPr>
        <w:spacing w:before="40" w:after="100" w:line="269" w:lineRule="auto"/>
        <w:bidi w:val="0"/>
        <w:jc w:val="left"/>
      </w:pPr>
      <w:r>
        <w:rPr>
          <w:rFonts w:ascii="Amiri" w:hAnsi="Amiri" w:cs="Amiri" w:eastAsia="Amiri"/>
          <w:b w:val="0"/>
          <w:i w:val="0"/>
          <w:color w:val="1F2937"/>
          <w:sz w:val="24"/>
          <w:szCs w:val="28"/>
        </w:rPr>
        <w:t>Kemudian dua mata lagi: mata yang dengannya ia memandang rahasia perkara (amr), yaitu batin kekuasaan; dengannya Allah—Mahatinggi—menyingkap rahasia ilmu qadari yang menulis sebab-sebab hukum kekuasaan, dan ia menyaksikan rahasia apa yang Allah—Mahatinggi—titipkan berupa rahasia amr dan batin qadar yang tersusun. Mereka itulah yang disergap fana dalam perbuatan dan tenggelam dalam «…» (maqam); mereka adalah yang berbicara dengan prinsip-prinsip hikmah.</w:t>
      </w:r>
    </w:p>
    <w:p>
      <w:pPr>
        <w:spacing w:before="40" w:after="100" w:line="269" w:lineRule="auto"/>
        <w:bidi w:val="0"/>
        <w:jc w:val="left"/>
      </w:pPr>
      <w:r>
        <w:rPr>
          <w:rFonts w:ascii="Amiri" w:hAnsi="Amiri" w:cs="Amiri" w:eastAsia="Amiri"/>
          <w:b w:val="0"/>
          <w:i w:val="0"/>
          <w:color w:val="1F2937"/>
          <w:sz w:val="24"/>
          <w:szCs w:val="28"/>
        </w:rPr>
        <w:t>Mata kedua, yaitu yang memandang dengan cahaya alam amr; dengannya ia menyaksikan hakikat-hakikat bentuk dan bagaimana pembagian «…» Israfil, yaitu sosok yang memandang dari-Ku «…» dengan peniupan, lalu ia menyaksikan hakikat-hakikat peniupan.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penyingkapan ruh-ruh wujud: maka bagian atasnya dan bagian bawahnya, bagi yang tua dan yang muda, kualitasnya, yang kecil dan yang besar, yang ruhani dan yang jasmani; setiap ruh memiliki lubang pada bentuk-bentuk, dan disingkap dalam suatu hakikat; disingkap lubang yang tersambung dengan ahli keterputusan dan lubang yang rendah pada ahli kesengsaraan; dan (ada) penguasa setiap jiwa sesuai jumlah jiwa wujud; mereka memandang hikmah ilahiah. Ini termasuk rahasia lathifah yang tidak ditangkap dengan ilmu, melainkan dengan kasyaf. Kemudian ia memiliki dua mata lagi.</w:t>
      </w:r>
    </w:p>
    <w:p>
      <w:pPr>
        <w:spacing w:before="40" w:after="100" w:line="269" w:lineRule="auto"/>
        <w:bidi w:val="0"/>
        <w:jc w:val="left"/>
      </w:pPr>
      <w:r>
        <w:rPr>
          <w:rFonts w:ascii="Amiri" w:hAnsi="Amiri" w:cs="Amiri" w:eastAsia="Amiri"/>
          <w:b w:val="0"/>
          <w:i w:val="0"/>
          <w:color w:val="1F2937"/>
          <w:sz w:val="24"/>
          <w:szCs w:val="28"/>
        </w:rPr>
        <w:t>Mata yang memandang dengan cahaya-cahaya kekuasaan secara keseluruhan; dengannya ia menyaksikan Arasy Yang Maha Pengasih, Yang meliputi dengan pengambilan wujud-wujud, dan bagaimana delapan (malaikat) memikulnya, yang Allah beritakan tentang mereka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Penyingkapan dari Allah. Ketahuilah bahwa Kursi, Lauh, Pena, langit-langit, dan bumi, dalam perbandingan dengan salah satu tiang Arasy yang delapan, adalah seperti cincin yang dilemparkan di hamparan bumi; maka ia tercengang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Mata kedua memandang dengan cahaya-cahaya keterbukaan; dengannya ditangkap lathifah yang Allah titipkan dalam hati orang-orang mukmin sehingga mereka menangkap hal itu secara ilmu dan kasyaf. Seandainya bukan karena lathifah ini—dengan kekhususan (yang ada padanya)—tentu kita tidak akan menangkap yang menangkap itu, baik zatnya maupun selainnya. Maka apabila ia lemah menangkap zat dirinya yang wujud dan indrawi, dan zat selainnya, baik secara kasyaf maupun ilmiah, bagaimana ia akan menangkap hakikat-hakikat tauhid atau memahami dari Allah—Mahatinggi—melalui lisan Nabi-Nya—semoga Allah melimpahkan salawat dan salam kepadanya? Adapun lathifah itu adalah sesuatu yang Allah—Mahatinggi—Yang Maha Esa titipkan; Dia memilih siapa yang Dia kehendaki dari hamba-hamba-Nya secara keseluruhan: di antara mereka ada yang disingkapkan kepadanya secara keseluruhan, ada yang disingkapkan kepadanya secara terperinci, dan ada yang disingkapkan kepadanya secara keseluruhan dan terperinci; mereka itulah para rasul—semoga salawat dan salam dilimpahkan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yang paling agung di antara mereka dalam hal itu adalah orang bijak kami, Nabi kami Muhammad—semoga Allah melimpahkan salawat dan salam kepadanya. Kemudian padanya ada dua khazanah: khazanah jiwa menurut perbedaan isyarat dalam alam huruf, yaitu yang memunculkan makna-makna yang menunjukkan hakikat-hakikat tertentu; dan khazanah kedua, khazanah indra, yaitu yang padanya dititipkan rahasia-rahasia industri, rahasia pengaturan alami, dan perbedaan fase syahwat dalam macam-macam pasangan.</w:t>
      </w:r>
    </w:p>
    <w:p>
      <w:pPr>
        <w:spacing w:before="40" w:after="100" w:line="269" w:lineRule="auto"/>
        <w:bidi w:val="0"/>
        <w:jc w:val="left"/>
      </w:pPr>
      <w:r>
        <w:rPr>
          <w:rFonts w:ascii="Amiri" w:hAnsi="Amiri" w:cs="Amiri" w:eastAsia="Amiri"/>
          <w:b w:val="0"/>
          <w:i w:val="0"/>
          <w:color w:val="1F2937"/>
          <w:sz w:val="24"/>
          <w:szCs w:val="28"/>
        </w:rPr>
        <w:t>Yang lembut untuk yang lembut dan yang kasar untuk yang kasar. Kemudian padanya ada dua khazanah: khazanah perkara yang paling tinggi, yaitu yang padanya terdapat Kitab Allah—Mahatinggi—dan ia terikat sampai dibacakan oleh pembaca, lalu terbuka dan al-Qur'an tampak dalam zat-zat huruf. Maka siapa yang membaca secara lahir seperti orang yang membuka (sesuatu) yang terikat; dan siapa yang membaca secara batin, maka pembukaannya terus-menerus. Inilah yang menyaksikan hakikat-hakikat ayat sebagai ayat-ayat yang lahir dan alam-alam kekuasaan yang menundukkan.</w:t>
      </w:r>
    </w:p>
    <w:p>
      <w:pPr>
        <w:spacing w:before="40" w:after="100" w:line="269" w:lineRule="auto"/>
        <w:bidi w:val="0"/>
        <w:jc w:val="left"/>
      </w:pPr>
      <w:r>
        <w:rPr>
          <w:rFonts w:ascii="Amiri" w:hAnsi="Amiri" w:cs="Amiri" w:eastAsia="Amiri"/>
          <w:b w:val="0"/>
          <w:i w:val="0"/>
          <w:color w:val="1F2937"/>
          <w:sz w:val="24"/>
          <w:szCs w:val="28"/>
        </w:rPr>
        <w:t>Khazanah kedua, yaitu khazanah alam amr; padanya terdapat rahasia-rahasia sunnah, dan dengannya pembenaran (tashdiq); ia terkunci sampai bergerak suatu gerakan yang terkait dengan sunnah sebagai mukmin, lalu terbukalah pintunya. Dan sesungguhnya gerakan-gerakannya dalam sunnah pada waktu tertentu, dibukakan baginya suatu pembukaan; dan apa «…» dan sesungguhnya seluruh gerakannya dengan sunnah, pintu itu senantiasa terbuka. Maka jika ia mengambil sisi lahir sunnah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batinnya, maka dibukakan baginya sisi lahir dan batin pintu itu. Kemudian padanya ada dua khazanah: khazanah lima ratq (ikatan), yaitu yang padanya terdapat rahasia-rahasia qadar. Maka apabila ia memikirkan sebab-sebab kekuasaan, dibukakan baginya sisi lahir pintu; maka apabila ia naik ke hakikat sebab-sebab, dibukakan baginya pintu batin, sehingga ia menyaksikan qadar dan bagaimana ia mengatur wujud-wujud sesuai pilihan ilahi. Dari sini Abu Yazid—semoga Allah meridainya—berkata: «Aku berdiam empat puluh tahun, aku keluar dari rumahku tanpa tahu ke mana aku pergi.» Maknanya: tidak terpecah oleh gerakan-gerakan qadar yang mendahului; apabila ia memandang, (ia) tidak melampaui pengangkatan qadar.</w:t>
      </w:r>
    </w:p>
    <w:p>
      <w:pPr>
        <w:spacing w:before="40" w:after="100" w:line="269" w:lineRule="auto"/>
        <w:bidi w:val="0"/>
        <w:jc w:val="left"/>
      </w:pPr>
      <w:r>
        <w:rPr>
          <w:rFonts w:ascii="Amiri" w:hAnsi="Amiri" w:cs="Amiri" w:eastAsia="Amiri"/>
          <w:b w:val="0"/>
          <w:i w:val="0"/>
          <w:color w:val="1F2937"/>
          <w:sz w:val="24"/>
          <w:szCs w:val="28"/>
        </w:rPr>
        <w:t>Khazanah kedua: padanya terdapat rahasia fatq (pembukaan), yaitu yang padanya terdapat rahasia-rahasia kehendak. Maka apabila ia memandang perbedaan napas-napas, penataan indra-indra, dan bagaimana alam makhluk berada dalam lautan penciptaan, lalu ia memandang itu secara ilmu, dibukakan baginya pintu hikmah. Ia dibukakan bagi pemilik ilham, yaitu orang-orang yang Allah munculkan (muhaddatsun) yang disebut Nabi—semoga Allah melimpahkan salawat dan salam kepadanya; bagi pemilik kasyaf, yaitu para pemilik tahqiq; dan bagi pemilik firasat, yaitu orang-orang yang kokoh langkahnya dalam hakikat iman. Maka siapa yang sempurna baginya panjang-panjang ini, dibukakan baginya pintu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yang padanya Allah—Mahatinggi—menitipkan rahasia nama-nama-Nya yang terbaik dan nama-nama seluruh makhluk-Nya, secara keseluruhan dan terperinci.</w:t>
      </w:r>
    </w:p>
    <w:p>
      <w:pPr>
        <w:spacing w:before="40" w:after="100" w:line="269" w:lineRule="auto"/>
        <w:bidi w:val="0"/>
        <w:jc w:val="left"/>
      </w:pPr>
      <w:r>
        <w:rPr>
          <w:rFonts w:ascii="Amiri" w:hAnsi="Amiri" w:cs="Amiri" w:eastAsia="Amiri"/>
          <w:b w:val="0"/>
          <w:i w:val="0"/>
          <w:color w:val="1F2937"/>
          <w:sz w:val="24"/>
          <w:szCs w:val="28"/>
        </w:rPr>
        <w:t>Maka siapa yang perbuatan-perbuatan menguasainya, dibukakan baginya sisi lahir pintu, sehingga ia menangkap nama-nama wujud dengan berbagai macamnya; dan siapa yang keadaan menguasainya, disingkapkan baginya dalam keadaan nama-nama Allah «al-khazarnad» sesuai kemampuan keadaan itu atas hakikat kejujuran, sehingga Allah—Mahatinggi—menyelaraskan dengan nama-nama-Nya yang tersimpan.</w:t>
      </w:r>
    </w:p>
    <w:p>
      <w:pPr>
        <w:spacing w:before="40" w:after="100" w:line="269" w:lineRule="auto"/>
        <w:bidi w:val="0"/>
        <w:jc w:val="left"/>
      </w:pPr>
      <w:r>
        <w:rPr>
          <w:rFonts w:ascii="Amiri" w:hAnsi="Amiri" w:cs="Amiri" w:eastAsia="Amiri"/>
          <w:b w:val="0"/>
          <w:i w:val="0"/>
          <w:color w:val="1F2937"/>
          <w:sz w:val="24"/>
          <w:szCs w:val="28"/>
        </w:rPr>
        <w:t>Mereka itulah orang-orang khusus di antara para wali dan permata para insan pilihan.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ialah yang kepadanya menghadapkan wajahnya ahli kejujuran bersama Allah—Mahatinggi—ketika mereka mendapati diri dalam mengabdi kepada Tuhan mereka; juga ahli tahqiq dalam hakikat mereka, dan ahli keadaan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Maka dibukakan bagi mereka khazanah ini agar hembusan kedekatan memberi, sehingga keridaan dikenali pada napas-napas orang yang berjalan menuju Allah—Mahatinggi—lalu ia menyegarkan dan melegakan mereka. Maka siapa yang tetap keridaannya atas ketetapan, bersama kesabaran, tawakal, dan keyakinan, ia pun terbentang dengan ruh taman ma‘rifat dari khazanah tauhid.</w:t>
      </w:r>
    </w:p>
    <w:p>
      <w:pPr>
        <w:spacing w:before="40" w:after="100" w:line="269" w:lineRule="auto"/>
        <w:bidi w:val="0"/>
        <w:jc w:val="left"/>
      </w:pPr>
      <w:r>
        <w:rPr>
          <w:rFonts w:ascii="Amiri" w:hAnsi="Amiri" w:cs="Amiri" w:eastAsia="Amiri"/>
          <w:b w:val="0"/>
          <w:i w:val="0"/>
          <w:color w:val="1F2937"/>
          <w:sz w:val="24"/>
          <w:szCs w:val="28"/>
        </w:rPr>
        <w:t>Maka apabila engkau ingin mengetahui apakah khazanah-khazanah ini ada di dalam hati atau tidak, ketahuilah bahwa hati adalah tempat diturunkannya al-Qur'an yang agung; ia adalah hakikat yang menerima Kitab Allah—Yang Mahaperkasa lagi Mahaagung—dengan rahasia iman yang tersimpan di dalamnya. Al-Qur'an adalah himpunan segala sesuatu dalam nama-nama, perbuatan-perbuatan, dan selain itu, yang tidak diketahui kecuali oleh Allah—Mahatinggi—; karena itu Dia berfirman dalam Kitab-Nya yang mulia: «Kami tidak melupakan sesuatu pun dalam Kitab» (QS al-An‘am 6:38).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ada di dalam hati. Allah—Mahasuci dan Mahatinggi—berfirman: «Dan tidak ada sesuatu pun melainkan pada sisi Kami-lah khazanahnya» (QS al-Hijr 15:21). Hati adalah khazanah-khazanah apa yang ada dalam Kitab yang mulia. Allah—Mahatinggi—berfirman: «Dan Kami tidak menurunkannya melainkan dengan ukuran yang tertentu» (QS al-Hijr 15:21). Dan (yang demikian itu karena) luasnya rahmat: seandainya yang bersifat hati itu tampak kepada alam-alam sekaligus, niscaya tubuh akan hancur dan indra rusak. Kemudian padanya ada delapan lembah, dan Allah—Mahatinggi dan Mahasuci—memenuhinya dengan air ilmu, setiap lembah sesuai daya tampungnya.</w:t>
      </w:r>
    </w:p>
    <w:p>
      <w:pPr>
        <w:spacing w:before="40" w:after="100" w:line="269" w:lineRule="auto"/>
        <w:bidi w:val="0"/>
        <w:jc w:val="left"/>
      </w:pPr>
      <w:r>
        <w:rPr>
          <w:rFonts w:ascii="Amiri" w:hAnsi="Amiri" w:cs="Amiri" w:eastAsia="Amiri"/>
          <w:b w:val="0"/>
          <w:i w:val="0"/>
          <w:color w:val="1F2937"/>
          <w:sz w:val="24"/>
          <w:szCs w:val="28"/>
        </w:rPr>
        <w:t>Dan firman-Nya—Mahatinggi—: «Dia menurunkan air dari langit, maka mengalirlah lembah-lembah menurut ukurannya, lalu air yang mengalir itu membawa buih yang mengapung; dan dari apa yang mereka lebur dalam api» sampai firman-Nya «Demikianlah Allah membuat perumpamaan bagi yang benar dan yang batil» (QS ar-Ra‘d 13:17); dan demikian pula firman-Nya: «Allah membuat perumpamaan-perumpamaan». Yang dimaksud dengan lembah-lembah adalah lembah-lembah hati, dengan air adalah ilmu, dan bahwa bertambah apa yang menutupi ilmu.</w:t>
      </w:r>
    </w:p>
    <w:p>
      <w:pPr>
        <w:spacing w:before="40" w:after="100" w:line="269" w:lineRule="auto"/>
        <w:bidi w:val="0"/>
        <w:jc w:val="left"/>
      </w:pPr>
      <w:r>
        <w:rPr>
          <w:rFonts w:ascii="Amiri" w:hAnsi="Amiri" w:cs="Amiri" w:eastAsia="Amiri"/>
          <w:b w:val="0"/>
          <w:i w:val="0"/>
          <w:color w:val="1F2937"/>
          <w:sz w:val="24"/>
          <w:szCs w:val="28"/>
        </w:rPr>
        <w:t>Lembah pertama: yaitu lembah pikiran-pikiran, dan di dalamnya mengalir air tauhid, «maka engkau memandang» di dalamnya kefanaan dalam menyaksikan hadirat rabbani. Lembah kedua: yaitu lembah pengaturan, dan airnya adalah tenggelam dalam wujud. Lembah ketiga: yaitu lembah zikir, airnya rahmat, dan jembatannya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yaitu lembah pandangan ke dalam hakikat-hakikat jiwa; airnya ilmu dan jembatannya kejujuran. Lembah kelima: yaitu «wirid» kehadiran; airnya cinta dan jembatannya kerinduan. Lembah keenam: yaitu lembah amal; airnya taufik dan jembatannya penyerahan. Lembah ketujuh: yaitu lembah hikmah; airnya pemeliharaan dan jembatannya takwa. Lembah kedelapan: yaitu lembah hakikat; airnya kebenaran dan jembatannya pembukaan rabbani.</w:t>
      </w:r>
    </w:p>
    <w:p>
      <w:pPr>
        <w:spacing w:before="40" w:after="100" w:line="269" w:lineRule="auto"/>
        <w:bidi w:val="0"/>
        <w:jc w:val="left"/>
      </w:pPr>
      <w:r>
        <w:rPr>
          <w:rFonts w:ascii="Amiri" w:hAnsi="Amiri" w:cs="Amiri" w:eastAsia="Amiri"/>
          <w:b w:val="0"/>
          <w:i w:val="0"/>
          <w:color w:val="1F2937"/>
          <w:sz w:val="24"/>
          <w:szCs w:val="28"/>
        </w:rPr>
        <w:t>Inilah hakikat hati dan perpindahannya dalam fase-fase yang diketahui dan rahasia-rahasia yang dipahami. Kami hanya memberi perhatian pada alam-alam hati agar diketahui kemuliaan kedudukannya dan kedekatannya dengan Tuhannya, karena ujian dengan hati tidak terjadi kecuali pada hati. Allah—Mahatinggi—berfirman: «Mereka itulah orang-orang yang Allah telah menguji hati mereka untuk ketakwaan; bagi mereka ampunan dan pahala yang besar» (QS al-Hujurat 49:3). Di antaranya sabda beliau—semoga Allah melimpahkan salawat dan salam kepadanya—: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Yang Maha Pengasih; Dia membaliknya sebagaimana Dia kehendaki. Hendaklah penuntut bersungguh-sungguh dalam menyingkapnya dan merealisasikan sifatnya. «Bacaan» ini tidak ditangkap oleh ahli riyadhah dan para pemilik manazalat.</w:t>
      </w:r>
    </w:p>
    <w:p>
      <w:pPr>
        <w:spacing w:before="40" w:after="100" w:line="269" w:lineRule="auto"/>
        <w:bidi w:val="0"/>
        <w:jc w:val="left"/>
      </w:pPr>
      <w:r>
        <w:rPr>
          <w:rFonts w:ascii="Amiri" w:hAnsi="Amiri" w:cs="Amiri" w:eastAsia="Amiri"/>
          <w:b w:val="0"/>
          <w:i w:val="0"/>
          <w:color w:val="1F2937"/>
          <w:sz w:val="24"/>
          <w:szCs w:val="28"/>
        </w:rPr>
        <w:t>Adapun murid yang mencari hatinya, maka riyadhahnya ialah hendaklah tauhid terwujud di antaranya dan Allah—Mahatinggi—agar disingkapkan dengan petunjuk-Nya hakikat-hakikat «menurut tujuannya»; lalu ia naik dengan hatinya sebagai peneguhan atas kehidupan keyakinan dan kasyaf, dan dengan mengerjakan riyadhah beserta syaratnya yang ada dalam kitab kami «Khawaṣṣ al-Qur'an fī ‘Ilāj ‘Abīd al-Raḥmān», yang akan kami selesaikan secara terperinci.</w:t>
      </w:r>
    </w:p>
    <w:p>
      <w:pPr>
        <w:spacing w:before="40" w:after="100" w:line="269" w:lineRule="auto"/>
        <w:bidi w:val="0"/>
        <w:jc w:val="left"/>
      </w:pPr>
      <w:r>
        <w:rPr>
          <w:rFonts w:ascii="Amiri" w:hAnsi="Amiri" w:cs="Amiri" w:eastAsia="Amiri"/>
          <w:b w:val="0"/>
          <w:i w:val="0"/>
          <w:color w:val="1F2937"/>
          <w:sz w:val="24"/>
          <w:szCs w:val="28"/>
        </w:rPr>
        <w:t>Hendaklah murid mewajibkan atas dirinya khalwat delapan puluh hari, sedangkan pikirannya «dengan pemantapan», dan berbukanya atas roti gandum (sya‘ir) atau dari «burghul/jarisya».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mengajarimu menyingkap hakikat «dirinya». Hal itu karena jiwa adalah golongan «makhluk» dan objek yang paling mulia, sebab ia berakal dengan Allah—Mahasuci dan Mahatinggi—dengan ilmu yang tidak dicapai tubuh karena kekasarannya; kepadanya bermuara pengetahuan ilmiah, dan padanya terjadi kenaikan menuju pengenalan Sang Pencipta—Mahatinggi kekuasaan-Nya—maka ia adalah jalan yang lurus dan jalan yang tegak. Karena itu Allah—Mahatinggi—berfirman: «Dan pada dirimu sendiri; maka apakah kamu tidak memperhatikan?» (QS adz-Dzariyat 51:21).</w:t>
      </w:r>
    </w:p>
    <w:p>
      <w:pPr>
        <w:spacing w:before="40" w:after="100" w:line="269" w:lineRule="auto"/>
        <w:bidi w:val="0"/>
        <w:jc w:val="left"/>
      </w:pPr>
      <w:r>
        <w:rPr>
          <w:rFonts w:ascii="Amiri" w:hAnsi="Amiri" w:cs="Amiri" w:eastAsia="Amiri"/>
          <w:b w:val="0"/>
          <w:i w:val="0"/>
          <w:color w:val="1F2937"/>
          <w:sz w:val="24"/>
          <w:szCs w:val="28"/>
        </w:rPr>
        <w:t>Dan beliau—semoga Allah melimpahkan salawat dan salam kepadanya—bersabda: «Siapa yang mengenal dirinya, sungguh ia mengenal Tuhannya.» Jiwa adalah contoh yang Allah—Mahasuci—titipkan dalam kerangka ini; Dia menjadikannya tempat syahwat dan akhlak tercela. Ruh yang lembut Allah—Mahatinggi—titipkan pada tubuh-tubuh, Dia kaitkan dengannya kehidupan badan, dan menjadikannya tempat akhlak terpuji dan keutamaan «yang mulia». Keduanya, Allah menitipkan pada keduanya rahasia penundukan sebagian atas sebagian lain; tubuh adalah sumber bagi keduanya, dan keseluruhan dari itu diungkapkan dengan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adalah indra pendengaran, indra penglihatan, indra penciuman, indra pengecapan, dan indra peraba; keseluruhan itu diungkapkan dengan «wajah». Ruh-ruhlah yang naik ke hadirat-hadiratnya yang Allah tampakkan darinya dalam keadaan tidur, dengan kejujuran dan kesahihan tujuannya; kemudian ia kembali ke tubuh-tubuh selama ajalnya belum ditetapkan, di alam gaib yang hanya Allah—Mahasuci dan Mahatinggi—yang menguasainya. Allah—Mahatinggi—berfirman: «Allah memegang jiwa ketika matinya dan jiwa yang belum mati dalam tidurnya» (QS az-Zumar 39:42) — ayat.</w:t>
      </w:r>
    </w:p>
    <w:p>
      <w:pPr>
        <w:spacing w:before="40" w:after="100" w:line="269" w:lineRule="auto"/>
        <w:bidi w:val="0"/>
        <w:jc w:val="left"/>
      </w:pPr>
      <w:r>
        <w:rPr>
          <w:rFonts w:ascii="Amiri" w:hAnsi="Amiri" w:cs="Amiri" w:eastAsia="Amiri"/>
          <w:b w:val="0"/>
          <w:i w:val="0"/>
          <w:color w:val="1F2937"/>
          <w:sz w:val="24"/>
          <w:szCs w:val="28"/>
        </w:rPr>
        <w:t>Hal itu karena ruh-ruh orang mukmin bermalam dalam keadaan bersujud di bawah Arasy sebagaimana disebutkan dalam hadis. Adapun keberadaan jiwa dan ruh sebagai kelembutan-kelembutan tubuh dalam bentuk-bentuk: malaikat dan setan keduanya bersifat lembut, hanya saja setan adalah tempat hawa nafsu, sedangkan malaikat adalah tempat akhlak terpuji dan keutamaan agama; maka itu adalah nisbah ruh, dan itu pula nisbah setan—yakni ruh, jiwa, dan tubuh.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Allah—Mahatinggi—berfirman: «Pada hari ketika manusia berdiri menghadap Tuhan seluruh alam» (QS al-Muthaffifin 83:6). Itu menjadi dalil bahwa penghimpunan (mahsyar) terjadi atas zat manusia beserta apa yang dikandungnya, yaitu tubuh, jiwa, dan ruh. Adapun makna sabda beliau—semoga keselamatan dilimpahkan kepadanya—: «Siapa yang mengenal dirinya, sungguh «…»»</w:t>
      </w:r>
    </w:p>
    <w:p>
      <w:pPr>
        <w:spacing w:before="40" w:after="100" w:line="269" w:lineRule="auto"/>
        <w:bidi w:val="0"/>
        <w:jc w:val="left"/>
      </w:pPr>
      <w:r>
        <w:rPr>
          <w:rFonts w:ascii="Amiri" w:hAnsi="Amiri" w:cs="Amiri" w:eastAsia="Amiri"/>
          <w:b w:val="0"/>
          <w:i w:val="0"/>
          <w:color w:val="1F2937"/>
          <w:sz w:val="24"/>
          <w:szCs w:val="28"/>
        </w:rPr>
        <w:t>«…»mengenal Tuhannya.» Sebagian mereka berkata: siapa yang mengenal bahwa jiwa adalah tempat bencana, keburukan, dan syahwat, lalu ia menjauhi itu dengan berbagai penyelisihan (hawa nafsu) dan pelaksanaan riyadhah, maka hal itu menjadi sebab tersingkapnya malakut dan kedekatan kepada Allah—Mahatinggi—. Siapa yang dekat dengan hadirat, dekat dengan Sang Raja, sehingga ia mengenal Tuhannya dengan pertimbangan ini; inilah yang ditempuh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«sirr» (rahasia), ia adalah lathifah yang Allah—Mahasuci dan Mahatinggi—titipkan pada manusia ini; ia lebih mulia daripada ruh, sebagaimana ruh lebih mulia daripada hati, karena «sirr» menurut mereka adalah cermin tajalli, sebagaimana ruh adalah cermin cinta, sedangkan jiwa dan hati adalah cermin ma‘rifat. Karena itu sebagian mereka berkata: «Rahasia-rahasia kami masih perawan, belum dibuka oleh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batin rasa takut mereka dengan jiwa yang lapang seperti orang yang merasa aman, lalu Dia meniupkan rahasianya, ruhnya, jiwanya, dan hatinya. Dialah yang merasakan manisnya ketaatan dan kegembiraan karena mengabdi kepada Allah—Mahatinggi—; dialah yang tidak membuatnya bersabar dari pintu Allah «suatu bahan», dan Allah—Mahatinggi—tidak mengubahnya: jiwa dengan ruh yang baik lagi suci, jiwa yang tenang, hati yang penuh ma‘rifat, akal yang dihiasi iman, anggota badan yang makmur dengan ketaatan, dada yang lapang dengan cahaya-cahaya Islam, dan napas-napas yang makmur dengan cahaya keikhlasan. Mereka itulah yang «Allah beri petunjuk» dan mereka itulah orang-orang yang berakal.</w:t>
      </w:r>
    </w:p>
    <w:p>
      <w:pPr>
        <w:spacing w:before="40" w:after="100" w:line="269" w:lineRule="auto"/>
        <w:bidi w:val="0"/>
        <w:jc w:val="left"/>
      </w:pPr>
      <w:r>
        <w:rPr>
          <w:rFonts w:ascii="Amiri" w:hAnsi="Amiri" w:cs="Amiri" w:eastAsia="Amiri"/>
          <w:b w:val="0"/>
          <w:i w:val="0"/>
          <w:color w:val="1F2937"/>
          <w:sz w:val="24"/>
          <w:szCs w:val="28"/>
        </w:rPr>
        <w:t>Inilah penggunaan istilah mereka tentang sirr, ruh, dan jiwa. Kami hanya memberi perhatian pada hal itu agar murid mengetahui apa yang dimaksud dengan menyingkap hakikat jiwa. Ketahuilah bahwa ibadah yang paling sulit kepada Allah—Mahatinggi—, paling besar «kesesuaiannya», dan paling agung risikonya adalah menyelisihi hawa nafsu, memerangi jiwa, menyingkap rahasianya dan rahasia dari rahasianya, serta detail «tersembunyi» dari kesyirikannya. Maka semuanya mudah karena ia adalah jalan yang «sampai».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Nabi—semoga Allah melimpahkan salawat dan salam kepadanya—telah memberi peringatan dalam sabdanya: «Tidak ada bejana yang dipenuhi anak Adam yang lebih buruk daripada perutnya.» Dan beliau—semoga keselamatan dilimpahkan kepadanya—bersabda: «Hikmah tidak berdiam di perut yang penuh makanan.»</w:t>
      </w:r>
    </w:p>
    <w:p>
      <w:pPr>
        <w:spacing w:before="40" w:after="100" w:line="269" w:lineRule="auto"/>
        <w:bidi w:val="0"/>
        <w:jc w:val="left"/>
      </w:pPr>
      <w:r>
        <w:rPr>
          <w:rFonts w:ascii="Amiri" w:hAnsi="Amiri" w:cs="Amiri" w:eastAsia="Amiri"/>
          <w:b w:val="0"/>
          <w:i w:val="0"/>
          <w:color w:val="1F2937"/>
          <w:sz w:val="24"/>
          <w:szCs w:val="28"/>
        </w:rPr>
        <w:t>Dan beliau—semoga keselamatan dilimpahkan kepadanya—bersabda: «Yang paling dibenci Allah di antara kalian adalah orang yang banyak makan dan minum.» Dan beliau—semoga keselamatan dilimpahkan kepadanya—bersabda: «Perut adalah rumah penyakit.»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ketujuh: melihat Nabi—semoga salawat dan salam dilimpahkan kepadanya. Ketahuilah bahwa banyak makan, meninggalkan zikir, dan banyak hal semacam itu termasuk yang menutupi dari ruh malakut — yaitu hakikatnya, sifatnya, alamnya, dan lingkungannya, sedangkan ia adalah makhluk yang diadakan dari nisbahnya. Demikian pula ia menjadi terhijab dari Allah—Mahatinggi—, dari saksi-saksi hikmah-Nya, dan dari yang melintas darinya. Inilah golongan yang tertipu, yang dihijab oleh kebodohan dari jalan Allah—Mahatinggi—dan dihijab oleh (sifat) manusiawi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Mereka dihijab oleh setan dari mengikuti jejak-jejak petunjuk; dan dengan hijab kesombongan, mereka berada di antara tiga hijab: hijab setan yang menghalangi dari para ulama, hijab jiwa yang menghalangi dari ilmu, dan hijab kebodohan yang menghalangi dari jalan yang lurus. Hal itu karena sebab-sebab badaniah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siapa di antara para murid yang hendak menuntut penyingkapan atas hakikat pengenalan dirinya, hendaklah ia memohon pertolongan Allah dalam tujuannya dan merealisasikan jalan yang Allah sebutkan dalam Kitab-Nya yang mulia. Hendaklah ia meneguhkan niat mengenal dirinya dan rahasia yang Allah—Mahatinggi—titipkan pada tubuh-tubuh. Hendaklah pengenalan itu menjadi kunci pintu pengenalannya kepada Tuhannya, sebagaimana beliau—semoga keselamatan dilimpahkan kepadanya—bersabda: «Siapa mengenal dirinya, sungguh ia mengenal Tuhannya.» Maka hendaklah ia memutus kaitan-kaitan duniawi, konsekuensi yang menghalangi, dan relasi yang memutus; hendaklah ia mencari tempat yang sepi, suci, lahir atau batin, duduk di sana setelah mandi dan meneguhkan niat yang telah lalu, serta membetulkan tujuan dengan merealisasikan kejujuran disertai keharusan ikhlas.</w:t>
      </w:r>
    </w:p>
    <w:p>
      <w:pPr>
        <w:spacing w:before="40" w:after="100" w:line="269" w:lineRule="auto"/>
        <w:bidi w:val="0"/>
        <w:jc w:val="left"/>
      </w:pPr>
      <w:r>
        <w:rPr>
          <w:rFonts w:ascii="Amiri" w:hAnsi="Amiri" w:cs="Amiri" w:eastAsia="Amiri"/>
          <w:b w:val="0"/>
          <w:i w:val="0"/>
          <w:color w:val="1F2937"/>
          <w:sz w:val="24"/>
          <w:szCs w:val="28"/>
        </w:rPr>
        <w:t>Janganlah ia menetapkan untuk itu hari-hari tertentu sebagaimana pada riyadhah-riyadhah terdahulu, karena riyadhah ini tidak dapat dibatasi akhirnya kecuali dengan rahasia pemeliharaan ilahi dan rahmat rabbani; ia adalah awal dari jalan sampai kepada Allah—Mahatinggi—. Kemudian hendaklah berbukanya dengan roti gandum bercampur garam dan sedikit minyak; hendaklah zikirnya «Ya Ahad»; hendaklah ia menyempurnakan salat fardu beserta sunahnya, ditambah dua rakaat duha dan dua rakaat zawal; dan setiap perkara (terkait) dengan zikir kepada Yang Maha Esa—Mahatinggi—.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Sesungguhnya pada sepuluh (hari) pertama ia merasakan berdebar jantung dan kegelisahan persendian; itulah tanda hakikat kedudukan dalam riyadhah ini. Siapa yang mendapati hal itu, tampaklah baginya ilmu kebahagiaan dan keberuntungan, serta tampak cahaya kesungguhan dan kerja keras. Di antara manusia ada yang tidak merasakannya kecuali pada (hari) kedua puluh atau sekitar itu, dan ada yang hal itu tampak baginya sejak permulaan khalwat sesuai kekhususan ilahi.</w:t>
      </w:r>
    </w:p>
    <w:p>
      <w:pPr>
        <w:spacing w:before="40" w:after="100" w:line="269" w:lineRule="auto"/>
        <w:bidi w:val="0"/>
        <w:jc w:val="left"/>
      </w:pPr>
      <w:r>
        <w:rPr>
          <w:rFonts w:ascii="Amiri" w:hAnsi="Amiri" w:cs="Amiri" w:eastAsia="Amiri"/>
          <w:b w:val="0"/>
          <w:i w:val="0"/>
          <w:color w:val="1F2937"/>
          <w:sz w:val="24"/>
          <w:szCs w:val="28"/>
        </w:rPr>
        <w:t>Maka siapa yang mendapati itu, hendaklah ia bersungguh-sungguh dalam zikir jahr sejauh terdengar oleh dirinya sendiri. Apabila keadaan bertambah kuat, ia berzikir dengan suara yang terdengar oleh orang terdekat darinya sampai tenang, lalu kembali kepada zikir pada kadar semula. Jika ia bergerak lagi setelah tenang, ia kembali berzikir dengan jahr. Kadang keadaan itu berganti atasnya selama tiga hari atau sekitar itu, sehingga hal itu terbetik pada lembaran hati sebagai ilmu malakuti dan pembukaan ladunni; maka janganlah ia meninggalkannya karena perhatiannya pada apa yang terbetik dalam batinnya berupa ilmu-ilmu.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Janganlah terbetik dalam hatimu sesuatu dari apa yang telah dinyatakan kepadamu, karena hal itu tidak menghijabmu selama engkau menempuh jalanmu; tetapi jika engkau terus memandang kepada salah satunya, engkaulah yang terhijab. Banyak ahli tahqiq dalam (masalah) tanda-tanda, dan kebanyakan mereka adalah para ahli riyadhah, melihat penghulu kami Rasulullah—semoga Allah melimpahkan salawat dan salam kepadanya—lalu beliau mengajari mereka hikmah dan mengajari sebab-sebab kedekatan kepada Allah—Mahatinggi—; mereka adalah ahli keikhlasan dan kejujuran serta kutub-kutub bumi—semoga Allah meridai mereka semuanya.</w:t>
      </w:r>
    </w:p>
    <w:p>
      <w:pPr>
        <w:spacing w:before="40" w:after="100" w:line="269" w:lineRule="auto"/>
        <w:bidi w:val="0"/>
        <w:jc w:val="left"/>
      </w:pPr>
      <w:r>
        <w:rPr>
          <w:rFonts w:ascii="Amiri" w:hAnsi="Amiri" w:cs="Amiri" w:eastAsia="Amiri"/>
          <w:b w:val="0"/>
          <w:i w:val="0"/>
          <w:color w:val="1F2937"/>
          <w:sz w:val="24"/>
          <w:szCs w:val="28"/>
        </w:rPr>
        <w:t>Kemudian setelah itu, sebelum (terlihat) suatu misykat, tampaklah bagimu cahaya putih yang memancar cahaya dan putihnya, dan kadang berwarna hijau. Jika yang memancar adalah putih, ia lebih ringan atas tubuh-tubuh dan ruh-ruhnya; jika merah, ia melemahkan struktur dan menampakkan kekuatannya dalam bentuk-bentuk malakut. Kadang Allah menitipkan padanya rahasia-rahasia-Nya dan tempat-tempat hikmah-Nya; maka janganlah pikiran sibuk menoleh kepadanya. Kadang hal itu berlangsung beberapa hari. Di antaranya, terbetik padamu lintasan tanpa izin pada malam hari, menyaksikan bentuk yang menakjubkan; maka sesungguhnya engkau adalah «…» ilmu; lintasanmu «…» memberi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berbaringlah pada sisi kananmu; apabila (kantuk) telah hilang dan zikir terasa berat bagimu, bangunlah, berwudu, dan kembalilah berzikir sampai engkau melihat lintasan itu terbetik dalam bentuk pada (keadaan) kesucian yang termasuk nisbahmu; itulah awal dari penyingkapan-penyingkapan. Itu adalah awal pengenalan jiwa; dalam keadaan ini engkau mendengar bagian-bagian dari zat keberadaanmu berzikir bersamamu dengan suaramu yang engkau gunakan untuk berzikir. Ketika itu Allah—Mahasuci—menampakkan kepadamu dirimu sendiri.</w:t>
      </w:r>
    </w:p>
    <w:p>
      <w:pPr>
        <w:spacing w:before="40" w:after="100" w:line="269" w:lineRule="auto"/>
        <w:bidi w:val="0"/>
        <w:jc w:val="left"/>
      </w:pPr>
      <w:r>
        <w:rPr>
          <w:rFonts w:ascii="Amiri" w:hAnsi="Amiri" w:cs="Amiri" w:eastAsia="Amiri"/>
          <w:b w:val="0"/>
          <w:i w:val="0"/>
          <w:color w:val="1F2937"/>
          <w:sz w:val="24"/>
          <w:szCs w:val="28"/>
        </w:rPr>
        <w:t>Maka apabila orang yang berlatih melihatnya demikian, jernih warnanya, ia melihat lahirnya dari batinnya dan batinnya dari lahirnya, hendaklah ia bersyukur kepada Allah—Mahatinggi—. Tandanya ialah bahwa Allah—Mahatinggi dan Mahasuci—menerima iman dan amalnya serta menjadikannya mengingat kepada-Nya daripada selain-Nya; itulah pengenalannya kepada Tuhannya—Mahatinggi—. Maka jika ia telah merasakan itu sebelum delapan puluh hari, jangan memutus riyadhah; sempurnakanlah delapan puluh hari sesuai tuntutan riyadhah, sehingga Allah—Mahatinggi—menampakkan kepadamu awal-awal ruh dan tempat istirahatnya. Dan apabila engkau telah menyempurnakan delapan puluh (hari) tetapi belum memenuhi apa yang kami sebutkan, jangan memutus riyadhahmu, karena perkara itu—insya Allah—dekat, dan akhirnya sembilan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Sembilan puluh hari: pada dua puluh (hari) pertama puasa tanpa washal; pada dua puluh kedua washal dua malam, yaitu malam Jumat dan malam Senin; pada dua puluh ketiga (washal) malam demi malam serta memakai mandi setiap hari; pada dua puluh keempat dengan air tawar hangat, memakai minyak yang lembap, dan mencium wangi-wangian yang lembut.</w:t>
      </w:r>
    </w:p>
    <w:p>
      <w:pPr>
        <w:spacing w:before="40" w:after="100" w:line="269" w:lineRule="auto"/>
        <w:bidi w:val="0"/>
        <w:jc w:val="left"/>
      </w:pPr>
      <w:r>
        <w:rPr>
          <w:rFonts w:ascii="Amiri" w:hAnsi="Amiri" w:cs="Amiri" w:eastAsia="Amiri"/>
          <w:b w:val="0"/>
          <w:i w:val="0"/>
          <w:color w:val="1F2937"/>
          <w:sz w:val="24"/>
          <w:szCs w:val="28"/>
        </w:rPr>
        <w:t>Orang yang berlatih ini mewajibkan atas dirinya untuk tidak makan dari (sumber) yang tidak diketahui, senantiasa menghadap kiblat, tidak mendekati perempuan dan tidak memandang mereka, dan tidak merendahkan diri dengan pendengaran; kemudian ia keluar kepadanya dan hendaklah dalam keadaan suci. Apabila ia mendapati kelapangan atau bayangan, janganlah itu mengejutkannya dan jangan menakutinya; hendaklah ia menyebut nama Allah—Yang Mahaperkasa lagi Mahaagung—«as-Sari‘», karena itu akan menghilangkannya. Jika kelelahan dan kelaparan mendapatinya, ia menyebut nama-Nya «al-Habib», karena itu menghilangkan apa yang dirasakannya. Jika terlintas syahwat, hendaklah ia mandi dan menyebut nama-Nya «al-Qabidh». Hal itu untuk menghimpun tekad, membetulkan tujuan, merealisasikan ikhlas, dan bermunajat kepada Allah—Mahatinggi—dengan apa yang dibukakan pada hatinya berupa kelembutan doa; dan hendaklah ia memperbanyak doa, karena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hendak sampai kepada hikmah, hendaklah ia terus-menerus dengan zikir kepada Allah—Yang Mahaperkasa lagi Mahaagung—dan puasa; hendaklah zikirnya: «Aku memohon ampun kepada Allah yang tiada tuhan selain Dia, Yang Mahahidup lagi Maha Berdiri», bersama zikir yang telah lalu pada awal kitab berupa susunan wirid. Sesungguhnya Allah memberi rezeki kepada siapa yang menyibukkan diri dengan hal itu, menambah pada batinnya, dan (memberi) khalwat dalam amal; Dia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tidak meninggalkan kesucian ini kapan pun ia batal, dan tidak tidur kecuali dalam keadaan suci dan berzikir. Ia melakukan itu sekali setiap bulan; ia mewajibkan atas dirinya salat berjamaah, meninggalkan perkataan yang tidak berguna, dan menjauhi gibah baik dalam ucapan maupun pendengaran. Sesungguhnya Allah—Mahatinggi, Mahasuci dan Mahatinggi—menjadikan keberkahan pada apa yang ia ambil dan memberinya rezeki dari arah yang tidak ia duga. Hendaklah ia menghadiri majelis zikir dengan niat mengambil manfaat dan membetulkan tujuan, memakan yang halal, mengosongkan separuh perut—atau setengahnya—pada hari-hari puasanya, dan menjauhi minyak yang berlemak, sebagaimana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lebih dekat kepada kebaikan dan lebih cepat mendatangkan keberkahan. Jika ia membaca al-Qur'an, (waktunya) setelah Subuh sampai Duha dan antara dua Isya; hendaklah ia menjaga sunah Duha, karena ia termasuk amal yang paling mendekatkan kepada Allah—Mahatinggi—. Hendaklah ia memperbanyak kekhusyukan dan munajat kepada Allah—Mahatinggi—, dan bersedekah setiap hari sebesar yang ia makan, sehingga Allah melapangkan rezekinya. Pada hari Jumat, zikirnya hendaklah berupa salawat kepada penghulu kami Rasulullah—semoga Allah melimpahkan salawat dan salam kepadanya—dan kepada keluarga Muhammad sepanjang harinya.</w:t>
      </w:r>
    </w:p>
    <w:p>
      <w:pPr>
        <w:spacing w:before="40" w:after="100" w:line="269" w:lineRule="auto"/>
        <w:bidi w:val="0"/>
        <w:jc w:val="left"/>
      </w:pPr>
      <w:r>
        <w:rPr>
          <w:rFonts w:ascii="Amiri" w:hAnsi="Amiri" w:cs="Amiri" w:eastAsia="Amiri"/>
          <w:b w:val="0"/>
          <w:i w:val="0"/>
          <w:color w:val="1F2937"/>
          <w:sz w:val="24"/>
          <w:szCs w:val="28"/>
        </w:rPr>
        <w:t>Apabila engkau menghendaki riyadhah kecil, yaitu khalwat tiga hari: jangan memakan yang bernyawa maupun yang keluar darinya; ambillah satu nama dari nama-nama Allah yang terbaik, atau dua nama, atau nama mana pun yang setara dengan namanya, lalu bertasbih dengannya setelah setiap salat fardu. Contohnya seorang lelaki bernama Muhammad: nilai namanya setara dengan nama Allah «as-Salam» 131 kali, ia membacanya setelah setiap salat. Maknanya bahwa Muhammad menyebut «as-Salam» 131 kali, seolah-olah ia menyeru Allah dengan namanya,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qarin. Ketahuilah, saudaraku yang mukmin, bahwa setiap manusia memiliki qarin (pendamping) dari jin. Muslim, Ahmad, dan lainnya meriwayatkan dari hadis Aisyah—semoga Allah meridainya—: bahwa Rasulullah—semoga Allah melimpahkan salawat dan salam kepadanya—keluar dari sisinya pada malam hari. Ia berkata: maka aku cemburu kepadanya. Ia berkata: lalu beliau datang dan melihat apa yang aku lakukan, lalu bersabda: «Ada apa denganmu, wahai Aisyah, apakah engkau cemburu?» Aku berkata: «Mengapa aku tidak cemburu, orang sepertiku terhadap orang sepertimu?» Maka Rasulullah—semoga Allah melimpahkan salawat dan salam kepadanya—bersabda: «Apakah engkau kehilangan setanmu?» Aku berkata: «Wahai Rasulullah, apakah bersamaku ada setan?» Beliau bersabda: «Ya.» Aku berkata: «Dan bersamamu, wahai Rasulullah?» Beliau bersabda: «Ya, tetapi Tuhanku—Yang Mahaperkasa lagi Mahaagung—menolongku atasnya sehingga ia masuk Islam.»</w:t>
      </w:r>
    </w:p>
    <w:p>
      <w:pPr>
        <w:spacing w:before="40" w:after="100" w:line="269" w:lineRule="auto"/>
        <w:bidi w:val="0"/>
        <w:jc w:val="left"/>
      </w:pPr>
      <w:r>
        <w:rPr>
          <w:rFonts w:ascii="Amiri" w:hAnsi="Amiri" w:cs="Amiri" w:eastAsia="Amiri"/>
          <w:b w:val="0"/>
          <w:i w:val="0"/>
          <w:color w:val="1F2937"/>
          <w:sz w:val="24"/>
          <w:szCs w:val="28"/>
        </w:rPr>
        <w:t>Dalam riwayat lain: Rasulullah—semoga Allah melimpahkan salawat dan salam kepadanya—bersabda: «Tidak ada seorang pun di antara kalian kecuali telah diserahkan kepadanya qarinnya dari jin dan qarinnya dari malaikat.» Mereka bertanya: «Dan engkau juga, wahai Rasulullah?» Beliau bersabda: «Dan aku juga, tetapi Allah—Mahatinggi—menolongku atasnya, sehingga ia tidak memerintahkanku kecuali dengan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Qarin diciptakan bersama manusia ketika lahir di dunia, dan ia menjadi bersamanya seperti kembar yang tidak pernah berpisah. Ketahuilah bahwa qarin adalah makhluk dari bangsa jin; ia makan bersama manusia dan hidup bersamanya. Qarin adalah sejenis dari kabilah Nihamir, yaitu kabilah-kabilah yang penuh di dunia, penuh dengan manusia dan kebaikan, dan mereka saling mendengar seperti manusia sepenuhnya.</w:t>
      </w:r>
    </w:p>
    <w:p>
      <w:pPr>
        <w:spacing w:before="40" w:after="100" w:line="269" w:lineRule="auto"/>
        <w:bidi w:val="0"/>
        <w:jc w:val="left"/>
      </w:pPr>
      <w:r>
        <w:rPr>
          <w:rFonts w:ascii="Amiri" w:hAnsi="Amiri" w:cs="Amiri" w:eastAsia="Amiri"/>
          <w:b w:val="0"/>
          <w:i w:val="0"/>
          <w:color w:val="1F2937"/>
          <w:sz w:val="24"/>
          <w:szCs w:val="28"/>
        </w:rPr>
        <w:t>Qarin tetap bersama manusia sampai mati. Ketahuilah bahwa lelaki manusia memiliki qarin laki-laki dari jin, dan perempuan manusia memiliki qarin perempuan dari jin. Apabila lelaki manusia menikah dengan perempuan manusia, maka qarin dari jin tidak menikah dengan qarinah dari jin, karena mereka diciptakan tidak menikah selamanya. Ada sebagian peneliti (musyarikha?) yang berkata bahwa perempuan manusia dicintai qarinnya dan ia menghalanginya dari pernikahan. Ini perkataan yang benar, tetapi bukan qarin-nya, karena qarin-nya adalah perempuan. Namun bagaimana qarin itu dinisbahkan, dan bagaimana kehadirannya kepadanya, mengapa ia mencintainya dan mencegah lelaki mana pun mendekatinya? Dan bagaimana cara pengobatannya dalam masalah ini — aku berkata dan kepada Allah aku memohon pertolongan.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jin): ia memutuskan atas lelaki (berupa) ketidaksukaan istrinya dan kebenciannya, padahal sebelumnya ia mencintainya dengan puncak cinta. (Kelompok kedua): ia memutuskan pada perempuan, sehingga ia membenci suaminya; ketika melihatnya, ia menduga di antara kedua matanya seolah ia musuh atau babi yang menjelma baginya. (Kelompok ketiga): ia membuat (gangguan) pada perempuan, sehingga ia dibenci untuk menikah; orang-orang meminangnya lalu kembali berpaling — (inilah) qarin.</w:t>
      </w:r>
    </w:p>
    <w:p>
      <w:pPr>
        <w:spacing w:before="40" w:after="100" w:line="269" w:lineRule="auto"/>
        <w:bidi w:val="0"/>
        <w:jc w:val="left"/>
      </w:pPr>
      <w:r>
        <w:rPr>
          <w:rFonts w:ascii="Amiri" w:hAnsi="Amiri" w:cs="Amiri" w:eastAsia="Amiri"/>
          <w:b w:val="0"/>
          <w:i w:val="0"/>
          <w:color w:val="1F2937"/>
          <w:sz w:val="24"/>
          <w:szCs w:val="28"/>
        </w:rPr>
        <w:t>(Kelompok keempat): ia marah terhadap gadis, sehingga ia tidak laku dan tidak ada pelamar yang menghampiri kedua sisinya; apabila ada yang datang, ia lari dan kabur sejauh-jauhnya tanpa kembali sesudahnya. (Kelompok kelima): ia membuat (gangguan) pada lelaki sehingga ia membenci penghuni rumahnya. (Kelompok keenam): ia membuat (gangguan) pada (hewan) ternak sehingga anak-anaknya mati — jika engkau membuat sihir ini dan hewan ternak menginjaknya, setan-setan ditugaskan untuk itu sehingga mereka pertama-tama mencegah kambing. (Kelompok ketujuh, kedelapan, dan kesembilan): ia marah untuk kematian hewan, mencegah susu, dan mencegah kelahiran.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ia membuat (gangguan) untuk kematian anak-anak manusia, sehingga tidak hidup di antara mereka kecuali sedikit; apabila ia membuat sihir lalu perempuan melangkahinya, setan-setan yang ditugaskan dengan berbagai sihir memukul pinggangnya, lambungnya, atau perutnya, sehingga janin gugur. (Kelompok kesebelas): setiap kali ia membuat sihir untuk kematian anak-anak kecil, setan-setan ditugaskan untuknya, lalu mereka memukul anak itu sekali, atau memberi minum air tertentu di laut biru dari mata air di sana; apabila anak kecil meminumnya, ia sakit dan mati; dan apabila orang dewasa meminumnya, tampak padanya kembung perut dan ia minta disembuhkan (istisqa’).</w:t>
      </w:r>
    </w:p>
    <w:p>
      <w:pPr>
        <w:spacing w:before="40" w:after="100" w:line="269" w:lineRule="auto"/>
        <w:bidi w:val="0"/>
        <w:jc w:val="left"/>
      </w:pPr>
      <w:r>
        <w:rPr>
          <w:rFonts w:ascii="Amiri" w:hAnsi="Amiri" w:cs="Amiri" w:eastAsia="Amiri"/>
          <w:b w:val="0"/>
          <w:i w:val="0"/>
          <w:color w:val="1F2937"/>
          <w:sz w:val="24"/>
          <w:szCs w:val="28"/>
        </w:rPr>
        <w:t>(Kelompok kedua belas): apabila ia membuat gambar perempuan pada (waktu) bintang gandum, hari Selasa atau hari Jumat, lalu perempuan melangkahinya, ia tidak melahirkan kecuali anak perempuan; hal itu karena setan-setan yang ditugaskan dengan berbagai sihir mengambil dari tanah Magrib paling jauh, dekat laut, tumbuhan tertentu di sana, lalu memberi makan perempuan itu dengannya, sehingga ia tidak melahirkan kecuali anak-anak perempuan. (Kelompok ketiga belas): ia membuat sihir sehingga lelaki terikat (tidak dapat berhubungan) dengan istrinya.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ia membuat (gangguan) pada pengantin perempuan sehingga ia membenci pengantin lelaki. (Kelompok kelima belas): ia membuat (gangguan) pada perempuan sehingga ia membenci hubungan dengan suaminya dan berkata kepadanya: «Aku tidak menyukai hubungan itu.» (Kelompok keenam belas): ia membuat (gangguan) pada perempuan sehingga ia dicegah dari kehamilan sampai ia disangka mandul; dan perempuan yang terkena keburukan ini tidak datang haidnya sama sekali.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macam-macam pengobatan (gangguan) jin. Ketahuilah, wahai penuntut yang mukmin, bahwa engkau ingin aku mengajarimu obat-obat yang bermanfaat bagi orang setelahmu dan aku ikut serta dalam pahalanya—insya Allah—: bahwa ada macam-macam jin yang membuat perempuan dan lelaki kerasukan; mereka berbeda-beda, dan aku mengenal banyak sekali dari mereka. Tetapi—insya Allah—aku akan mengenalkanmu, wahai mukmin, kepada tujuh puluh kelompok (rahth) secara perkiraan, untukmu dan untuk selainmu; setiap kelompok dari mereka, yakni dari jin, memuat tujuh puluh ribu kabilah, dan setiap kabilah memuat tujuh puluh ribu.</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menimpa mereka. Maka para ‘ifrit di antara mereka bertempat tinggal di mata air dan gua-gua; setan-setan bertempat tinggal di rumah-rumah dan memakmurkan kuburan (yakni turun di sisi kuburan manusia); adapun thaghut bertempat tinggal dekat darah — ketika ada darah disembelih, mereka hadir di sisinya; dan jika setitik darah terpisah, mereka datang kepadanya lebih cepat dari kilat yang menyambar dan angin yang bertiup kencang. Sebagian pembesar setan (zawabi‘ah) menunggang angin, dan sebagian dari pembesar setan bertempat tinggal dekat api, karena asal pertama (mereka)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‘ifrit yang menyerupai bentuk manusia bertempat tinggal dekat pohon-pohon tinggi dan puncak-puncak yang menjulang, dan masuk ke kebun-kebun. Sebagian (golongan) sabaseb bertempat tinggal di gunung-gunung dan reruntuhan yang sepi; banyaknya mereka membahayakan lelaki dan perempuan dari anak Adam.</w:t>
      </w:r>
    </w:p>
    <w:p>
      <w:pPr>
        <w:spacing w:before="40" w:after="100" w:line="269" w:lineRule="auto"/>
        <w:bidi w:val="0"/>
        <w:jc w:val="left"/>
      </w:pPr>
      <w:r>
        <w:rPr>
          <w:rFonts w:ascii="Amiri" w:hAnsi="Amiri" w:cs="Amiri" w:eastAsia="Amiri"/>
          <w:b w:val="0"/>
          <w:i w:val="0"/>
          <w:color w:val="1F2937"/>
          <w:sz w:val="24"/>
          <w:szCs w:val="28"/>
        </w:rPr>
        <w:t xml:space="preserve">Tetapi di sana ada tujuh puluh sifat, dan (penjelasan) apa yang dibutuhkan tentang mereka, kapan pun muncul, termasuk pengobatan. Adapun orang-orang yang terkena kerasukan, mereka (terbagi) empat puluh tiga jenis; setiap jenis mesti ada pengobatannya. (Pertama) kapan pun ada yang kerasukan — perempuan, anak lelaki, atau anak perempuan — tulislah di antara kedua matanya: (Apakah orang yang beriman sama dengan orang yang fasik «…» sampai firman-Nya «maka mereka dibinasakan») dan di tangan kanannya «cincin Sulaiman», yang memiliki tujuh tanduk; pada batin setiap tanduk ada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Inilah cincin-cincin (yang disebut) cincin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pada (bagian) dalam cincin, atau siapa yang mati kepada manusia; cincin ini memiliki urusan besar di sisi jin, dan inilah dia, maka pahamilah niscaya engkau mendapat petunjuk. Kemudian engkau menulis pada sumbu (kain) biru: «Sesungguhnya Kami menyediakan neraka bagi orang-orang zalim, yang gejolaknya mengepung mereka» sampai «(neraka itu) menghanguskan wajah» — tiga kali; lalu celupkan dalam ter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dan dekatkan pada hidung orang yang terkena, maka ia akan jatuh tersungkur, sementara engkau membacakan surah al-Jinn kepadanya serta banyak bakaran wangi (bakhur).</w:t>
      </w:r>
    </w:p>
    <w:p>
      <w:pPr>
        <w:spacing w:before="40" w:after="100" w:line="269" w:lineRule="auto"/>
        <w:bidi w:val="0"/>
        <w:jc w:val="left"/>
      </w:pPr>
      <w:r>
        <w:rPr>
          <w:rFonts w:ascii="Amiri" w:hAnsi="Amiri" w:cs="Amiri" w:eastAsia="Amiri"/>
          <w:b w:val="0"/>
          <w:i w:val="0"/>
          <w:color w:val="1F2937"/>
          <w:sz w:val="24"/>
          <w:szCs w:val="28"/>
        </w:rPr>
        <w:t xml:space="preserve">Jika engkau melihatnya jatuh tersungkur, tanyailah ia tentang suatu perkara. Jika ia termasuk jin mukmin — dan ciri jin mukmin: apabila ia memukul manusia lalu orang itu kerasukan, ia berselawat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 maka buatlah perjanjian syarat dengannya; jangan mengikutinya dalam semua yang ia sebut dan jangan berdesakan dengannya, karena ia akan keluar. Jika ia kembali lagi, ulangi dengan tulisan ini; dituliskan untuknya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dan yang ditulis pada setiap </w:t>
      </w:r>
      <w:r>
        <w:rPr>
          <w:rFonts w:ascii="Amiri" w:hAnsi="Amiri" w:cs="Amiri" w:eastAsia="Amiri"/>
          <w:b w:val="0"/>
          <w:i w:val="0"/>
          <w:color w:val="1F2937"/>
          <w:sz w:val="28"/>
          <w:szCs w:val="32"/>
          <w:rtl/>
        </w:rPr>
        <w:t>بروة</w:t>
      </w:r>
      <w:r>
        <w:rPr>
          <w:rFonts w:ascii="Amiri" w:hAnsi="Amiri" w:cs="Amiri" w:eastAsia="Amiri"/>
          <w:b w:val="0"/>
          <w:i w:val="0"/>
          <w:color w:val="1F2937"/>
          <w:sz w:val="24"/>
          <w:szCs w:val="28"/>
        </w:rPr>
        <w:t xml:space="preserve"> ialah nama tujuh raja, lalu engkau bakhurkan dengannya saat tidur, maka ia tidak kembali kepadanya. Dituliskan pula untuknya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bersama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lalu digantungkan padanya, karena itu bermanfaat. Yang ditulis pada </w:t>
      </w:r>
      <w:r>
        <w:rPr>
          <w:rFonts w:ascii="Amiri" w:hAnsi="Amiri" w:cs="Amiri" w:eastAsia="Amiri"/>
          <w:b w:val="0"/>
          <w:i w:val="0"/>
          <w:color w:val="1F2937"/>
          <w:sz w:val="28"/>
          <w:szCs w:val="32"/>
          <w:rtl/>
        </w:rPr>
        <w:t>البروات</w:t>
      </w:r>
      <w:r>
        <w:rPr>
          <w:rFonts w:ascii="Amiri" w:hAnsi="Amiri" w:cs="Amiri" w:eastAsia="Amiri"/>
          <w:b w:val="0"/>
          <w:i w:val="0"/>
          <w:color w:val="1F2937"/>
          <w:sz w:val="24"/>
          <w:szCs w:val="28"/>
        </w:rPr>
        <w:t xml:space="preserve"> ialah nama tujuh raja beserta raja-raja mereka. Ambillah permata-permata berharga ini dan peganglah.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Berjalanlah di atas kaidah ini terhadap semua jin, termasuk qarin. Maka senantiasa (bila) orang sakit hadir di hadapanmu, mulailah membacakan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terus-menerus sampai ia berbicara dan (menampakkan) pertentangan dari jin. Apabila ia sudah berbicara, tanyailah: dari golongan ‘aridh yang mana ia? Apakah termasuk ‘aridh siang? Jika ia termasuk penghuni malam, tinggalkanlah sampai malam; jika termasuk penghuni siang, obati pada siang hari. Penghuni siang tidak dapat dihakimi (diobati) kecuali pada siang, dan penghuni malam tidak kecuali pada malam.</w:t>
      </w:r>
    </w:p>
    <w:p>
      <w:pPr>
        <w:spacing w:before="40" w:after="100" w:line="269" w:lineRule="auto"/>
        <w:bidi w:val="0"/>
        <w:jc w:val="left"/>
      </w:pPr>
      <w:r>
        <w:rPr>
          <w:rFonts w:ascii="Amiri" w:hAnsi="Amiri" w:cs="Amiri" w:eastAsia="Amiri"/>
          <w:b w:val="0"/>
          <w:i w:val="0"/>
          <w:color w:val="1F2937"/>
          <w:sz w:val="24"/>
          <w:szCs w:val="28"/>
        </w:rPr>
        <w:t>Adapun bakaran wangi, tidak tersembunyi bagimu bahwa ia (jin) menyebut bahwa dirinya Maimun yang hitam atau apa yang telah disebut. Maka bakhur Maimun ialah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bakhur (jin) merah ialah ‘ilk Romawi yaitu muql merah dan jawa; bakhur bumi ialah mustaka atau sejenisnya, atau fulful, atau kababah. Adapun cincin, (dibuat) dari pembentukan (bahan) itu dalam sebuah jimat (hirz) dan digantungkan di tempat itu; jangan ada anak kecil di sana dan jangan ada orang yang banyak bicara.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Inilah syarat-syarat yang menjadi poros kerja: — tempat harus bersih; di antaranya: di tempat itu tidak ada perempuan haid — meskipun perempuan itu sendiri yang terkena ‘aridh; kapan pun engkau mengobatinya sedang ia haid, pekerjaanmu tidak sempurna. — Ketiga: engkau bekerja dalam keadaan tertutup. — Keempat: jangan banyak bicara di situ. — Kelima: engkau mengobati penghuni siang pada siang hari dan penghuni malam pada malam hari dari (golongan) jin. — Keenam: siapa yang hadir di tempat itu mengangkat suaranya dengan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agar pekerjaan berhasil dan berlangsung terus. — Ketujuh: di situ harus ada bakaran wangi. — Kedelapan: apabila engkau berniat dan mulai bekerja, jangan tinggalkan hirz pada orang yang terkena. — Kesembilan: pekerjaan harus di bawah atap atau di bawah penghalang antara engkau dan langit.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ia tidak mengobati orang yang terkena di depan pintu rumah atau pintu pekarangan. Kesebelas: orang yang terkena harus dalam keadaan duduk (atau) berbaring; jika ia tidak mampu duduk, itu tanda ‘aridh telah mengenai kedua kakinya — maka para lelaki memegangnya dan mendudukkannya di hadapan ahli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ia mengobati. Jika yang terkena adalah perempuan, janganlah mendudukkannya kecuali perempuan (yang mendampingi), setiap jenis (kelamin) saat pengobatan, kecuali orang yang sejenis dengannya. Jika yang terkena lelaki dan hadir banyak perempuan, itu membatalkan pekerjaannya dan tidak sempurna; demikian pula perempuan apabila di sisinya banyak lelaki.</w:t>
      </w:r>
    </w:p>
    <w:p>
      <w:pPr>
        <w:spacing w:before="40" w:after="100" w:line="269" w:lineRule="auto"/>
        <w:bidi w:val="0"/>
        <w:jc w:val="left"/>
      </w:pPr>
      <w:r>
        <w:rPr>
          <w:rFonts w:ascii="Amiri" w:hAnsi="Amiri" w:cs="Amiri" w:eastAsia="Amiri"/>
          <w:b w:val="0"/>
          <w:i w:val="0"/>
          <w:color w:val="1F2937"/>
          <w:sz w:val="24"/>
          <w:szCs w:val="28"/>
        </w:rPr>
        <w:t>Kedua belas: pengobatan jin itu pada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dan pengasapan, minyak-minyakan, dan tulisan hijab; yang dibacakan azimat harus dengan bakhur, dan yang diolesi minyak harus dengan tulisan. Dikatakan bahwa mereka empat yang dibutuhkan setiap penentang dari jin. Ketiga belas: kami mengobatinya pada pagi, setelah Asar, setelah Magrib, dan pada waktu sahur; pada waktu-waktu ini dihakimi jin yang terbang. Keempat belas: apabila ‘aridh ada pada perempuan, janganlah suaminya menggaulinya selama masa pengobatan, dan jangan bersebelahan atau tidur di sisinya dalam satu tempat tidur. Kelima belas: ia tidak mendekati halaman orang yang menghadang dengan besi panas (kay).</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dalam menyempurnakan pengobatan orang yang terkena — baik lelaki maupun perempuan — ia memandikan tubuh orang itu; dan jika mereka (yang hadir) mampu, hendaklah orang lain yang memandikannya. Kedelapan belas: hendaklah ia memakai pakaian kasar. Ketahuilah bahwa aku telah menghimpun untukmu syarat-syarat yang serasi yang tidak boleh ditinggalkan, yaitu: tempat bersih, tidak haid, tertutup, tidak banyak bicara, mengobati penghuni malam pada malam dan penghuni siang pada siang, selawat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bagi yang hadir, bakhur hadir dan mengepul, tidak menggantung hirz, tidak mengobati kecuali di bawah atap atau penutup antara dia dan langit, pekerjaan tidak di depan pintu atau (orang itu) duduk,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yang kuat, (menangani) jin terbang pada waktu petang dan malam, tidak menggauli (istri) yang terkena, suaminya tidak tidur bersamanya dalam satu tempat tidur, dan memandikan tubuh sebelum bekerja.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(Ia berkata tentang) dirinya bahwa Allah—Mahatinggi—menitipkan rahasia-Nya pada sumpah-sumpah, tulisan, dan ayat-ayat yang nyata; dan janganlah ia mendurhakai Allah dengan kemaluan, jangan mandi di bawah pohon, jangan keluar pada malam hari, jangan mendekati perempuan pada hari-hari haid. Hendaklah ia berlindung kepada Allah dari keburukan jin, manusia, dan setan-setan; dan hendaklah bersamanya hijab yang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surah al-Baqarah dan surah Yasin yang menghalanginya dari para ‘ifrit.</w:t>
      </w:r>
    </w:p>
    <w:p>
      <w:pPr>
        <w:spacing w:before="40" w:after="100" w:line="269" w:lineRule="auto"/>
        <w:bidi w:val="0"/>
        <w:jc w:val="left"/>
      </w:pPr>
      <w:r>
        <w:rPr>
          <w:rFonts w:ascii="Amiri" w:hAnsi="Amiri" w:cs="Amiri" w:eastAsia="Amiri"/>
          <w:b w:val="0"/>
          <w:i w:val="0"/>
          <w:color w:val="1F2937"/>
          <w:sz w:val="24"/>
          <w:szCs w:val="28"/>
        </w:rPr>
        <w:t xml:space="preserve">Ketahuilah, wahai saudara yang mukmin, bahwa qarin dari (golongan) jin apabila mencintai seorang perempuan, ia menundukkannya kepadanya dan menjauhkan para lelaki darinya agar ia sendiri yang menggaulinya, dan ia menghalangi pernikahan apa pun. Jika perempuan itu sudah menikah, ia membuat perselisihan antara kedua suami-istri menjadi banyak, sehingga rumah hancur dengan perceraian dan ia menyendiri dengan perempuan itu. Demikian pula qarin dari jin perempuan: jika ia mencintai seorang lelaki dari manusia, ia melakukan hal yang sama dan membuat istrinya melihat hal-hal yang menakutkan; kadang perempuan melihat lelaki jin berada di samping suaminya, atau suami melihat perempuan (jin) di samping istrinya. Hal ini sering terjadi dan aku telah melihatnya banyak, serta mengobatinya banyak. Jika engkau menghendaki berakhirnya qarin dan terbunuhnya, bacalah: al-Fatihah, awal al-Baqarah,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al-Baqarah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dengan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di antara mereka, dan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«Seandainya Kami turunkan Al-Qur’an ini kepada sebuah gunung, niscaya engkau melihatnya tunduk dan terbelah» sampai akhir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 tiga kali. Demikianlah engkau meletakkan (bacaan)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dan ia terbunuh saat itu. Ketahuilah, wahai saudaraku yang mukmin, bahwa jin itu kabilah-kabilah yang sulit diketahui jumlahnya; setiap hari muncul para pembangkang, jin-jin terbang, ‘ifrit, dan setan-setan dari mereka yang menyakiti hamba-hamba Allah tanpa sebab kecuali hawa nafsu mereka; mereka memiliki hawa nafsu seperti manusia sepenuhnya.</w:t>
      </w:r>
    </w:p>
    <w:p>
      <w:pPr>
        <w:spacing w:before="40" w:after="100" w:line="269" w:lineRule="auto"/>
        <w:bidi w:val="0"/>
        <w:jc w:val="left"/>
      </w:pPr>
      <w:r>
        <w:rPr>
          <w:rFonts w:ascii="Amiri" w:hAnsi="Amiri" w:cs="Amiri" w:eastAsia="Amiri"/>
          <w:b w:val="0"/>
          <w:i w:val="0"/>
          <w:color w:val="1F2937"/>
          <w:sz w:val="24"/>
          <w:szCs w:val="28"/>
        </w:rPr>
        <w:t>Dan aku mencukupkan diri dengan keterangan ini, dan aku akan memberimu sebagian faedah yang tidak bisa ditinggalkan pada masa ini, yaitu (hal-hal) rohani, pelepasan (ikatan), «</w:t>
      </w:r>
      <w:r>
        <w:rPr>
          <w:rFonts w:ascii="Amiri" w:hAnsi="Amiri" w:cs="Amiri" w:eastAsia="Amiri"/>
          <w:b w:val="0"/>
          <w:i w:val="0"/>
          <w:color w:val="1F2937"/>
          <w:sz w:val="28"/>
          <w:szCs w:val="32"/>
          <w:rtl/>
        </w:rPr>
        <w:t>رباط</w:t>
      </w:r>
      <w:r>
        <w:rPr>
          <w:rFonts w:ascii="Amiri" w:hAnsi="Amiri" w:cs="Amiri" w:eastAsia="Amiri"/>
          <w:b w:val="0"/>
          <w:i w:val="0"/>
          <w:color w:val="1F2937"/>
          <w:sz w:val="24"/>
          <w:szCs w:val="28"/>
        </w:rPr>
        <w:t>», dan kesembuhan; dan Allah-lah Yang memberi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ketiga belas. Faedah untuk berobat dari segala penyakit. Dengan nama Allah Yang Maha Pengasih dan Maha Penyayang; semoga Allah melimpahkan selawat dan salam kepada tuan kami Muhammad, keluarganya, dan para sahabatnya. «Sungguh telah datang kepadamu seorang rasul dari kalangan kamu sendiri; berat terasa olehnya penderitaanmu» sampai akhir surah, (lalu)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«Dan Kami turunkan dari Al-Qur’an sesuatu yang menjadi penyembuh dan rahmat bagi orang-orang mukmin», «Seandainya Kami turunkan Al-Qur’an ini kepada sebuah gunung, niscaya engkau melihatnya tunduk dan terbelah» sampai akhir surah al-Hasyr. Ya Allah, Engkaulah Yang Menyembuhkan dan Yang Membalas; Engkaulah Yang Memberi kesembuhan dan Yang Mengujikan; Engkaulah Yang Melindungi dan Yang Menimpakan rasa sakit; Engkaulah Yang Menyembuhkan.</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dan Engkau menempatkan kami di tempat yang kokoh sampai waktu yang ditentukan.» Maka aku memohon kepada-Mu dengan nama-nama-Mu yang terbaik, dengan sebutan-Mu yang paling tinggi, dan sifat-sifat-Mu yang luhur; wahai Yang di tangan-Nya ujian, ruqyah, kematian, kehidupan, kesehatan, kesembuhan, dan kesetiaan; Yang memiliki dan menciptakan segala sesuatu; Yang menciptakan dan memberi rezeki kepada semua yang hidup. Aku memohon kepada-Mu dengan hak kekasih-Mu yang agung,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beserta mukjizat-mukjizatnya, dengan hak kekasih-Mu Ibrahim dan doanya, dan dengan hak ruh-Mu Isa serta pengangkatannya.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yang dikuasai (jin) ruhani. Ketahuilah, wahai saudaraku yang mukmin, bahwa di dunia jin ada sebagaimana di dunia manusia: pada keduanya ada tabib-tabib, setan-setan, dan ‘ifrit; di sana ada kabilah-kabilah banyak yang hanya Allah yang menghitungnya. Ada lelaki dan perempuan dari manusia yang tidak mengetahui apa pun tentang dunia ini tetapi mengaku berilmu, padahal mereka pembohong dan penipu serta membenarkan diri sendiri. Di antara mereka ada yang berkata bahwa ia berperang bersama jin melawan jin lain — ia dusta; jika engkau lihat keadaannya sekarang, engkau dapati ia sakit, lalu engkau bertanya: mengapa jin tidak mengobatimu? Ia menjawab bahwa ia sedang dalam perjalanan menuju kesembuhan, karena jin benar-benar mengobatinya — dan hal itu berlangsung bertahun-tahun tanpa kesembuhan, karena ia dusta dan tidak mengetahui apa pun tentang mereka.</w:t>
      </w:r>
    </w:p>
    <w:p>
      <w:pPr>
        <w:spacing w:before="40" w:after="100" w:line="269" w:lineRule="auto"/>
        <w:bidi w:val="0"/>
        <w:jc w:val="left"/>
      </w:pPr>
      <w:r>
        <w:rPr>
          <w:rFonts w:ascii="Amiri" w:hAnsi="Amiri" w:cs="Amiri" w:eastAsia="Amiri"/>
          <w:b w:val="0"/>
          <w:i w:val="0"/>
          <w:color w:val="1F2937"/>
          <w:sz w:val="24"/>
          <w:szCs w:val="28"/>
        </w:rPr>
        <w:t>Tetapi, wahai saudaraku yang mukmin, (inilah) kenyataannya: wajib bagimu mengetahui beberapa hal; yang pertama: hari-hari, buruj, nama-nama bulan, nama para sulthan malaikat, nama tujuh raja, nama tujuh (jin)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nama 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«Hari-hari»: Allah menciptakan hari menjadi tujuh, dan yang pertama: 1 — Ahad, yaitu hari matahari, dan logamnya emas; 2 — Senin, yaitu hari bulan, dan logamnya perak; 3 — Selasa, yaitu hari Mars, dan logamnya besi; 4 — Rabu, yaitu hari Merkurius, dan logamnya air raksa; 5 — Kamis, yaitu hari Jupiter, dan logamnya timah; 6 — Jumat, yaitu hari Venus, dan logamnya tembaga; 7 — Sabtu, yaitu hari Saturnus, dan logamnya timbal.</w:t>
      </w:r>
    </w:p>
    <w:p>
      <w:pPr>
        <w:spacing w:before="40" w:after="100" w:line="269" w:lineRule="auto"/>
        <w:bidi w:val="0"/>
        <w:jc w:val="left"/>
      </w:pPr>
      <w:r>
        <w:rPr>
          <w:rFonts w:ascii="Amiri" w:hAnsi="Amiri" w:cs="Amiri" w:eastAsia="Amiri"/>
          <w:b w:val="0"/>
          <w:i w:val="0"/>
          <w:color w:val="1F2937"/>
          <w:sz w:val="24"/>
          <w:szCs w:val="28"/>
        </w:rPr>
        <w:t>Inilah hari-hari itu; setiap hari memiliki derajat dari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tujuh bintang itulah yang menghukumi apa yang berputar di bumi dan pada manusia, seperti pasang dan surut serta lainnya. «Buruj»: 1 — Aries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2 — Taurus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3 — Gemini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4 — Cancer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 — Leo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6 — Virgo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7 — Libra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8 — Scorpio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9 — Sagitarius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10 — Capricorn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11 — Aquarius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12 — Pisces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«Nama tujuh bintang»: 1 — Matahari, 2 — Bulan, 3 — Mars, 4 — Merkurius, 5 — Jupiter, 6 — Venus, 7 — Saturnus.</w:t>
      </w:r>
    </w:p>
    <w:p>
      <w:pPr>
        <w:spacing w:before="40" w:after="100" w:line="269" w:lineRule="auto"/>
        <w:bidi w:val="0"/>
        <w:jc w:val="left"/>
      </w:pPr>
      <w:r>
        <w:rPr>
          <w:rFonts w:ascii="Amiri" w:hAnsi="Amiri" w:cs="Amiri" w:eastAsia="Amiri"/>
          <w:b w:val="0"/>
          <w:i w:val="0"/>
          <w:color w:val="1F2937"/>
          <w:sz w:val="24"/>
          <w:szCs w:val="28"/>
        </w:rPr>
        <w:t>«Nama-nama bulan» (kolom kanan): Liyākhīm, Liyāghūr, Liyāfūr, Liyāwarsy, Liyārugh, Liyārūsy, Liyāsyrisy. «Nama-nama bulan yang dibalik» (kolom kiri): Syalyā’, Sūrānīl, Ghūrānīl, Nūrānīl, Dūqānīl, Ghilāsīl, Mikhānīl.</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para sulthan malaikat»: 1 — Jibril, Yang Kuat lagi Dipercaya; 2 — Mikail, malaikat rezeki; 3 — Izrail, yang ditugaskan atas ruh-ruh; 4 — Israfil, yang ditugaskan meniup sangkakala.</w:t>
      </w:r>
    </w:p>
    <w:p>
      <w:pPr>
        <w:spacing w:before="40" w:after="100" w:line="269" w:lineRule="auto"/>
        <w:bidi w:val="0"/>
        <w:jc w:val="left"/>
      </w:pPr>
      <w:r>
        <w:rPr>
          <w:rFonts w:ascii="Amiri" w:hAnsi="Amiri" w:cs="Amiri" w:eastAsia="Amiri"/>
          <w:b w:val="0"/>
          <w:i w:val="0"/>
          <w:color w:val="1F2937"/>
          <w:sz w:val="24"/>
          <w:szCs w:val="28"/>
        </w:rPr>
        <w:t>«Nama tujuh raja»: 1 — Madzhab, bertanggung jawab atas hari Ahad; 2 — Marrah, atas hari Senin; 3 — Al-Ahmar, atas hari Selasa; 4 — Barqan, atas hari Rabu; 5 — Syamhurasy, atas hari Kamis; 6 — Al-Abyadh, atas hari Jumat; 7 — Maimun,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empat kepala»: 1 — Mazar, 2 — Kathm, 3 — Qandurah, 4 — Thaykal. «Nama tujuh (jin) ruhani»: 1 — Rufail, 2 — Jibrail, 3 — Samsamail, 4 — Mikail, 5 — Sarfiyail, 6 — ‘Unyail, 7 — Kasfiyail.</w:t>
      </w:r>
    </w:p>
    <w:p>
      <w:pPr>
        <w:spacing w:before="40" w:after="100" w:line="269" w:lineRule="auto"/>
        <w:bidi w:val="0"/>
        <w:jc w:val="left"/>
      </w:pPr>
      <w:r>
        <w:rPr>
          <w:rFonts w:ascii="Amiri" w:hAnsi="Amiri" w:cs="Amiri" w:eastAsia="Amiri"/>
          <w:b w:val="0"/>
          <w:i w:val="0"/>
          <w:color w:val="1F2937"/>
          <w:sz w:val="24"/>
          <w:szCs w:val="28"/>
        </w:rPr>
        <w:t xml:space="preserve">Demikianlah, wahai saudaraku yang mukmin, aku hadapkan kepadamu segala hal tentang hari-hari. Jika engkau hendak mengobati seseorang pada hari apa pun dari tujuh hari, hendaklah engkau menghadirkan «malaikat hari yang tinggi» dan «malaikat ruhani» dengan meminta bantuan empat kepala beserta planet-planet,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lalu tahanlah para penghuni (jin), kemudian mulailah pengobatan dari qarin, karena ia menaati semua nama ini. Kami cukupkan sekian ini (dan sisanya) dalam kitab lain. (Pembatalan sihir dan bakhur untuk segala angin, sudah dicoba): Tansyiluk, Thalmasyi‘, Athsah, Askamuyah, ‘Akhbirah, Hakmuwa, Tanassih — dengan tanda pemisah tercetak di antara nama-nama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(dari) pandangan buruk, keguncangan, pembalikan, sihir, penghentian (kerja), sihir para tukang sihir, tipu daya para penipu, dan dari seluruh jin serta setan dan tentara Iblis seluruhnya, juga «</w:t>
      </w:r>
      <w:r>
        <w:rPr>
          <w:rFonts w:ascii="Amiri" w:hAnsi="Amiri" w:cs="Amiri" w:eastAsia="Amiri"/>
          <w:b w:val="0"/>
          <w:i w:val="0"/>
          <w:color w:val="1F2937"/>
          <w:sz w:val="28"/>
          <w:szCs w:val="32"/>
          <w:rtl/>
        </w:rPr>
        <w:t>توابع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قران</w:t>
      </w:r>
      <w:r>
        <w:rPr>
          <w:rFonts w:ascii="Amiri" w:hAnsi="Amiri" w:cs="Amiri" w:eastAsia="Amiri"/>
          <w:b w:val="0"/>
          <w:i w:val="0"/>
          <w:color w:val="1F2937"/>
          <w:sz w:val="24"/>
          <w:szCs w:val="28"/>
        </w:rPr>
        <w:t>»; dan dengan hak Dia yang berfirman — dan firman-Nya adalah kebenaran —: Musa berkata, «Apa yang kamu bawakan itu adalah sihir; sesungguhnya Allah akan membatalkannya; sesungguhnya Allah tidak memperbaiki perbuatan orang-orang yang merusak.» «Dan Kami hadapi segala amal yang mereka kerjakan, lalu Kami jadikan amal itu debu yang beterbangan.» «Kepada-Nya naiklah perkataan yang baik, dan amal saleh Dia angkat.»</w:t>
      </w:r>
    </w:p>
    <w:p>
      <w:pPr>
        <w:spacing w:before="40" w:after="100" w:line="269" w:lineRule="auto"/>
        <w:bidi w:val="0"/>
        <w:jc w:val="left"/>
      </w:pPr>
      <w:r>
        <w:rPr>
          <w:rFonts w:ascii="Amiri" w:hAnsi="Amiri" w:cs="Amiri" w:eastAsia="Amiri"/>
          <w:b w:val="0"/>
          <w:i w:val="0"/>
          <w:color w:val="1F2937"/>
          <w:sz w:val="24"/>
          <w:szCs w:val="28"/>
        </w:rPr>
        <w:t>Ya Allah, palingkanlah, angkatlah, dan hilangkanlah dari Fulan segala sihir, «</w:t>
      </w:r>
      <w:r>
        <w:rPr>
          <w:rFonts w:ascii="Amiri" w:hAnsi="Amiri" w:cs="Amiri" w:eastAsia="Amiri"/>
          <w:b w:val="0"/>
          <w:i w:val="0"/>
          <w:color w:val="1F2937"/>
          <w:sz w:val="28"/>
          <w:szCs w:val="32"/>
          <w:rtl/>
        </w:rPr>
        <w:t>صدو</w:t>
      </w:r>
      <w:r>
        <w:rPr>
          <w:rFonts w:ascii="Amiri" w:hAnsi="Amiri" w:cs="Amiri" w:eastAsia="Amiri"/>
          <w:b w:val="0"/>
          <w:i w:val="0"/>
          <w:color w:val="1F2937"/>
          <w:sz w:val="24"/>
          <w:szCs w:val="28"/>
        </w:rPr>
        <w:t>» kebencian, dan pembatalan, serta dari segala yang menyakitinya. «</w:t>
      </w:r>
      <w:r>
        <w:rPr>
          <w:rFonts w:ascii="Amiri" w:hAnsi="Amiri" w:cs="Amiri" w:eastAsia="Amiri"/>
          <w:b w:val="0"/>
          <w:i w:val="0"/>
          <w:color w:val="1F2937"/>
          <w:sz w:val="28"/>
          <w:szCs w:val="32"/>
          <w:rtl/>
        </w:rPr>
        <w:t>ماذا؟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جعله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دكا</w:t>
      </w:r>
      <w:r>
        <w:rPr>
          <w:rFonts w:ascii="Amiri" w:hAnsi="Amiri" w:cs="Amiri" w:eastAsia="Amiri"/>
          <w:b w:val="0"/>
          <w:i w:val="0"/>
          <w:color w:val="1F2937"/>
          <w:sz w:val="24"/>
          <w:szCs w:val="28"/>
        </w:rPr>
        <w:t xml:space="preserve">» — dan di sisi Tuhanku Dia menjadikannya rata; dan janji Tuhanku adalah benar; dan dengan hak nama-nama ini.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[di sini tercetak lambang bintang, bentuk, garis, dan huruf]. Dan hauqalah. Semoga Allah melimpahkan selawat dan salam kepada tuan kami Muhammad, keluarganya, dan para sahabatnya. Ditulis dan dibawa (sebagai jimat) dengan minyak misik, za‘faran, dan air mawar. Sudah dicoba dan sahih (menurut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«Engkau tulis» [disusul rajah baris huruf dan bentuk]. «Turunlah, hai Faris, dan engkau hai pelayan hari ini; palingkanlah dan usirlah ruh-ruh buruk, ‘āridh, qarin, tābi‘, penyakit, segala kekacauan, sihir, pembalikan, mata (jahat), nafsu, angin merah, penyakit besar, dan pandangan buruk dari tubuh manusia ini — tubuh Fulan bin Fulanah atau Fulanah binti Fulanah — dengan hak «sīhik lāhik wahik lāhik dahak rahak anūkh yanūkh banūkh», dan dengan hak nama yang paling agung «ahyā syarāhiyā adūnāy ashbā’ūt āla syarāy», dan dengan hak «bathr zahaj wāh al-‘ajal» — tiga (kali) — saat ini juga, tiga (kali).</w:t>
      </w:r>
    </w:p>
    <w:p>
      <w:pPr>
        <w:spacing w:before="40" w:after="100" w:line="269" w:lineRule="auto"/>
        <w:bidi w:val="0"/>
        <w:jc w:val="left"/>
      </w:pPr>
      <w:r>
        <w:rPr>
          <w:rFonts w:ascii="Amiri" w:hAnsi="Amiri" w:cs="Amiri" w:eastAsia="Amiri"/>
          <w:b w:val="0"/>
          <w:i w:val="0"/>
          <w:color w:val="1F2937"/>
          <w:sz w:val="24"/>
          <w:szCs w:val="28"/>
        </w:rPr>
        <w:t>Faedah untuk kehamilan: ayat-ayat ini ditulis dan digantungkan pada perempuan, lalu suaminya menggaulinya, maka ia akan hamil dengan izin Allah—Mahatinggi—dan inilah ayat-ayatnya: Dengan nama Allah Yang Maha Pengasih dan Maha Penyayang. «Dan mereka tinggal di dalam gua mereka tiga ratus tahun, dan mereka tambah sembilan» — Alif Lam Mim.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«Sesungguhnya Allah yang membelah butir biji dan biji buah,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«…»dari yang hidup. Itulah Allah, Tuhanmu; maka bagaimana kamu dapat dipalingkan?» Menggunakan hijab setelah bersih dari haid secara langsung; dibuat tiga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 (lapisan/cawan) dan dijemur di bawah langit, lalu diminum satu setiap hari sebelum berbuka, maka ia akan hamil dengan izin Allah.</w:t>
      </w:r>
    </w:p>
    <w:p>
      <w:pPr>
        <w:spacing w:before="40" w:after="100" w:line="269" w:lineRule="auto"/>
        <w:bidi w:val="0"/>
        <w:jc w:val="left"/>
      </w:pPr>
      <w:r>
        <w:rPr>
          <w:rFonts w:ascii="Amiri" w:hAnsi="Amiri" w:cs="Amiri" w:eastAsia="Amiri"/>
          <w:b w:val="0"/>
          <w:i w:val="0"/>
          <w:color w:val="1F2937"/>
          <w:sz w:val="24"/>
          <w:szCs w:val="28"/>
        </w:rPr>
        <w:t>«Membatalkan sihir»: ditulis pada telapak tangan kanan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xml:space="preserve">» diikuti tanda bintang dan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lalu pada telapak kiri tanda bintang dan huruf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kemudian kedua telapak diletakkan terbuka di atas bakaran (jawi, kayu besar, kundur); lalu engkau membaca firman-Nya: «Dia berkata, siapa yang dapat menghidupkan tulang-belulang padahal sudah hancur?» sampai akhir surah Yasin, hingga kedua telapak “berbicara”; lalu perintahkan agar sihir dan ikatan terurai, dan turunkan kedua telapak pada kemaluan, maka sihir itu akan terurai. Untuk kehamilan: bagi perempuan yang belum pernah hamil dan belum punya anak yang hidup, dituliskan jimat ini dan ia menggantungnya setelah bersih dari haid, maka ia akan hamil dengan izin Allah—Mahatinggi; inilah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Faedah agar janin tidak gugur: ditulis dan digantung, dengan ayat-ayat penjagaan dan yang sesuai di sekelilingnya. Ketahuilah bahwa di antara rahasia huruf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siapa yang menulisnya seperti ini dan menulis «</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di sekelilingnya seratus sembilan kali (109), lalu menulis basmalah di sekelilingnya — dan itu dilakukan pada bulan ketiga kehamilan perempuan. Setelah bayi lahir, ia mengangkatnya dari (tubuh) perempuan itu dan memakaikannya kepada bayi, maka bayi terjaga dari qarin, tābi‘, ‘āridh, dan selainnya. Sudah dicoba dan sahih (menurut penulis).</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baik, lalu dipanaskan dengan lemak kambing yang berwarna hitam, dan diminum oleh perempuan setelah bersih dari haid.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akan hamil dengan izin Allah—Mahatinggi; dan inilah yang ditulis. Ditulis pula dan digantung: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xml:space="preserve">» (selawat), dan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«Jabbār, Syakūr, Tsābit, Zhahīr, Khabīr, Dzaki»; serta hauqalah. Dengan nama Allah Yang Maha Pengasih dan Maha Penyayang. Alif Lam Mim. Allah, tiada tuhan selain Dia, Yang Hidup, Yang Berdiri sendiri, sampai (nama) Yang Mahaperkasa. «Maka Tuhannya menerimanya dengan penerimaan yang baik» sampai «dengan perhitungan» (surah Ali Imran). «Ia berkata, Tuhanku, bagaimana mungkin aku punya anak, padahal aku sudah tua dan istriku mandul? Dia berkata, demikianlah Allah melakukan apa yang Dia kehendaki. Ia berkata, Tuhanku, berilah aku tanda. Dia berkata, tandamu adalah engkau tidak berbicara kepada manusia selama tiga hari kecuali dengan isyarat» sampai (Ali Imran). «Dialah yang menciptakanmu dari satu jiwa dan menjadikan darinya pasangannya agar ia merasa tenang kepadanya; maka ketika ia mencampurinya, ia mengandung dengan ringan lalu berjalan dengannya» sampai «orang-orang yang bersyukur» (al-A‘raf).</w:t>
      </w:r>
    </w:p>
    <w:p>
      <w:pPr>
        <w:spacing w:before="40" w:after="100" w:line="269" w:lineRule="auto"/>
        <w:bidi w:val="0"/>
        <w:jc w:val="left"/>
      </w:pPr>
      <w:r>
        <w:rPr>
          <w:rFonts w:ascii="Amiri" w:hAnsi="Amiri" w:cs="Amiri" w:eastAsia="Amiri"/>
          <w:b w:val="0"/>
          <w:i w:val="0"/>
          <w:color w:val="1F2937"/>
          <w:sz w:val="24"/>
          <w:szCs w:val="28"/>
        </w:rPr>
        <w:t>«(Ini adalah) penyebutan rahmat Tuhanmu kepada Zakaria» sampai «yang telah ditetapkan»; lalu «maka ia mengandungnya dengan izin Allah, dengan kekuasaan Allah, dengan kelembutan Allah, dengan (menyebut) tiada daya dan kekuatan kecuali dengan (pertolongan) Allah Yang Mahatinggi lagi Mahaagung, ia mengandungnya» sampai «yang dilupakan». «Apakah orang-orang kafir tidak melihat bahwa langit dan bumi dahulu merupakan satu yang padu, lalu Kami pisahkan keduanya» sampai «beriman». «Dan Zakaria, ketika ia menyeru Tuhannya: Tuhanku, jangan biarkan aku sendiri, dan Engkaulah sebaik-baik pewaris» — Wahai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ragu tentang kebangkitan, (maka ketahuilah) kepada Yang Menciptakan: Dialah yang menciptakanmu dari tanah, kemudian dari setetes air, kemudian dari segumpal darah, kemudian Dia mengeluarkanmu sebagai bayi, kemudian (agar) kamu sampai dewasa, kemudian menjadi orang tua» — Alif Lam Mim. «Dari setetes air yang dipancarkan, kemudian menjadi segumpal darah yang sempurna, lalu Dia menyempurnakan dan membentuknya» sampai «tidaklah demikian». Dan menggantungnya pada perutnya atau pada punggungnya — sudah dicoba (menurut penulis).</w:t>
      </w:r>
    </w:p>
    <w:p>
      <w:pPr>
        <w:spacing w:before="40" w:after="100" w:line="269" w:lineRule="auto"/>
        <w:bidi w:val="0"/>
        <w:jc w:val="left"/>
      </w:pPr>
      <w:r>
        <w:rPr>
          <w:rFonts w:ascii="Amiri" w:hAnsi="Amiri" w:cs="Amiri" w:eastAsia="Amiri"/>
          <w:b w:val="0"/>
          <w:i w:val="0"/>
          <w:color w:val="1F2937"/>
          <w:sz w:val="24"/>
          <w:szCs w:val="28"/>
        </w:rPr>
        <w:t>Faedah untuk kehamilan: yang berikut ditulis pada mangkuk porselen pada waktu bersih dari haid, dan tulisannya diukir dengan susu kambing hitam, karena Allah—Mahatinggi—akan menjadikan kehamilan padanya; inilah yang ditulis: basmalah, «</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xml:space="preserve">», dan surah al-Fatihah; (lalu)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hauqalah; dan awal surah Ali Imran yang «al-Hakim». «Maka Tuhannya menerimanya dengan penerimaan yang baik» sampai «tanpa perhitungan». «Ia berkata, Tuhanku, bagaimana mungkin ada anak» sampai «pandangan» (Ali Imran). «Dialah yang menciptakanmu dari satu jiwa dan menjadikan darinya pasangannya» sampai «yang menyaksikan» (al-A‘raf). «Kaf Ha Ya ‘Ain Shad» sampai «dan petang» (Maryam). «Ia berkata, aku hanyalah utusan Tuhanmu» sampai «ia mengandungnya dengan izin Allah, dengan kekuasaan Allah,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ia mengandungnya dengan (menyebut) tiada daya dan kekuatan kecuali dengan (pertolongan) Allah Yang Mahatinggi lagi Mahaagung.» (Kecemburuan yang sudah dicoba) — untuk perempuan yang belum hamil, juga kuda, unta, sapi, kuda (lain), dan semua pohon: nama-nama ini ditulis sedang engkau dalam keadaan suci, lalu digantungkan padanya, maka mereka akan “mengandung” dengan izin Allah—Mahatinggi; dan inilah nama-nama yang ditulis.</w:t>
      </w:r>
    </w:p>
    <w:p>
      <w:pPr>
        <w:spacing w:before="40" w:after="100" w:line="269" w:lineRule="auto"/>
        <w:bidi w:val="0"/>
        <w:jc w:val="left"/>
      </w:pPr>
      <w:r>
        <w:rPr>
          <w:rFonts w:ascii="Amiri" w:hAnsi="Amiri" w:cs="Amiri" w:eastAsia="Amiri"/>
          <w:b w:val="0"/>
          <w:i w:val="0"/>
          <w:color w:val="1F2937"/>
          <w:sz w:val="24"/>
          <w:szCs w:val="28"/>
        </w:rPr>
        <w:t>«Aku berjumlah 11 = aku 4, perempuan itu, ia 12 kali, yāh yāhu bāhu»; (deret angka sembilan) dan «yah yah «…»» berulang-ulang. (Yang lain, untuk kehamilan, sudah dicoba): tulis nama-nama ini dalam dua naskah — satu dibawa lelaki dan yang kedua dibawa perempuan — maka Allah—Mahatinggi—akan memberi mereka kehamilan dengan izin-Nya; (diawali) basmalah. «Fard, Hakam, Qidhā, Quddūs, Hajas, Qayyūm» dan tiada daya serta kekuatan kecuali dengan (pertolongan)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pembakaran ‘āridh. Engkau berkata: «Bakarlah dari ‘ashr yāthūsy, thūsy, ‘armā harasy, hamthūsy — bakarlah jin, ‘āridh, qarin, dharabah, dan thāriq; dhareeb ar-ramad, dhareeb an-nasam yang buruk, dhareeh lamfaqnanjil mahrij, apa pun yang ada pada tubuh ini — tubuh Fulan bin Fulanah — semoga Allah memberkati kalian dan atas kalian.» Bakhurnya: laba-laba dan kabarbarah, pada waktu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seorang individu dari jin: pertama, masuklah ke tempat yang bersih sedangkan engkau bersih badan dan pakaian; tutuplah tempat itu dengan baik sehingga tidak ada cahaya yang masuk sama sekali, dan lubang jendela pun ditutup. Kemudian berdiri menghadap kiblat dengan tunduk dan khusyuk, lalu engkau mengucapkan: «Mā syā’a Allāh» tiga kali; «Lā ilāha illā Allāh» tujuh kali; «Lā haula wa lā quwwata illā billāh al-‘Aliyy al-‘Azhīm» tujuh kali;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arahkan wajahmu ke kanan dan ucapkan: «Semoga Allah menolong orang yang menolongku dalam kebaikan, dari ruh-ruh jin mukmin» tujuh kali. Lalu palingkan wajahmu ke arah kiri dan ucapkan «bishayfadīsy» tiga kali, «biqathlamīd bisy» tujuh kali; maka engkau akan mendengar suara yang berkata kepadamu: «Salam atasmu dan rahmat Allah», maka jawablah salamnya dan mintalah apa yang engkau kehendaki.</w:t>
      </w:r>
    </w:p>
    <w:p>
      <w:pPr>
        <w:spacing w:before="40" w:after="100" w:line="269" w:lineRule="auto"/>
        <w:bidi w:val="0"/>
        <w:jc w:val="left"/>
      </w:pPr>
      <w:r>
        <w:rPr>
          <w:rFonts w:ascii="Amiri" w:hAnsi="Amiri" w:cs="Amiri" w:eastAsia="Amiri"/>
          <w:b w:val="0"/>
          <w:i w:val="0"/>
          <w:color w:val="1F2937"/>
          <w:sz w:val="24"/>
          <w:szCs w:val="28"/>
        </w:rPr>
        <w:t>Bab untuk menghentikan perdarahan: termasuk yang sudah dicoba. Yang berikut ditulis pada tiga lembar kertas dengan tinta misik hitam, lalu setiap malam dibakar satu lembar, demikian selama tiga malam berturut-turut, maka darah akan berhenti dengan izin Allah—Mahatinggi; inilah yang ditulis pada lembar-lembar itu:. «Angkatlah darah yang turun dari farji ini, saat ini juga, dengan perintah Allah—Mahatinggi»; «Dan Muhammad tidak lain hanyalah seorang rasul; sungguh telah berlalu rasul-rasul sebelum dia. Apakah jika dia mati atau terbunuh kamu berbalik ke belakang?» — «Berbaliklah, hai darah.»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naiklah dari farji ini dengan hak nama-nama ini dan ayat yang agung.» — «Terkirimlah berita yang menetap.» Bab untuk menghentikan perdarahan: yang berikut ditulis pada wadah bersih dengan misik hitam, dipanaskan, lalu dipindahkan (diminumkan), maka darah akan berhenti dengan izin Allah—Mahatinggi; inilah yang ditulis: Dengan nama Allah Yang Maha Pengasih dan Maha Penyayang. Alif Lam Mim. «Itulah Kitab yang mengandung hikmah, menjadi petunjuk dan rahmat bagi orang-orang yang berbuat baik, yaitu orang-orang yang mendirikan salat, menunaikan zakat, dan mereka yakin akan akhirat.» (Kemudian) «biyādin mamdūm» dengan hak Hawa dan ibu Musa: «terputuslah biyādin mamdūm dari farji ini, dan naiklah dengan hak nama-nama ini» — 99, Tha Ha 93, «min 4 shad dal» — «terputuslah biyādin mamdūm dan jangan kembali, dengan hak Tuhan yang disembah, dan dengan seribu (kali) tiada daya dan kekuatan kecuali dengan (pertolongan)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yang berikut ditulis dan digantungkan pada kepala, maka sakit kepala dan denyutnya akan tenang dengan izin Allah—Mahatinggi; inilah yang ditulis: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(lalu) «mā‘ammā mā ma‘ma‘», dan «Dan milik-Nya apa yang diam (berada) pada malam dan siang».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Dialah Yang Maha Mendengar lagi Maha Mengetahui. Tenanglah, hai (rasa) nyeri, sakit kepala, migrain, dan angin buruk dari Fulan atau Fulanah; tenanglah seperti tenangnya arasy Yang Maha Pengasih. Tenanglah, hai yang memukul, sakit kepala, dan migrain»; «Jika Dia menghendaki, Dia diamkan angin sehingga (bahtera) tertahan di permukaannya. Sesungguhnya pada yang demikian itu benar-benar terdapat tanda-tanda bagi setiap orang yang sabar lagi bersyukur.» «Tenanglah, dengan hak (firman): Apakah engkau tidak melihat Tuhanmu, bagaimana Dia memanjangkan bayangan? Dan jika Dia menghendaki, Dia jadikan ia diam; kemudian Kami jadikan matahari sebagai penunjuk baginya, kemudian Kami tarik ia kepada Kami dengan tarikan yang mudah.»</w:t>
      </w:r>
    </w:p>
    <w:p>
      <w:pPr>
        <w:spacing w:before="40" w:after="100" w:line="269" w:lineRule="auto"/>
        <w:bidi w:val="0"/>
        <w:jc w:val="left"/>
      </w:pPr>
      <w:r>
        <w:rPr>
          <w:rFonts w:ascii="Amiri" w:hAnsi="Amiri" w:cs="Amiri" w:eastAsia="Amiri"/>
          <w:b w:val="0"/>
          <w:i w:val="0"/>
          <w:color w:val="1F2937"/>
          <w:sz w:val="24"/>
          <w:szCs w:val="28"/>
        </w:rPr>
        <w:t>«Tenanglah, hai yang merasakan nyeri; tenanglah seperti tenangnya segala sesuatu karena keagungan-Nya. Tenanglah dengan hak (firman): Seandainya Kami turunkan Al-Qur’an ini kepada sebuah gunung, niscaya engkau melihatnya tunduk dan terbelah» sampai akhir surah. Dan inilah wafaq-nya: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bantuan yang kuat. Jika engkau hendak mengamalkannya, berpuasalah hari Sabtu dengan riyadhah, lalu ambillah pelepah (daun) hijau dan tulislah padanya surah al-‘Adiyat di pagi hari sampai akhirnya. Setelah Isya, ambil mangkuk pembakar baru dan bakarlah cendana di atas api yang kuat, sementara engkau memegang pelepah itu di tanganmu; lalu engkau membaca qasam tujuh puluh kali sampai pelepah itu bergetar di tanganmu. Kemudian lepaskanlah kepada orang yang engkau tuju, secepat mungkin ke tempat yang engkau kehendaki, dan jangan engkau ambil (kembali).</w:t>
      </w:r>
    </w:p>
    <w:p>
      <w:pPr>
        <w:spacing w:before="40" w:after="100" w:line="269" w:lineRule="auto"/>
        <w:bidi w:val="0"/>
        <w:jc w:val="left"/>
      </w:pPr>
      <w:r>
        <w:rPr>
          <w:rFonts w:ascii="Amiri" w:hAnsi="Amiri" w:cs="Amiri" w:eastAsia="Amiri"/>
          <w:b w:val="0"/>
          <w:i w:val="0"/>
          <w:color w:val="1F2937"/>
          <w:sz w:val="24"/>
          <w:szCs w:val="28"/>
        </w:rPr>
        <w:t>Dan inilah qasam itu; engkau mengucapkan: «Sarī‘, Rafī‘, Majī‘, Salthī‘, Halī‘, Mulī‘, Yakhlusy, Bimakhlūsy, dengan hak Daimūj, Dalīkūsy, Ishthifār, ‘Amyākh — datanglah, hai Marrah, dan bertawakallah dengan (kekuatan) sulthanmu atasnya.» «Turunlah malaikat kemarahan atas siapa yang dimurkai Allah; dan siapa yang menyekutukan Allah, maka turunlah atasnya sesuatu dari langit lalu disambar burung atau diterbangkan angin ke tempat yang jauh.» — «Segeralah,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lepaskanlah ia. «Berangkatlah dengan selamat, hai Marrah, dan bertawakallah dengan (kekuatan) itu; lakukanlah apa yang aku perintahkan kepadamu dengan hak nama-nama ini: Qayāsy, Kayāsy, ‘Aryūsy, Bakhasy. Bertawakallah, hai Tuan Mahrabānīl, dengan mengarahkan Marrah kepada (orang) itu. Datanglah, hai Marrah, dan lakukanlah apa yang aku perintahkan dengan hak nama-nama ini, dan jangan menyalahi, niscaya engkau terbakar dengan api racun» — «Habbā,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Qasam untuk sengatan kalajengking dan ular: engkau membaca al-Fatihah tujuh kali tanpa basmalah dan tanpa ta’min, lalu mengucapkan: «Bāsimī, apabila sebab-sebab telah hilang, orang yang berlaku melampaui (menyerang)«…» hai hijabku, apabila tiada hijab yang melindungiku, aku bersumpah atasmu dengan nama Bāsimūm — janganlah engkau merambat di tubuh dan jangan berenang, dengan izin Yang Mahahidup lagi Yang Berdiri sendiri, dengan hak tuanku Ahmad ar-Rifā‘ī, pemilik tauhid, dengan rahasianya; kilatnya menghindarkanmu; tahanlah, kar karr akbar nadā ‘alayyazi fayarid, dan langit serta yang datang pada malam hari — keluarlah menuju tulang-tulang rusuk; keluarlah dengan nama (Dia) dari urat-urat dan persendian.»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«Ghālib atas siapa«…» Ghālib bin Abi Thalib, dengan hak apa yang telah ada dan akan ada, dan dengan hak apa yang ada pada Lauh Mahfuz, semuanya, pada tempat sengatan itu dan dari sana ke arah kiri punggung«…»», (disusul) rangkaian «bida‘q mahbūbah, shūrah mahbūbah, saqfan thaisan, saqfan thīm, ikhwān makh-yath, Ahmad Adam, hammā’ amīn, dengan hak Tuan Nūr ad-Dīn dan Tuan Sa‘d ad-Dīn, tunduklah qarin Maswarah, Kardī Karnadī, sāq Hindī Maryasy» — hijab, dengan nama Allah atas air, dan dengan pujian bagi Allah; semoga Allah melimpahkan selawat dan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Faedah untuk kembalinya perempuan (kepada) suaminya: yang telah lalu ditulis, dan perempuan menggantungkannya pada dirinya, maka suami akan kembali kepadanya; inilah yang ditulis: basmalah, «bahwa ia adalah pengembalian bagi Yang Mahakuasa» tujuh kali; «Dan jika seorang perempuan khawatir akan nusyuz atau sikap acuh dari suaminya, maka tidak ada dosa bagi keduanya mengadakan perdamaian yang sebenarnya; dan perdamaian itu lebih baik» tujuh kali; dan seluruh «</w:t>
      </w:r>
      <w:r>
        <w:rPr>
          <w:rFonts w:ascii="Amiri" w:hAnsi="Amiri" w:cs="Amiri" w:eastAsia="Amiri"/>
          <w:b w:val="0"/>
          <w:i w:val="0"/>
          <w:color w:val="1F2937"/>
          <w:sz w:val="28"/>
          <w:szCs w:val="32"/>
          <w:rtl/>
        </w:rPr>
        <w:t>الانشراح</w:t>
      </w:r>
      <w:r>
        <w:rPr>
          <w:rFonts w:ascii="Amiri" w:hAnsi="Amiri" w:cs="Amiri" w:eastAsia="Amiri"/>
          <w:b w:val="0"/>
          <w:i w:val="0"/>
          <w:color w:val="1F2937"/>
          <w:sz w:val="24"/>
          <w:szCs w:val="28"/>
        </w:rPr>
        <w:t>». Bab untuk perdamaian antara suami-istri: ditulis pada hari Kamis pada (saat) kekuatan bulan; bakhurnya «‘ammāl sandawaris».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jawi, lubbān jantan, labu jin, serta bakhur sawdān; lalu dikuburkan di pintu orang yang (menjadi sasaran). Dan inilah yang ditulis: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«Dan Kami lenyapkan segala rasa dendam yang ada dalam dada mereka; mereka merasa bersaudara, duduk berhadap-hadapan di atas dipan.» «Maka Kami kumpulkan mereka semuanya, dan Dia Mahakuasa atas pengumpulan mereka apabila Dia menghendaki.» — «Bertawakallah, hai para pelayan ayat-ayat ini; bangkitkanlah, tariklah, rampaslah, dan tariklah hati si Fulan kepada cinta si Fulanah — segeralah, segeralah, cepatlah, cepatlah, saat ini, saat ini.»</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dengan surah al-Fatihah: engkau membaca surah al-Fatihah tiga puluh satu kali; pada kali terakhir engkau ulangi ayat «</w:t>
      </w:r>
      <w:r>
        <w:rPr>
          <w:rFonts w:ascii="Amiri" w:hAnsi="Amiri" w:cs="Amiri" w:eastAsia="Amiri"/>
          <w:b w:val="0"/>
          <w:i w:val="0"/>
          <w:color w:val="1F2937"/>
          <w:sz w:val="28"/>
          <w:szCs w:val="32"/>
          <w:rtl/>
        </w:rPr>
        <w:t>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وإياك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نستعين</w:t>
      </w:r>
      <w:r>
        <w:rPr>
          <w:rFonts w:ascii="Amiri" w:hAnsi="Amiri" w:cs="Amiri" w:eastAsia="Amiri"/>
          <w:b w:val="0"/>
          <w:i w:val="0"/>
          <w:color w:val="1F2937"/>
          <w:sz w:val="24"/>
          <w:szCs w:val="28"/>
        </w:rPr>
        <w:t>» tiga puluh satu kali; lalu engkau berkata: «Ya Allah, sebagaimana Engkau menghimpun antara Zat-Mu, sifat-sifat-Mu, dan nama-nama-Mu seluruhnya, himpunkanlah antara aku dan ruhani (jin) si Fulan, dengan hak (firman) tunjukkanlah kami jalan yang lurus sampai akhirnya»; semoga Allah melimpahkan selawat dan salam kepada tuan kami Muhammad, keluarganya, dan para sahabatnya. Bab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nama-nama berikut ditulis pada jari-jari, lalu dibacakan azimat dengan apa yang ditulis.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dua puluh satu kali; bakhurnya «mathlūq» yaitu kabarbarah dan lubbān jantan. Maka ia (jin) akan “mengenakan” telapak tangan, lalu menjatuhkannya dan melemparkannya ke tanah. Inilah yang ditulis dan dengannya dibacakan azimat; engkau mengucapkan: «Yathū syalyasy, biqausyalyasy, bihūsy kayasy, ahmākayasy, bihimā humā — jawablah, hai Abū Janāh, kenakanlah (tubuh ini), pisahkanlah jari-jari, dan lemparkan tubuh ini ke bumi. (Dia) Yang Awal dan Yang Akhir, Yang Zahir dan Yang Batin, dan Dia Maha Mengetahui segala sesuatu. Jawablah dengan (nama) Yang membuat pendengaran dan penglihatanmu berbicara, dan menciptakanmu dari api yang sangat panas. Jawablah dengan (nama) Yang menampakkan (diri) kepada gunung lalu menjadikannya rata, dan Musa pun jatuh pingsan.»</w:t>
      </w:r>
    </w:p>
    <w:p>
      <w:pPr>
        <w:spacing w:before="40" w:after="100" w:line="269" w:lineRule="auto"/>
        <w:bidi w:val="0"/>
        <w:jc w:val="left"/>
      </w:pPr>
      <w:r>
        <w:rPr>
          <w:rFonts w:ascii="Amiri" w:hAnsi="Amiri" w:cs="Amiri" w:eastAsia="Amiri"/>
          <w:b w:val="0"/>
          <w:i w:val="0"/>
          <w:color w:val="1F2937"/>
          <w:sz w:val="24"/>
          <w:szCs w:val="28"/>
        </w:rPr>
        <w:t xml:space="preserve">Dari kelembutan rahasia-rahasia. Faedah untuk keamanan dari rasa takut: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bersama ayat-ayat (tentang) rasa takut dan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pada kertas, lalu bakarlah dengan lubbān jantan, jawi, mastika, dan kayu ‘ūd; maka rasa takut akan hilang.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«Dan (dari) ats-tsaqīfah dan angin buruk dari Fulan atau Fulanah.»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kebutuhan: yang berikut ditulis dan digantungkan, maka kebutuhan akan terpenuhi dengan izin Allah—Mahatinggi; inilah yang ditulis: basmalah, dan semoga Allah melimpahkan selawat serta salam kepada tuan kami Muhammad, keluarganya, dan para sahabatnya. «Aku masuk kepada kalian seperti masuknya singa, dan aku mengatasi kalian seperti tingginya langit. Kalian adalah api dan aku adalah air; aku memadamkan kalian» dua kali, dengan izin Allah Yang Mahamulia. «Aku memadamkan kalian dengan nama Allah yang tidak ada sesuatu pun yang membahayakan bersama nama-Nya, baik di bumi maupun di langit; dan Dialah Yang Maha Mendengar lagi Maha Mengetahui.» Dan semoga Allah melimpahkan selawat serta salam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yang ditulis dan digantung: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ditulis dan ayat-ayat di sekelilingnya pada saat yang baik, dengan bakaran yang wangi; lalu bacakan ayat-ayat berikut tujuh puluh dua kali, dengan tawakal pada setiap kali. Dan inilah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-nya:. «Mereka mencintai mereka seperti mencintai Allah» — «yang seandainya engkau menafkahkan segala yang ada di bumi seluruhnya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«Cinta si Fulan di hati si Fulan dengan hak ayat-ayat yang mulia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yang diberkahi — segeralah, segeralah, cepatlah, cepatlah, saat ini, saat ini.» — Bab untuk peminangan: tulislah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berikut pada selembar kertas bersama «</w:t>
      </w:r>
      <w:r>
        <w:rPr>
          <w:rFonts w:ascii="Amiri" w:hAnsi="Amiri" w:cs="Amiri" w:eastAsia="Amiri"/>
          <w:b w:val="0"/>
          <w:i w:val="0"/>
          <w:color w:val="1F2937"/>
          <w:sz w:val="28"/>
          <w:szCs w:val="32"/>
          <w:rtl/>
        </w:rPr>
        <w:t>توكيل</w:t>
      </w:r>
      <w:r>
        <w:rPr>
          <w:rFonts w:ascii="Amiri" w:hAnsi="Amiri" w:cs="Amiri" w:eastAsia="Amiri"/>
          <w:b w:val="0"/>
          <w:i w:val="0"/>
          <w:color w:val="1F2937"/>
          <w:sz w:val="24"/>
          <w:szCs w:val="28"/>
        </w:rPr>
        <w:t xml:space="preserve">» dengan nama pemohon dan yang diminta beserta nama-nama mereka; ayat-ayat di sekelilingnya; bakarlah dengan wangi-wangian, dan bacakan ayat-ayat itu kepada keduanya tujuh puluh dua kali. Kertas itu dibawa pemohon bersamanya lalu ia menuju (orang) yang ia minta, maka akan terjadi penerimaan yang besar dengan izin Allah—Mahatinggi.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sebagaimana engkau lihat «…»</w:t>
      </w:r>
    </w:p>
    <w:p>
      <w:pPr>
        <w:spacing w:before="40" w:after="100" w:line="269" w:lineRule="auto"/>
        <w:bidi w:val="0"/>
        <w:jc w:val="left"/>
      </w:pP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«Wahai orang-orang yang beriman, janganlah kamu menjadi seperti orang-orang yang «…»» «…»dan dia adalah orang yang berkedudukan di sisi Allah, dan Kami angkat dia ke tempat yang tinggi.» Bertawakallah, hai para pelayan ayat-ayat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ini; datangkanlah penerimaan dan kedudukan dengan diterimanya si Fulan dan Fulanah; jadikanlah baginya penerimaan dan pengangkatan sehingga sempurna terlaksananya perkara, dengan hak ayat-ayat yang agung ini dan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 segeralah, segeralah, cepatlah, cepatlah, saat ini, saat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persalinan terjadi sekejap mata: ditulis dan digantungkan pada perutnya, maka ia akan melahirkan tanpa kesulitan dengan berkah hijab ini; inilah yang ditulis: Dengan nama Allah Yang Maha Pengasih dan Maha Penyayang. «Apabila langit terbelah, dan patuh kepada Tuhannya, dan sudah semestinya (demikian); dan apabila bumi diratakan, dan memuntahkan apa yang ada di dalamnya, dan menjadi kosong» — dan «hendaklah perempuan hamil itu mengeluarkan apa yang ada di perutnya berupa janin dengan selamat, dengan izin Allah—Mahatinggi, dan turun (lahir) sebagaimana Maryam melahirkan Isa—semoga salam atasnya—bahwa itu dari Sulaiman, dan bahwa itu dengan nama Allah Yang Maha Pengasih dan Maha Penyayang.»</w:t>
      </w:r>
    </w:p>
    <w:p>
      <w:pPr>
        <w:spacing w:before="40" w:after="100" w:line="269" w:lineRule="auto"/>
        <w:bidi w:val="0"/>
        <w:jc w:val="left"/>
      </w:pPr>
      <w:r>
        <w:rPr>
          <w:rFonts w:ascii="Amiri" w:hAnsi="Amiri" w:cs="Amiri" w:eastAsia="Amiri"/>
          <w:b w:val="0"/>
          <w:i w:val="0"/>
          <w:color w:val="1F2937"/>
          <w:sz w:val="24"/>
          <w:szCs w:val="28"/>
        </w:rPr>
        <w:t xml:space="preserve">«Turunlah, hai bayi, dari perutku dengan selamat, dengan izin Allah—Mahatinggi, dan dengan seribu (kali) tiada daya dan kekuatan kecuali dengan (pertolongan) Allah Yang Mahatinggi lagi Mahaagung»;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Dari Ibnu Mas‘ud,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kecuali telah ditugaskan kepadanya qarinnya dari jin dan qarinnya dari malaikat.» Mereka bertanya: «Dan engkau, ya Rasulullah?» Beliau menjawab: «Dan aku juga, tetapi Allah—Mahatinggi—menolongku atasnya, sehingga ia tidak memerintahku kecuali dengan kebenaran.» Dalam riwayat lain: «Tidak ada seorang pun kecuali telah ditugaskan kepadanya qarinnya dari jin.» Mereka bertanya: «Dan engkau, ya Rasulullah?» Beliau menjawab: «Dan aku juga, hanya saja Allah—Mahatinggi—menolongku atasnya lalu ia masuk Islam, sehingga ia tidak memerintahku kecuali dengan kebaikan.»</w:t>
      </w:r>
    </w:p>
    <w:p>
      <w:pPr>
        <w:spacing w:before="40" w:after="100" w:line="269" w:lineRule="auto"/>
        <w:bidi w:val="0"/>
        <w:jc w:val="left"/>
      </w:pPr>
      <w:r>
        <w:rPr>
          <w:rFonts w:ascii="Amiri" w:hAnsi="Amiri" w:cs="Amiri" w:eastAsia="Amiri"/>
          <w:b w:val="0"/>
          <w:i w:val="0"/>
          <w:color w:val="1F2937"/>
          <w:sz w:val="24"/>
          <w:szCs w:val="28"/>
        </w:rPr>
        <w:t xml:space="preserve">Dan telah datang (riwayat) tentang keislaman qarin Nabi secara jelas yang tidak mengandung takwil, dari Ibnu Umar, ia berkata: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adalah kafir, lalu Allah menolongku atasnya sehingga ia masuk Islam; dan istri-istriku menjadi penolong bagiku.» Dan setan Adam adalah kafir, sedangkan istrinya menjadi penolong atas kesalahannya. Maka ini jelas tentang keislaman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Dan bahwa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sehingga beliau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khusus dengan keislaman qarinnya, karena sabdanya: «Aku diberi keutamaan atas Adam dengan dua hal» dan beliau menghitung di antaranya keislaman qarinnya. Dan dari Jabir, ia berkata: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kami: «Janganlah kalian masuk (menemui) perempuan-perempuan yang lalai, karena setan mengalir dalam tubuh anak Adam seperti aliran darah.» (Ada yang bertanya:) «Dalam (dirimu) juga, ya Rasulullah?» Beliau menjawab: «Dan (dalam) diriku juga, tetapi Allah—Mahatinggi—menolongku lalu ia masuk Islam.»</w:t>
      </w:r>
    </w:p>
    <w:p>
      <w:pPr>
        <w:spacing w:before="40" w:after="100" w:line="269" w:lineRule="auto"/>
        <w:bidi w:val="0"/>
        <w:jc w:val="left"/>
      </w:pPr>
      <w:r>
        <w:rPr>
          <w:rFonts w:ascii="Amiri" w:hAnsi="Amiri" w:cs="Amiri" w:eastAsia="Amiri"/>
          <w:b w:val="0"/>
          <w:i w:val="0"/>
          <w:color w:val="1F2937"/>
          <w:sz w:val="24"/>
          <w:szCs w:val="28"/>
        </w:rPr>
        <w:t xml:space="preserve">Dan Abu al-Azhar al-Anshari berkata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apabila hendak berbaring pada malam hari, beliau mengucapkan: «Dengan nama Allah aku meletakkan lambungku. Ya Allah, aku berlindung dari bisikan setanku, dari utang yang membebani, dan dari beratnya timbanganku, dan aku jadikan ia (milik) Yang Mahatinggi.»</w:t>
      </w:r>
    </w:p>
    <w:p>
      <w:pPr>
        <w:spacing w:before="40" w:after="100" w:line="269" w:lineRule="auto"/>
        <w:bidi w:val="0"/>
        <w:jc w:val="left"/>
      </w:pPr>
      <w:r>
        <w:rPr>
          <w:rFonts w:ascii="Amiri" w:hAnsi="Amiri" w:cs="Amiri" w:eastAsia="Amiri"/>
          <w:b w:val="0"/>
          <w:i w:val="0"/>
          <w:color w:val="1F2937"/>
          <w:sz w:val="24"/>
          <w:szCs w:val="28"/>
        </w:rPr>
        <w:t xml:space="preserve">[Iklan penulis:] Jika engkau ingin berkonsultasi, hubungilah nomor: </w:t>
      </w:r>
      <w:r>
        <w:rPr>
          <w:rFonts w:ascii="Amiri" w:hAnsi="Amiri" w:cs="Amiri" w:eastAsia="Amiri"/>
          <w:b w:val="0"/>
          <w:i w:val="0"/>
          <w:color w:val="1F2937"/>
          <w:sz w:val="28"/>
          <w:szCs w:val="32"/>
          <w:rtl/>
        </w:rPr>
        <w:t>٢٤٦٣١٢٦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٢٦٢٧٣٨٠</w:t>
      </w:r>
      <w:r>
        <w:rPr>
          <w:rFonts w:ascii="Amiri" w:hAnsi="Amiri" w:cs="Amiri" w:eastAsia="Amiri"/>
          <w:b w:val="0"/>
          <w:i w:val="0"/>
          <w:color w:val="1F2937"/>
          <w:sz w:val="24"/>
          <w:szCs w:val="28"/>
        </w:rPr>
        <w:t xml:space="preserve"> untuk menentukan janji dengan penulis «ruhani» itu. Muhammad Saamiy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color w:val="1F2937"/>
          <w:sz w:val="24"/>
          <w:szCs w:val="28"/>
          <w:iCs/>
        </w:rPr>
        <w:t>Jin makan dan minum.</w:t>
      </w:r>
      <w:r>
        <w:rPr>
          <w:rFonts w:ascii="Amiri" w:hAnsi="Amiri" w:cs="Amiri" w:eastAsia="Amiri"/>
          <w:b w:val="0"/>
          <w:i w:val="0"/>
          <w:color w:val="1F2937"/>
          <w:sz w:val="24"/>
          <w:szCs w:val="28"/>
        </w:rPr>
        <w:t xml:space="preserve"> Sungguh banyak manusia berselisih: apakah jin makan dan minum seperti manusia atau tidak? Aku berkata, dan kepada Allah-lah taufik: bahwa jin itu bermacam-macam jenis. Adapun jin yang murni, mereka adalah angin, tidak makan, tidak minum, dan tidak berketurunan. Di antara mereka ada jenis yang makan, minum, berketurunan, dan menikah; di antaranya </w:t>
      </w:r>
      <w:r>
        <w:rPr>
          <w:rFonts w:ascii="Amiri" w:hAnsi="Amiri" w:cs="Amiri" w:eastAsia="Amiri"/>
          <w:b w:val="0"/>
          <w:i w:val="0"/>
          <w:color w:val="1F2937"/>
          <w:sz w:val="28"/>
          <w:szCs w:val="32"/>
          <w:rtl/>
        </w:rPr>
        <w:t>السعالي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Dalam kedua kitab Shahih: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disebutkan nama Allah padanya akan jatuh ke tangan salah seorang kalian dalam keadaan paling banyak dagingnya, dan setiap (kotoran) menjadi makanan hewan-hewan mereka.» Ibnu Taslam menambahkan dalam tafsirnya bahwa kotoran sapi kembali menjadi hijau (rumput) untuk hewan-hewan mereka. Dan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dilarang beristinja dengan tulang dan kotoran, dan beliau bersabda bahwa itu adalah bekal saudara-saudara kalian dari jin. Dan ini menetapkan bahwa jin makan dan minum seperti manusia sepenuhnya. Dan dari Jabir bin Abdullah, ia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Ketika aku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berjalan, tiba-tiba datang seekor ular, lalu berdiri di sisinya dan mendekatkan mulutnya ke telinga beliau — seakan ia membisikkan sesuatu kepadanya atau semacamnya — lalu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«Ya.» Lalu (ular itu) pergi. Jabir berkata: Aku bertanya kepada beliau, lalu beliau mengabarkan bahwa ia adalah seorang lelaki dari jin, dan bahwa ia berkata: «Istrimu jangan beristinja dengan kotoran dan tidak pula dengan tulang belulang, karena Allah telah menjadikan itu rezeki bagi kami.»</w:t>
      </w:r>
    </w:p>
    <w:p>
      <w:pPr>
        <w:spacing w:before="40" w:after="100" w:line="269" w:lineRule="auto"/>
        <w:bidi w:val="0"/>
        <w:jc w:val="left"/>
      </w:pPr>
      <w:r>
        <w:rPr>
          <w:rFonts w:ascii="Amiri" w:hAnsi="Amiri" w:cs="Amiri" w:eastAsia="Amiri"/>
          <w:b w:val="0"/>
          <w:i w:val="0"/>
          <w:color w:val="1F2937"/>
          <w:sz w:val="24"/>
          <w:szCs w:val="28"/>
        </w:rPr>
        <w:t xml:space="preserve">Muslim, Malik, Abu Dawud, dan Tirmidzi meriwayatkan dari hadis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salah seorang dari kalian makan dengan tangan kirinya dan tidak pula minum dengannya, karena setan makan dengan tangan kirinya, minum dengan tangan kirinya, memberi dengan tangan kirinya, dan mengambil dengan tangan kirinya.» Hadis ini menunjukkan bahwa setan-setan makan dan minum.</w:t>
      </w:r>
    </w:p>
    <w:p>
      <w:pPr>
        <w:spacing w:before="40" w:after="100" w:line="269" w:lineRule="auto"/>
        <w:bidi w:val="0"/>
        <w:jc w:val="left"/>
      </w:pPr>
      <w:r>
        <w:rPr>
          <w:rFonts w:ascii="Amiri" w:hAnsi="Amiri" w:cs="Amiri" w:eastAsia="Amiri"/>
          <w:b w:val="0"/>
          <w:i/>
          <w:color w:val="1F2937"/>
          <w:sz w:val="24"/>
          <w:szCs w:val="28"/>
          <w:iCs/>
        </w:rPr>
        <w:t>Qarin menikah.</w:t>
      </w:r>
      <w:r>
        <w:rPr>
          <w:rFonts w:ascii="Amiri" w:hAnsi="Amiri" w:cs="Amiri" w:eastAsia="Amiri"/>
          <w:b w:val="0"/>
          <w:i w:val="0"/>
          <w:color w:val="1F2937"/>
          <w:sz w:val="24"/>
          <w:szCs w:val="28"/>
        </w:rPr>
        <w:t xml:space="preserve"> Allah—Mahatinggi—berfirman: «Belum pernah disentuh oleh manusia sebelum mereka, dan tidak pula oleh jin.» Ini menunjukkan bahwa qarin menikah dan berketurunan. Dan Allah—Mahatinggi—berfirman: «Apakah patut kalian mengambil dia dan keturunannya sebagai pemimpin selain-Ku, padahal mereka adalah musuh bagi kalian?»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ini adalah dalil dari Al-Qur’an yang mulia yang menunjukkan bahwa mereka menikah; dan keturunan mereka adalah anak dan keluarga. Dan (kata) «</w:t>
      </w:r>
      <w:r>
        <w:rPr>
          <w:rFonts w:ascii="Amiri" w:hAnsi="Amiri" w:cs="Amiri" w:eastAsia="Amiri"/>
          <w:b w:val="0"/>
          <w:i w:val="0"/>
          <w:color w:val="1F2937"/>
          <w:sz w:val="28"/>
          <w:szCs w:val="32"/>
          <w:rtl/>
        </w:rPr>
        <w:t>رفقتهم</w:t>
      </w:r>
      <w:r>
        <w:rPr>
          <w:rFonts w:ascii="Amiri" w:hAnsi="Amiri" w:cs="Amiri" w:eastAsia="Amiri"/>
          <w:b w:val="0"/>
          <w:i w:val="0"/>
          <w:color w:val="1F2937"/>
          <w:sz w:val="24"/>
          <w:szCs w:val="28"/>
        </w:rPr>
        <w:t>» tidak menghalangi siapa yang dilahirkannya (menjadi) lembut. «Maka Mahasuci (Allah) yang menciptakan segala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itu mukallaf. Ketahuilah bahwa qarin adalah dari (golongan) jin, dan ketahuilah bahwa jin itu berbangsa-bangsa seperti manusia. Jika engkau menghendaki perinciannya, kembalilah kepada kitab kami yang tiga jilid («Ilmu Rahasia dan Memasuki Dunia Jin»). Dalil bahwa mereka dibebani (syariat) adalah apa yang ada dalam Al-Qur’an berupa celaan terhadap setan-setan, laknat atas mereka, perintah berlindung dari kejahatan dan keburukan mereka, serta penyebutan apa yang Allah siapkan bagi mereka berupa azab.</w:t>
      </w:r>
    </w:p>
    <w:p>
      <w:pPr>
        <w:spacing w:before="40" w:after="100" w:line="269" w:lineRule="auto"/>
        <w:bidi w:val="0"/>
        <w:jc w:val="left"/>
      </w:pPr>
      <w:r>
        <w:rPr>
          <w:rFonts w:ascii="Amiri" w:hAnsi="Amiri" w:cs="Amiri" w:eastAsia="Amiri"/>
          <w:b w:val="0"/>
          <w:i w:val="0"/>
          <w:color w:val="1F2937"/>
          <w:sz w:val="24"/>
          <w:szCs w:val="28"/>
        </w:rPr>
        <w:t>Dan sifat-sifat ini tidak Allah—Mahatinggi—lakukan kecuali kepada orang yang menyalahi perintah dan larangan, melakukan dosa-dosa besar, dan melanggar hal-hal yang diharamkan, padahal Dia telah memampukannya untuk tidak melakukannya dan ia mampu melakukan yang sebaliknya. Dan firman-Nya—Mahatinggi—: «Katakanlah, telah diwahyukan kepadaku bahwa sekumpulan jin telah mendengarkan (Al-Qur’an)» sampai firman-Nya «maka kami beriman kepadanya, dan kami tidak akan menyekutukan sesuatu pun dengan Tuhan kami» — dan selain itu dari ayat-ayat yang menunjukkan pembebanan (syariat) kepada mereka dan bahwa mereka diperintah dan dilarang.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Nabi-nabi jin. Sebagian orang berkata tanpa ilmu bahwa jin tidak memiliki agama dan bahwa mereka kafir; sebagian orang juga berkata bahwa ia tidak ada sama sekali. Dan sebagian dari mereka berkata (dalam bahasa Melayu pada cetakan): «Aku mau melihat jin itu bagaimana bentuknya, dan aku akan berbuat ini dan itu kepadanya», dan demikianlah pembicaraan berlangsung di antara orang-orang yang (mengaku) mengetahui. Padahal seandainya salah seorang dari mereka melihat qarinnya, niscaya ia akan terkejut dan lari darinya ke ujung bumi.</w:t>
      </w:r>
    </w:p>
    <w:p>
      <w:pPr>
        <w:spacing w:before="40" w:after="100" w:line="269" w:lineRule="auto"/>
        <w:bidi w:val="0"/>
        <w:jc w:val="left"/>
      </w:pPr>
      <w:r>
        <w:rPr>
          <w:rFonts w:ascii="Amiri" w:hAnsi="Amiri" w:cs="Amiri" w:eastAsia="Amiri"/>
          <w:b w:val="0"/>
          <w:i w:val="0"/>
          <w:color w:val="1F2937"/>
          <w:sz w:val="24"/>
          <w:szCs w:val="28"/>
        </w:rPr>
        <w:t xml:space="preserve">Dan ketahuilah, wahai penuntut dan orang yang berhenti pada bab ini, bahwa jin apabila masuk ke tubuh seseorang, ia tidak akan keluar selamanya kecuali dengan tangan seorang lelaki saleh, atau syekh yang zahid, atau orang berilmu yang menasihati. Dan ketahuilah, wahai penuntut ilmu ini, bahwa jin telah datang kepada mereka para rasul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 (sebagaimana) sampai firman-Nya—Mahatinggi—: «Wahai sekalian jin dan manusia, bukankah telah datang kepada kalian para rasul dari kalangan kalian sendiri yang menceritakan kepada kalian «…»» (surah al-An‘am: 130). Yang dimaksud dengan itu bahwa ada rasul dari manusia dan rasul dari jin.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Pendapat-pendapat tentang ini banyak dari para sahabat, Ibnu Abbas, dan selain mereka; dan Allah—Mahatinggi—lebih mengetahui. Ibnu Qayyim (Abu al-Abbas) berkata: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dua makhluk berat, yaitu manusia dan jin; Dia mewajibkan atas mereka iman kepadanya dan kepada apa yang ia bawa, serta ketaatan kepadanya; (mewajibkan) mereka menghalalkan apa yang dihalalkan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mengharamkan apa yang diharamkan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menetapkan apa yang ditetapkan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mencintai apa yang dicintai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membenci apa yang dibenci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bahwa setiap orang yang telah tegak hujah atasnya dengan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dari manusia dan jin, lalu ia tidak beriman kepadanya, ia berhak mendapat siksa Allah—Mahatinggi—sebagaimana berhaknya orang-orang kafir sepertinya yang kepada mereka para rasul diutus. Dan ini adalah pokok yang disepakati di antara para sahabat, tabiin, para imam kaum muslimin, dan seluruh kelompok muslimin, baik ahlus sunnah maupun lainnya.</w:t>
      </w:r>
    </w:p>
    <w:p>
      <w:pPr>
        <w:spacing w:before="40" w:after="100" w:line="269" w:lineRule="auto"/>
        <w:bidi w:val="0"/>
        <w:jc w:val="left"/>
      </w:pPr>
      <w:r>
        <w:rPr>
          <w:rFonts w:ascii="Amiri" w:hAnsi="Amiri" w:cs="Amiri" w:eastAsia="Amiri"/>
          <w:b w:val="0"/>
          <w:i w:val="0"/>
          <w:color w:val="1F2937"/>
          <w:sz w:val="24"/>
          <w:szCs w:val="28"/>
        </w:rPr>
        <w:t>Allah—Mahatinggi—berfirman dalam Al-Qur’an bahwa jin mendengarkan Al-Qur’an dan bahwa mereka beriman kepadanya, sebagaimana firman Allah—Mahatinggi—: «Dan (ingatlah) ketika Kami hadapkan kepadamu sekelompok jin yang mendengarkan Al-Qur’an; maka ketika mereka menghadirinya, mereka berkata, “Diamlah (dan dengarkanlah)”; maka ketika (bacaan) itu selesai, mereka kembali kepada kaumnya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(golongan) jin sampai firman-Nya—Mahatinggi—«mereka itu dalam kesesatan yang nyata». Kemudian Dia memerintahkan beliau mengabarkan hal itu kepada manusia, lalu berfirman: «Katakanlah, telah diwahyukan kepadaku bahwa sekelompok jin telah mendengarkan» — maka Dia memerintahkan beliau menyebut surah itu seluruhnya agar manusia mengetahui keadaan jin dan bahwa beliau diutus kepada manusia dan jin, dan karena di dalamnya terdapat petunjuk bagi manusia dan jin kepada apa yang wajib atas mereka berupa iman kepada Allah—Mahatinggi—dan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serta hari akhir, dan apa yang wajib berupa ketaatan kepada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dan berupa pengharaman syirik dan lainnya, sebagaimana Dia berfirman dalam surah itu: «Dan bahwa ada beberapa lelaki dari manusia yang meminta perlindungan kepada beberapa lelaki dari jin, maka mereka (jin) menambah kesesatan mereka.»</w:t>
      </w:r>
    </w:p>
    <w:p>
      <w:pPr>
        <w:spacing w:before="40" w:after="100" w:line="269" w:lineRule="auto"/>
        <w:bidi w:val="0"/>
        <w:jc w:val="left"/>
      </w:pPr>
      <w:r>
        <w:rPr>
          <w:rFonts w:ascii="Amiri" w:hAnsi="Amiri" w:cs="Amiri" w:eastAsia="Amiri"/>
          <w:b w:val="0"/>
          <w:i w:val="0"/>
          <w:color w:val="1F2937"/>
          <w:sz w:val="24"/>
          <w:szCs w:val="28"/>
        </w:rPr>
        <w:t>Sebabnya, seorang lelaki dari manusia turun di lembah atau lembah-lembah karena takut kepada jin — dan jin lebih banyak berada di lembah-lembah daripada di dataran tinggi. Maka manusia berkata: «Aku berlindung kepada (penguasa) agung lembah ini dari orang-orang bodohnya.» Diriwayatkan bahwa Hajjaj bin ‘Ilat as-Sulami, ayah Nashr bin Hajjaj yang tentangnya dikatakan: «ataukah ada jalan menuju Nashr bin Hajjaj», pernah datang ke Makkah dalam suatu rombongan; lalu malam menutupi mereka di sebuah lembah yang menakutkan dan sunyi. Rombongan itu berkata kepadanya: «Bangunlah, ambillah keamanan untuk dirimu dan kawan-kawanmu.» Maka ia mulai berkeliling di antara rombongan seraya berkata: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berlindung (untuk) diriku dan aku lindungi kawan-kawanku «…» dari setiap jin di (lembah) ini «…» sehingga aku kembali dengan selamat bersama rombonganku.» Lalu ia mendengar seorang pembaca membaca: «Wahai sekalian jin dan manusia, jika kamu sanggup menembus (melintasi) penjuru langit dan bumi, maka tembuslah.» Ketika ia tiba di Makkah, ia mengabarkan kepada orang-orang kafir Quraisy apa yang didengarnya, lalu mereka berkata: «Engkau telah berpindah agama, hai Abu Kilab! Orang ini mengaku bahwa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diturunkan “Katakanlah” — demi Allah, aku sungguh telah mendengarnya, dan orang-orang ini pun mendengarnya bersamaku.» Kemudian ia masuk Islam dan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Dan ketika jin melihat bahwa manusia meminta perlindungan kepada mereka, bertambahlah kesombongan dan keangkuhan mereka; dengan itulah mereka menyambut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permintaan tukang jampi dengan (menyebut) nama-nama mereka dan nama raja-raja mereka. Sebab ia bersumpah atas mereka dengan nama-nama siapa yang mereka agungkan, sehingga mereka memperoleh dengan itu kedudukan kepala dan kehormatan atas manusia, yang mendorong mereka memberi sebagian permintaan manusia — padahal mereka tahu bahwa manusia lebih mulia dan lebih tinggi kedudukannya. Maka apabila manusia tunduk kepada mereka dan meminta perlindungan, keadaannya seperti orang-orang besar manusia jika tunduk kepada yang kecil di antara mereka agar kebutuhannya dipenuhi. Akan tetapi siapa yang mampu menguasai raja-raja jin, ia harus memiliki doa (panggilan) setiap raja di antara mereka, atau sesuai kemampuannya.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 Bab penggunaan ratu (jin) Jamjah — dan ia cepat menjawab «…» Yaitu seseorang duduk di tempat yang kosong dari manusia pada hari yang tidak ada angin, tidak ada hujan, dan tidak ada awan; menulis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berikut di telapak tangannya; membakar (dengan) kayu cendana merah; lalu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seekor merpati putih yang turun kepadamu dan terbang menuju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Lalu pergilah sampai hari kedua, kemudian kembalilah ke tempatmu,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putri/amīrah yang cantik yang tak terlukiskan. Ia berkata kepadamu: «Apa keperluanmu padaku?» Maka katakan kepadanya: «Berikanlah kepadaku perjanjian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dengan hak perjanjian dan ketaatan Tuan Samsamā’īl» — maka ia akan memberimu perjanjian itu. Maka apabila engkau menghendaki sesuatu keperluan, bacakanlah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secara rahasia atau terang-terangan dalam seluruh urusan, </w:t>
      </w:r>
      <w:r>
        <w:rPr>
          <w:rFonts w:ascii="Amiri" w:hAnsi="Amiri" w:cs="Amiri" w:eastAsia="Amiri"/>
          <w:b/>
          <w:i w:val="0"/>
          <w:color w:val="1F2937"/>
          <w:sz w:val="24"/>
          <w:szCs w:val="28"/>
          <w:bCs/>
        </w:rPr>
        <w:t>baik atau buruk</w:t>
      </w:r>
      <w:r>
        <w:rPr>
          <w:rFonts w:ascii="Amiri" w:hAnsi="Amiri" w:cs="Amiri" w:eastAsia="Amiri"/>
          <w:b w:val="0"/>
          <w:i w:val="0"/>
          <w:color w:val="1F2937"/>
          <w:sz w:val="24"/>
          <w:szCs w:val="28"/>
        </w:rPr>
        <w:t>, dan serahkanlah kepadanya, karena ia akan melakukannya dengan cepat; dan jika engkau menghendaki melipat bumi (menempuh jarak jauh seketika), ia melakukannya.</w:t>
      </w:r>
    </w:p>
    <w:p>
      <w:pPr>
        <w:spacing w:before="40" w:after="100" w:line="269" w:lineRule="auto"/>
        <w:bidi w:val="0"/>
        <w:jc w:val="left"/>
      </w:pPr>
      <w:r>
        <w:rPr>
          <w:rFonts w:ascii="Amiri" w:hAnsi="Amiri" w:cs="Amiri" w:eastAsia="Amiri"/>
          <w:b w:val="0"/>
          <w:i w:val="0"/>
          <w:color w:val="1F2937"/>
          <w:sz w:val="24"/>
          <w:szCs w:val="28"/>
        </w:rPr>
        <w:t>Dan «</w:t>
      </w:r>
      <w:r>
        <w:rPr>
          <w:rFonts w:ascii="Amiri" w:hAnsi="Amiri" w:cs="Amiri" w:eastAsia="Amiri"/>
          <w:b w:val="0"/>
          <w:i w:val="0"/>
          <w:color w:val="1F2937"/>
          <w:sz w:val="28"/>
          <w:szCs w:val="32"/>
          <w:rtl/>
        </w:rPr>
        <w:t>الدعوى</w:t>
      </w:r>
      <w:r>
        <w:rPr>
          <w:rFonts w:ascii="Amiri" w:hAnsi="Amiri" w:cs="Amiri" w:eastAsia="Amiri"/>
          <w:b w:val="0"/>
          <w:i w:val="0"/>
          <w:color w:val="1F2937"/>
          <w:sz w:val="24"/>
          <w:szCs w:val="28"/>
        </w:rPr>
        <w:t>» ini engkau ucapkan: «Segala puji bagi Allah yang menciptakan manusia dari tanah kering seperti tembikar, dan menciptakan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dari api yang tidak berasap; aku bersumpah atas kalian berdua, hai Jamjah, hai putri Raja Merah, di mana pun engkau berada di timur bumi dan baratnya, hendaklah kalian berdua bersegera — engkau dan ayahmu — suka atau tidak suka; maka datanglah kalian berdua dan ikutilah dengan patuh. Hidup, hidup! Hai Jamjah, hai putri Raja Merah, engkau dan ayahmu, dengan hak Raja Yang Menang atas kalian, Tuan Samsamā’īl — semoga salam atasnya — dan katakanlah, Dia mewahyukan kepada beritanya.»</w:t>
      </w:r>
    </w:p>
    <w:p>
      <w:pPr>
        <w:spacing w:before="40" w:after="100" w:line="269" w:lineRule="auto"/>
        <w:bidi w:val="0"/>
        <w:jc w:val="left"/>
      </w:pPr>
      <w:r>
        <w:rPr>
          <w:rFonts w:ascii="Amiri" w:hAnsi="Amiri" w:cs="Amiri" w:eastAsia="Amiri"/>
          <w:b w:val="0"/>
          <w:i w:val="0"/>
          <w:color w:val="1F2937"/>
          <w:sz w:val="24"/>
          <w:szCs w:val="28"/>
        </w:rPr>
        <w:t>(Bab penggunaan Jamjah putri Raja Merah.) Dan ia cepat menjawab; dialah yang dipakai oleh ‘Ali bin al-Hajjaj — ia melakukan hal-hal ajaib, mengeluarkan ‘ifrit, dan membinasakan setiap orang zalim yang congkak, serta segala yang engkau kehendaki. Maka bertakwalah kepada Allah dalam rahasiamu; atasmu perjanjian Allah bahwa engkau tidak memakainya kecuali dalam perkara halal, dan tidak mengarahkannya (untuk selain) ketaatan kepada Allah—Mahatinggi. Apabila engkau hendak mengamalkannya, berpuasalah tujuh hari mulai hari Ahad, pada saat tidak ada angin, awan, dan hujan, serta bulan sedang bertambah; lalu duduklah di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(di) tempatmu sendiri; dan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berikut pada tangan kirimu, dan sembelihlah (bacaan) dengan kayu cendana merah saja, lalu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atasnya sampai datang kepadamu merpati putih yang turun kepadamu; maka «fahlish»-kan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dan pergilah. Pada hari kedua, duduklah di tempat yang dahulu engkau duduki, tuliskan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pada telapak tangan kirimu, bakarlah wangi-wangian, dan ulangilah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sampai datang kepadamu seorang perempuan yang memiliki kecantikan dan keindahan, dan ia berkata kepadamu: «Apa keperluanmu?» Maka hardiklah ia dengan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dan katakan kepadanya: «Maksudku adalah menemanimu, dan engkau menjadi pelayan dan penolongku dalam apa yang aku minta darimu.» Sesungguhnya ia akan mengajukan syarat-syarat kepadamu; maka izinkanlah (terimalah) ucapannya, karena ia berkata: «Selamat datang, dan keakraban dengan teman yang menyertai.» Dan adakalanya tanganmu — yang kanan menjadi batasnya — maka (jadilah) sesuatu yang hadir di tanganmu: sebatang pelepah hijau; engkau ulurkan kepadanya, ia mengambilnya, lalu ia mengembalikannya; dan engkau mengambil darinya janji dan perjanjian, lalu katakan kepadanya: «Berjalanlah dalam keamanan Allah.» Maka ia pun pergi. «Fahlis»-kan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w:t>
      </w:r>
    </w:p>
    <w:p>
      <w:pPr>
        <w:spacing w:before="40" w:after="100" w:line="269" w:lineRule="auto"/>
        <w:bidi w:val="0"/>
        <w:jc w:val="left"/>
      </w:pPr>
      <w:r>
        <w:rPr>
          <w:rFonts w:ascii="Amiri" w:hAnsi="Amiri" w:cs="Amiri" w:eastAsia="Amiri"/>
          <w:b w:val="0"/>
          <w:i w:val="0"/>
          <w:color w:val="1F2937"/>
          <w:sz w:val="24"/>
          <w:szCs w:val="28"/>
        </w:rPr>
        <w:t xml:space="preserve">Maka apabila engkau hendak mengamalkannya, tulislah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itu beserta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xml:space="preserve">» di sekelilingnya dan empat (kali) bersamamu, lalu bacalah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maka ia akan datang kepadamu bersama para penolongnya, berdiri di sebelah kananmu, dan para pelayannya bersamanya. Maka perintahkanlah ia dengan apa yang engkau kehendaki, karena ia berkuasa atas tentara ayahnya; ia memberimu harta, mendatangkan makanan, dan ia menembus seluruh jin; ia membinasakan orang zalim; dengan perantaranya terbukalah (pintu) kerajaan dan tampaklah barang-barang tersembunyi serta harta karun. Maka jagalah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inilah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»-nya — Dengan nama Allah Yang Mahaagung, Yang Mahaagung, Yang Mahaawal dalam keabadian-Nya, Yang Mahabijaksana dalam hukum-Nya: aku bersumpah atasmu, hai tuanku Samsasā’īl, engkau dan para penolongmu serta tentaramu dari (golongan) ruhani dan bumi, dengan hak apa yang telah kami bacakan kepadamu dari nama-nama Allah Yang Mahaagung lagi Mahaagung; dengan hak Allah Yang Mahasyukur, Yang Maha Mensyukuri, Yang Maha Menyaksikan, Yang keras siksa-Nya atas siapa yang mendurhakai di antara kalian — nama-nama Allah—Mahatinggi—.</w:t>
      </w:r>
    </w:p>
    <w:p>
      <w:pPr>
        <w:spacing w:before="40" w:after="100" w:line="269" w:lineRule="auto"/>
        <w:bidi w:val="0"/>
        <w:jc w:val="left"/>
      </w:pPr>
      <w:r>
        <w:rPr>
          <w:rFonts w:ascii="Amiri" w:hAnsi="Amiri" w:cs="Amiri" w:eastAsia="Amiri"/>
          <w:b w:val="0"/>
          <w:i w:val="0"/>
          <w:color w:val="1F2937"/>
          <w:sz w:val="24"/>
          <w:szCs w:val="28"/>
        </w:rPr>
        <w:t>Aku bersumpah atasmu, hai tuanku Simsima’īl, raja yang diberi tugas atas falak Mars, dengan hak (nama) Yang milik-Nya kerajaan, kebesaran, dan keagungan: Mahasuci Allah, sebaik-baik pencipta, Yang mengetahui yang gaib dan yang nyata, Yang Mahabesar lagi Mahatinggi. Jawablah, hai tuanku Samsamā’īl, dengan hak nama-nama ini atasmu, dan bertanggung jawablah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hai Jamjah, dengan nama Allah yang menundukkan segala sesuatu dengan keagungan-Nya, dan menjadikan kalian patuh kepada nama-nama kalian: api telah Engkau nyalakan, dan atas siapa nama-nama Allah yang agung itu mendurhakai(?) — aku bersumpah atasmu dengan (Dzat) yang menciptakanmu dari api yang panas menembus pori dan menciptakanku dari tanah: jawablah aku dengan hak Raja Yang Menang atasmu dan atas ayahmu, Tuan Samsamā’īl, dan dengan hak Dḥlīm 3 Syamhamsah 3 Qathūsyā 3.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Bab menghadirkan satu individu dari individu-individu jin. — Bab untuk menghadirkan siapa pun dari individu-individu jin; ia adalah nama-nama «Sulaimaniyah» yang engkau serukan dengannya, maka siapa pun dari individu-individu jin akan hadir dengan cepat. Yaitu nama-nama ini, engkau ucapkan: «Jawablah, hai Raja Yang Mahaagung, Tuan Syarnathya’īl, dengan hak nama-nama ini yang dengannya Allah menciptakanmu dari «la‘‘ān» yang cahayanya — dan hadirkanlah kepadaku si Fulan (ruh yang dimaksud) lebih cepat dari kilat yang menyambar dan sekejap mata.» Dan itu setelah membaca nama-nama ini, atau engkau ucapkan «…»</w:t>
      </w:r>
    </w:p>
    <w:p>
      <w:pPr>
        <w:spacing w:before="40" w:after="100" w:line="269" w:lineRule="auto"/>
        <w:bidi w:val="0"/>
        <w:jc w:val="left"/>
      </w:pPr>
      <w:r>
        <w:rPr>
          <w:rFonts w:ascii="Amiri" w:hAnsi="Amiri" w:cs="Amiri" w:eastAsia="Amiri"/>
          <w:b w:val="0"/>
          <w:i w:val="0"/>
          <w:color w:val="1F2937"/>
          <w:sz w:val="24"/>
          <w:szCs w:val="28"/>
        </w:rPr>
        <w:t>«Musylamūh wa Washīl dan kepadanya Lāmūnāqah Kamdūyā Marh» — Jawablah, hai Raja Yang Mahaagung, Tuan Syarnathya’īl, dengan hak nama-nama ini yang dengannya Allah menciptakanmu dari «la‘‘ān» yang cahayanya; hadirkanlah kepadaku ruh si Fulanah untuk memenuhi keperluanku pada saat ini, (dengan) lebih cepat dari kilat yang menyambar, angin yang bertiup kencang, dan sekejap mata — dan Dia lebih dekat; dan sesungguhnya itu benar-benar sumpah yang besar, kalau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sedangkan engkau suci badan dan pakaian, dan engkau tutup tempat itu benar-benar rapat sehingga tidak masuk ke dalamnya cahaya apa pun dan tidak (pula) dari celah-celah bintang. Kemudian engkau berdiri menghadap kiblat dengan tunduk dan khusyuk, lalu engkau ucapkan: «Mā syā’allāh» tiga kali; «Lā ilāha illallāh» tujuh kali; «Lā haula wa lā quwwata illā billāh al-‘Alīy al-‘Aẓīm» tujuh kali; Surah al-Jinn tujuh kali. Kemudian lihatlah dengan wajahmu ke arah kanan dan ucapkan: «Amānallāh, dari (dia) yang menolongku atas kebaikan di antara ruh-ruh jin yang beriman» tujuh kali. Kemudian palingkan wajahmu ke arah kiri dan ucapkan: «Dengan hak Busyrā 1 Bafthalam Dīsyā» tujuh kali.</w:t>
      </w:r>
    </w:p>
    <w:p>
      <w:pPr>
        <w:spacing w:before="40" w:after="100" w:line="269" w:lineRule="auto"/>
        <w:bidi w:val="0"/>
        <w:jc w:val="left"/>
      </w:pPr>
      <w:r>
        <w:rPr>
          <w:rFonts w:ascii="Amiri" w:hAnsi="Amiri" w:cs="Amiri" w:eastAsia="Amiri"/>
          <w:b w:val="0"/>
          <w:i w:val="0"/>
          <w:color w:val="1F2937"/>
          <w:sz w:val="24"/>
          <w:szCs w:val="28"/>
        </w:rPr>
        <w:t>«Maka sesungguhnya engkau akan mendengar suara yang berkata kepadamu: “Semoga keselamatan dan rahmat Allah atasmu” — maka jawablah salamnya dan mintalah kepadanya apa yang engkau kehendaki.»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 Faedah sepuluh nama yang tertulis — di atas hamparan cahaya — (Wasy-syi) yā Tūnūkh — yāmid Halīmūt — yāhasymatlūkhīmiyā — bālūkhsyīmiyā — yāhīlūmītsā — yāthal‘amītsā — yādabrahalmatsīyā yātraklīmkhā — yā dahrān yamlūkhā) yā tīfūkh —.</w:t>
      </w:r>
    </w:p>
    <w:p>
      <w:pPr>
        <w:spacing w:before="40" w:after="100" w:line="269" w:lineRule="auto"/>
        <w:bidi w:val="0"/>
        <w:jc w:val="left"/>
      </w:pPr>
      <w:r>
        <w:rPr>
          <w:rFonts w:ascii="Amiri" w:hAnsi="Amiri" w:cs="Amiri" w:eastAsia="Amiri"/>
          <w:b w:val="0"/>
          <w:i w:val="0"/>
          <w:color w:val="1F2937"/>
          <w:sz w:val="24"/>
          <w:szCs w:val="28"/>
        </w:rPr>
        <w:t>(Dan inilah makna-maknanya dalam bahasa Arab.) (Nama pertama) yā Tūnūkh = maknanya: Allah Yang Satu, Yang Mahacahaya, Yang Mahasuci, yang meliputi segala kalimat yang padat. (Nama kedua) yāmid Halīmūt = maknanya: Mahasuci Yang Maha Pengasih, Yang Mengabulkan, Yang Mahabijaksana, Yang Mahakuasa, Yang Mahanyata, yang menampakkan apa yang tersimpan dalam hati. (Nama ketiga) yāhtastalūkhīmiyā = maknanya: Allah Yang Maha Penyayang, yang kepada keagungan-Nya segala sesuatu tunduk, yang bergetar dan tunduk setiap pemilik kekuasaan kepada kekuasaan-Nya, dan nama agama serta akhirat berada di tangan-Nya. (Nama keempat) yānūsy khīmiyā = maknanya: Mahasuci Yang Maha Penerima Taubat, Yang Maha Mengetahui, yang memiliki rahasia yang menghimpun dan cahaya yang bersinar bagi setiap yang didengar dan yang mendengar.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