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01 — SAMPUL — أَنْوَارُ الشَّيْخِ الْبَشِيرِ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أَنْوَارُ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الشَّيْخِ الْبَشِيرِ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مُنْتَدَيَاتُ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الْأَنْوَارِ الْقَادِرِيَّةِ وَ الْأَرْوَاحِ الرَّحْمَانِيَّةِ</w:t>
      </w:r>
    </w:p>
    <w:p>
      <w:pPr>
        <w:pStyle w:val="Heading2"/>
      </w:pPr>
      <w:r>
        <w:t>latin</w:t>
      </w:r>
    </w:p>
    <w:p>
      <w:pPr/>
      <w:r>
        <w:rPr>
          <w:i/>
          <w:color w:val="1A237E"/>
        </w:rPr>
        <w:t>Anwāru</w:t>
      </w:r>
    </w:p>
    <w:p>
      <w:pPr/>
      <w:r>
        <w:rPr>
          <w:i/>
          <w:color w:val="1A237E"/>
        </w:rPr>
        <w:t>asy-Syaykhi al-Basyīri</w:t>
      </w:r>
    </w:p>
    <w:p>
      <w:pPr/>
      <w:r>
        <w:rPr>
          <w:i/>
          <w:color w:val="1A237E"/>
        </w:rPr>
        <w:t>Muntadayātu</w:t>
      </w:r>
    </w:p>
    <w:p>
      <w:pPr/>
      <w:r>
        <w:rPr>
          <w:i/>
          <w:color w:val="1A237E"/>
        </w:rPr>
        <w:t>al-Anwāri al-Qādiriyyati wa al-Arwāḥi ar-Raḥmāniyyati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Cahaya-cahaya,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Syeikh Al-Basyir,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Forum-forum,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Cahaya Al-Qadiriyah dan Ruh-Ruh Ar-Rahmaniyah.</w:t>
      </w:r>
    </w:p>
    <w:p>
      <w:pPr>
        <w:pStyle w:val="Heading2"/>
      </w:pPr>
      <w:r>
        <w:t>Syarah dan Penjelasan</w:t>
      </w:r>
    </w:p>
    <w:p>
      <w:r>
        <w:rPr>
          <w:rFonts w:ascii="Calibri" w:hAnsi="Calibri"/>
          <w:i w:val="0"/>
          <w:sz w:val="17"/>
        </w:rPr>
        <w:t>Sampul depan kitab: judul cahaya-cahaya Syeikh Al-Basyir, diterbitkan oleh Forum Cahaya Al-Qadiriyah dan Ruh-Ruh Ar-Rahmaniyah. Sampul menegaskan sanad kitab pada thariqah Qadiriyah.</w:t>
      </w:r>
    </w:p>
    <w:p>
      <w:pPr>
        <w:pStyle w:val="Heading2"/>
      </w:pPr>
      <w:r>
        <w:t>Khususiyah dan Tatacara Praktik</w:t>
      </w:r>
    </w:p>
    <w:p>
      <w:r>
        <w:rPr>
          <w:rFonts w:ascii="Calibri" w:hAnsi="Calibri"/>
          <w:i w:val="0"/>
          <w:sz w:val="17"/>
        </w:rPr>
        <w:t>Halaman sampul tidak ada amalan khusus — hanya penanda judul dan penerbit. Baca dengan niat mencari ilmu yang diridhai Allah.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17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7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4"/>
        </w:rPr>
        <w:t>[Gambar: Sampul Asli Hal 01]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 01 Sampul — isi kitab saja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 01 SAMPUL — arab • latin • Terjemahan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 01 SAMPUL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