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02 — IHDA' — إِهْدَاءُ الشَّيْخِ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إِهْدَاءُ الشَّيْخِ الْبَشِيرِ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أُهْدِي هَذَا الْعَمَلَ إِلَى سَيِّدِي رَسُولِ اللهِ صَلَّى اللهُ عَلَيْهِ وَسَلَّمَ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وَإِلَى آلِ بَيْتِهِ الطَّيِّبِينَ الْأَخْيَارِ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وَلِلشَّيْخِ الْفَقِيرِ الْقَادِرِيِّ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وَلِلدُّكْتُورِ بِيهُونِي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وَإِلَى جَمِيعِ الْفُقَرَاءِ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Ihdā'usy-Syaikhil-Basyīr, uhdī hādzal-'amala ilā Sayyidī Rasūlillāhi shallallāhu 'alaihi wa sallam, wa ilā Āli baitihits-Thayyibīnal-Akhyār, wa lisy-Syaikhil-Faqīril-Qādiriyy, wa lid-Duktūri Bīhūnī, wa ilā jamī'il-Fuqarā'.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Persembahan Syeikh Al-Basyir. Aku hadiahkan karya ini kepada junjunganku Rasulullah shallallahu 'alaihi wa sallam, kepada keluarga beliau yang baik dan terpilih, kepada Syeikh Al-Faqir Al-Qadiri, kepada Dr. Baihuni, dan kepada seluruh fuqara.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Ihda' adalah adab sufi: menghadiahkan pahala karya kepada Nabi &amp; Ahlul Bait sebelum ilmu disebar — menandakan keberkahan sanad. Syaikh al-Faqir al-Qadiri adalah guru thariqah penulis (disebut juga di ijazah hal 03: «athāla Allāhu lanā fī 'umrih» — semoga dipanjangkan umur). Dr. Bihuni (بيهوني) kemungkinan peneliti/mentor akademik forum — disebut setara guru, menunjukkan kolaborasi sufi-akademik. Fuqara (فقراء) bukan fakir miskin harta, tetapi «faqir ilallāh» — murid yang merasa butuh kepada Allah, istilah Qadiriyah untuk ikhwan.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Halaman ihda' tidak ada ritual khusus — fungsinya niyyah &amp; sanad. Adab: baca ihda' dengan khushu', hadiahkan Fatihah setelahnya (seperti ijazah hal 03: shalawat + Fatihah untuk Nabi, guru, diri). Tidak perlu menulis/membakar halaman ini.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REVISI_HAL02_IHDA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HALAMAN 02 — IHDA' — إِهْدَاءُ الشَّيْخِ الْبَشِيرِ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HALAMAN 02 — IHDA' — إِهْدَاءُ الشَّيْخِ الْبَشِيرِ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