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08 — MAYSARAH 3/3 — طَرِيقَةُ الْمُيَسَّرَةِ فِي جَلْبِ الْأَرْزَاقِ (WAFAQ)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طَرِيقَةُ الْمُيَسَّرَةِ فِي جَلْبِ الْأَرْزَاقِ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وَهَذَا وَفْقُ الْعَمَلِ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273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1025_07235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73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4"/>
        </w:rPr>
        <w:t>[Gambar: Wafaq Mukhammas 5×5 (Amal) — di bawah: Wa-hādzā Wafqu al-ʿAmali — 25 petak]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وَهَذَا الْوَفْقُ الْمُرَبَّعُ الَّذِي نَزَلْنَا فِيهِ الرَّوْحَانِيَّ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2705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1025_07232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70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4"/>
        </w:rPr>
        <w:t>[Gambar: Wafaq Murabba' 4×4 (Ruhani) — di bawah: Wa-hādzā al-Wafqu al-Murabbaʿu — 16 petak]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وَعَدَدُ الْعَزِيمَةِ 196 مَرَّةً مَعَ التَّوَجُّهِ إِلَى اللهِ عَزَّ وَجَلَّ بِطَلَبِكَ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أَسْأَلُ اللهَ عَزَّ وَجَلَّ أَنْ يَنْفَعَكُمْ بِهَذِهِ الذَّخِيرَةِ الْمُبَارَكَةِ إِنَّهُ وَلِيُّ ذَلِكَ وَالْقَادِرُ عَلَيْهِ وَالسَّلَامُ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Tharīqatu al-Muyassarati fī Jalbi al-Arzāqi</w:t>
      </w:r>
    </w:p>
    <w:p>
      <w:r>
        <w:rPr>
          <w:i/>
          <w:color w:val="1A237E"/>
          <w:sz w:val="18"/>
        </w:rPr>
        <w:t>Wa-hādzā Wafqu al-ʿAmali</w:t>
      </w:r>
    </w:p>
    <w:p>
      <w:r>
        <w:rPr>
          <w:i/>
          <w:color w:val="1A237E"/>
          <w:sz w:val="18"/>
        </w:rPr>
        <w:t>Wa-hādzā al-Wafqu al-Murabbaʿu alladzī nazalnā fīhi ar-Rūḥāniyyi</w:t>
      </w:r>
    </w:p>
    <w:p>
      <w:r>
        <w:rPr>
          <w:i/>
          <w:color w:val="1A237E"/>
          <w:sz w:val="18"/>
        </w:rPr>
        <w:t>Wa-ʿadadu al-ʿAzīmati 196 marratan maʿa at-tawajjuhi ilā Allāhi ʿAzza wa-Jalla bi-thalabika</w:t>
      </w:r>
    </w:p>
    <w:p>
      <w:r>
        <w:rPr>
          <w:i/>
          <w:color w:val="1A237E"/>
          <w:sz w:val="18"/>
        </w:rPr>
        <w:t>As'alu Allāha ʿAzza wa-Jalla an yanfaʿakum bi-hādzihi adz-Dzakhīrati al-Mubārakati innahu Waliyyu dzālika wa al-Qādiru ʿalaihi was-Salāmu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Cara Maysarah untuk Menarik Rezeki.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Dan inilah wafaq amalan.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Dan inilah wafaq persegi yang kita turunkan di dalamnya (huruf) ruhaninya.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Jumlah wiridnya 196 kali dengan menghadap kepada Allah Azza wa Jalla dengan permohonanmu,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Aku memohon kepada Allah Azza wa Jalla semoga memberi manfaat kepada kalian dengan simpanan yang diberkahi ini, sesungguhnya Dia-lah penolongnya dan Yang Maha Kuasa atasnya. Wassalam.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Dua wafaq berdampingan di kitab: kanan wafaq amalan 5×5 (25 petak, huruf و ا هـ د ي diputar), kiri wafaq ruhani 4×4 (16 petak, huruf س م س ن ل ن ر diputar). Penempatan sesuai kitab: wafaq pertama langsung di bawah «وَهَذَا وَفْقُ الْعَمَلِ», wafaq kedua di bawah «وَهَذَا الْوَفْقُ الْمُرَبَّعُ الَّذِي نَزَلْنَا فِيهِ الرَّوْحَانِيَّ». Keduanya hasil hisab Hal06-07. Wirid 196 adalah Lā Ilāha illallāhu al-Muhaimin yang diekstrak Hal07.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Wafaq ditulis bolak-balik satu kertas: depan mukhammas (amalan), belakang murabba' (ruhani penguasa). Tulis pada jam Zuhrah dengan air mawar + za'faran + misik, di sekeliling wafaq tulis ayat Qauluhu al-Haqq dan dua ayat rezeki (Allāhu Laṭīfun ... dan Alladzīna yatlūna ...), empat sudut tulis Samsāyīl. Baca wirid 196 kali dengan tawajjuh. Rajah huruf di dalam kotak wafaq tidak diterjemahkan — ditulis ulang sebagai gambar.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Hal 08 — wafaq sisip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 08 MAYSARAH 3/3 — arab • latin • Terjemahan — 2 wafaq sisip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HALAMAN 08 — MAYSARAH 3/3 — طَرِيقَةُ الْمُيَسَّرَةِ فِي جَلْبِ الْأَرْزَاقِ (WAFAQ)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