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b/>
          <w:sz w:val="24"/>
        </w:rPr>
        <w:t>Implications for Education</w:t>
      </w:r>
    </w:p>
    <w:p>
      <w:pPr>
        <w:ind w:firstLine="720"/>
      </w:pPr>
      <w:r>
        <w:t>Dr. Grama opened by saying his job was to raise questions, not answer them, and that ended up being the most educational thing about the lecture. The problems he described do not have clean boundaries. How do you integrate AI into a manufacturing enterprise without destroying the organizational silos that currently make the business legible? How do you retrain a workforce when the technology replacing them evolves faster than any curriculum can keep up with? These are not technical questions with technical answers. He also noted that Purdue graduates hundreds of CS undergraduates a year, enrollment has surged, and yet demand for those roles is declining. If the most technically trained graduates are facing that mismatch, the question for business students is whether we are preparing for a job market that will still exist by the time we finish.</w:t>
      </w:r>
    </w:p>
    <w:p>
      <w:r>
        <w:rPr>
          <w:rFonts w:ascii="Times New Roman" w:hAnsi="Times New Roman"/>
          <w:b/>
          <w:sz w:val="24"/>
        </w:rPr>
        <w:t>Implications for Work, Business, and the Economy</w:t>
      </w:r>
    </w:p>
    <w:p>
      <w:pPr>
        <w:ind w:firstLine="720"/>
      </w:pPr>
      <w:r>
        <w:t>The competitiveness argument was the most sobering part of the lecture. Dr. Grama pointed out that BYD is selling electric vehicles at a fraction of what American competitors charge, and that tariffs are the only thing keeping domestic automakers in business. He drew a parallel to India, which blocked foreign companies from its market for decades and ended up frozen in time, with people driving car designs from the 1950s well into the 1990s. His point was blunt: trade barriers do not make uncompetitive industries competitive. He was equally direct about AI infrastructure costs. Data centers cost billions to build and the hardware inside them becomes obsolete within a few years. Businesses are making enormous capital commitments with no guarantee the next generation of hardware will not render their investment obsolete. That is a risk calculus most leaders do not understand deeply enough.</w:t>
      </w:r>
    </w:p>
    <w:p>
      <w:r>
        <w:rPr>
          <w:rFonts w:ascii="Times New Roman" w:hAnsi="Times New Roman"/>
          <w:b/>
          <w:sz w:val="24"/>
        </w:rPr>
        <w:t>Implications for You, Other People, and Society</w:t>
      </w:r>
    </w:p>
    <w:p>
      <w:pPr>
        <w:ind w:firstLine="720"/>
      </w:pPr>
      <w:r>
        <w:t>Two things genuinely unsettled me. The first was the discussion about agentic AI. Dr. Grama described how thousands of AI agents are already running across systems at major national labs, and that the number will soon grow beyond anyone's ability to track. He asked a deceptively simple question: how do you kill an agent that has spawned other agents across a network? Current authentication is built around human identity, not task authorization, so an agent running under your account has every privilege you have with none of the judgment. The second was his prediction about longevity. He expects common causes of death to be effectively cured within the coming decade, meaning people will live significantly longer. If productive working life ends at the traditional retirement age and biological life extends decades beyond that, society has to sustain an entire second lifetime for a growing population. No existing system is designed for that.</w:t>
      </w:r>
    </w:p>
    <w:p>
      <w:r>
        <w:rPr>
          <w:rFonts w:ascii="Times New Roman" w:hAnsi="Times New Roman"/>
          <w:b/>
          <w:sz w:val="24"/>
        </w:rPr>
        <w:t>Personal Takeaways and Highlights</w:t>
      </w:r>
    </w:p>
    <w:p>
      <w:pPr>
        <w:ind w:firstLine="720"/>
      </w:pPr>
      <w:r>
        <w:t>The distinction between traditional AI and physical AI was the foundation of the whole talk. Large language models predict the next word in a sequence. They operate on English tokens, not on the language of physics. You would not use one to control a nuclear reactor or manage live stock trades, because the interfaces, the internal representations, and the safety guarantees are all wrong. He even demonstrated that he could hide a Trojan inside a language model in minutes, one that behaves normally on every question except the one it was designed to manipulate. But what will stay with me longest was the exchange about what happens when machines handle every routine task in our lives, and the question of what that does to human discipline and satisfaction. The fact that the person building these systems is openly wrestling with what they mean for the human experience gave me more confidence in the field than any technical demo could.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