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Implications for Education</w:t>
      </w:r>
    </w:p>
    <w:p>
      <w:pPr>
        <w:ind w:firstLine="720"/>
      </w:pPr>
      <w:r>
        <w:t>The part of this lecture that changed how I think about education was not the engine diagram. It was how long the lab spent physically stuck. After a two million dollar state grant in the early 2000s restarted propulsion work, gas turbine testing and rocket testing each lived in a single 500 square foot cell for about a decade. Steve Heister became director in 2011 and started raising money for a real combustion lab. Mitch Daniels toured in 2015 and convinced the Lilly Endowment to put five million dollars toward what became ZL8. When that building opened in 2016, research spending and the graduate student count had both doubled by 2020. That is the education point I cannot shake. We talk as if teaching capacity lives in the curriculum. Here it lived in square footage. Purdue did not double how many people could learn this work by adding a course. It doubled it by adding a building.</w:t>
      </w:r>
    </w:p>
    <w:p>
      <w:pPr>
        <w:ind w:firstLine="720"/>
      </w:pPr>
      <w:r>
        <w:t>The way students learn inside that building also does not match the model most of us imagine. On industry projects, the sponsor does not hand over money and wait years for a paper. With Siemens, there is a meeting every week. Graduate students are the ones in the CAD models and on the test rig, and the company gets to know them by name because the Purdue work is risk reduction before Siemens spends far more to try the concept at a much larger facility in Berlin. That is closer to an apprenticeship with a customer than to a traditional thesis. For those of us training in analytics rather than in propulsion, that is the lesson. Technical education gets more valuable when it is tied to a decision someone has to make on a deadline. The lab is also built against departmental walls. Mechanical engineering and aeronautics share the faculty, and energetics pulls in materials and chemical engineering, so the training only works if people can operate across those lines.</w:t>
      </w:r>
    </w:p>
    <w:p>
      <w:r>
        <w:rPr>
          <w:rFonts w:ascii="Times New Roman" w:hAnsi="Times New Roman"/>
          <w:b/>
          <w:sz w:val="24"/>
        </w:rPr>
        <w:t>Implications for Work, Business, and the Economy</w:t>
      </w:r>
    </w:p>
    <w:p>
      <w:pPr>
        <w:ind w:firstLine="720"/>
      </w:pPr>
      <w:r>
        <w:t>What surprised me is how much of this story is a capital allocation story. The early 2000s restart was a small state grant. The 2016 building followed a campus tour and an endowment gift. The larger jump started around 2020, when Rolls Royce was upgrading test facilities worldwide, including Indianapolis plants that dated to just after World War II, and Purdue wanted part of that work in West Lafayette. The opening offer was at least twenty five million dollars so Zucrow could run full annular tests of regional jet engines. Dr. Lucht and Scott Meyer argued that a larger building, with a new high pressure air plant, was the better use of the chance. They presented a business plan, the project was approved at seventy million dollars, and another three million was added after nickel prices spiked when Russia invaded Ukraine. The building was dedicated in fall 2024. It is still coming online through the end of 2026, and the spaces are already fully occupied by funded projects. Demand arrived before the lab was finished.</w:t>
      </w:r>
    </w:p>
    <w:p>
      <w:pPr>
        <w:ind w:firstLine="720"/>
      </w:pPr>
      <w:r>
        <w:t>The air plant is an economics choice disguised as engineering. A compressor big enough to feed an engine test directly would have pushed the lab into peak electricity charges the university would make them pay. So they bought a smaller compressor and a large tank farm, and they release stored air in bursts. That same cost logic is why companies come to a university. Dr. Lucht said General Electric has a much larger compressor at its Cincinnati site and can barely afford to run it. A university rig that stops short of a full engine, but is cheap enough to run, becomes the place you retire risk before you spend the real money. Traditional engine companies are annoyed that graduates, even those trained on gas turbines, leave for SpaceX, Blue Origin, and rocket startups. Newer funding for power generating turbines, which he tied directly to electricity demand from data centers, pulls the lab into a second market at the same time.</w:t>
      </w:r>
    </w:p>
    <w:p>
      <w:r>
        <w:rPr>
          <w:rFonts w:ascii="Times New Roman" w:hAnsi="Times New Roman"/>
          <w:b/>
          <w:sz w:val="24"/>
        </w:rPr>
        <w:t>Implications for You, Other People, and Society</w:t>
      </w:r>
    </w:p>
    <w:p>
      <w:pPr>
        <w:ind w:firstLine="720"/>
      </w:pPr>
      <w:r>
        <w:t>Dr. Lucht was openly skeptical of commercial supersonic travel. The engine, he said, is not the hard part. The hard part is the sonic boom. The aircraft have to be extremely slender so the boom dissipates, and he does not believe the country will accept a commercial plane rattling windows over cities. He was similarly doubtful about hydrogen as an aviation fuel, even while interest in Europe remains strong. A path can be technically possible and still fail because the public will not live with the side effects. Physics is not the only gate.</w:t>
      </w:r>
    </w:p>
    <w:p>
      <w:pPr>
        <w:ind w:firstLine="720"/>
      </w:pPr>
      <w:r>
        <w:t>Defense work raises a sharper question about who this research is for. He connected the push for small, affordable engines on unmanned aircraft to the way aerial combat is changing, including the war in Ukraine. On the same land, the hypersonics facility has a classified section. A tour means United States citizenship and leaving your phone outside, so not everyone on campus can see that work. At the same time, the university's neutrality is why some of the equipment is here at all. A Mach 25 shock tunnel that had been mothballed, partly because one defense firm did not want its models tested inside a competitor's building, was sold to Purdue for ten dollars and brought back into use. A public university can hold infrastructure that private competitors will not share with each other. I had not thought of a campus as that kind of neutral ground before.</w:t>
      </w:r>
    </w:p>
    <w:p>
      <w:r>
        <w:rPr>
          <w:rFonts w:ascii="Times New Roman" w:hAnsi="Times New Roman"/>
          <w:b/>
          <w:sz w:val="24"/>
        </w:rPr>
        <w:t>Personal Takeaways and Highlights</w:t>
      </w:r>
    </w:p>
    <w:p>
      <w:pPr>
        <w:ind w:firstLine="720"/>
      </w:pPr>
      <w:r>
        <w:t>I expected a tour of rockets. What I got was a lesson in what it takes to keep a capability alive. Dr. Lucht joked that one of a director's main jobs is to keep telling the university the lab needs facilities and people. For years the place was easy to ignore. Now they give tours almost every day, and a building that will not be fully operational until the end of 2026 already has its spaces spoken for. The detail I will remember is that ten dollar tunnel, useful again because laser diagnostics have moved on since the 1980s and because a university was willing to own something a contractor would not. The thing that decides whether the science happens is mundane: air tanks, electricity rates, a sponsor in the control room, and someone willing to fight for the building. That is the part someone in my program can actually contribute 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