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4"/>
        </w:rPr>
        <w:t>Implications for Education</w:t>
      </w:r>
    </w:p>
    <w:p>
      <w:pPr>
        <w:ind w:firstLine="720"/>
      </w:pPr>
      <w:r>
        <w:t>What struck me most about Dr. Dyke's lecture was how many unsolved problems she described that are not purely technical. Building a habitat on the moon requires structural engineers, but it also requires people who can think about standards across international partners, logistics under extreme constraints, and how to build an economy around something that does not exist yet. She mentioned that the Italians are building the habitat, Korean agencies are building instrumentation, and dozens of other countries and companies are contributing pieces. Someone has to figure out how all of those pieces connect and how to manage risk when you cannot fully test anything in the actual environment. Those are problems that sit at the intersection of engineering and business, and this lecture made a strong case that the space economy will need people who understand both.</w:t>
      </w:r>
    </w:p>
    <w:p>
      <w:r>
        <w:rPr>
          <w:rFonts w:ascii="Times New Roman" w:hAnsi="Times New Roman"/>
          <w:b/>
          <w:sz w:val="24"/>
        </w:rPr>
        <w:t>Implications for Work, Business, and the Economy</w:t>
      </w:r>
    </w:p>
    <w:p>
      <w:pPr>
        <w:ind w:firstLine="720"/>
      </w:pPr>
      <w:r>
        <w:t>Dr. Dyke made an important distinction between how space programs used to work and how they work now. In the Apollo era, NASA built and controlled everything. Today, NASA is encouraging private companies to take on major roles, not just as contractors but as producers of products that NASA purchases as a customer. The goal is for companies to eventually run the infrastructure themselves. She described a future where fuel could be manufactured from lunar materials and sold to refill rockets on the moon, an entirely new market. Launch costs are falling as companies like SpaceX and Blue Origin drive competition, and as those costs drop, more commercial activity becomes viable. Dr. Lionel also noted that KPMG has published reports on the space economy, which tells you the financial world is already paying attention. For business students, this is not science fiction. It is an emerging market with real investment and real career paths forming now.</w:t>
      </w:r>
    </w:p>
    <w:p>
      <w:r>
        <w:rPr>
          <w:rFonts w:ascii="Times New Roman" w:hAnsi="Times New Roman"/>
          <w:b/>
          <w:sz w:val="24"/>
        </w:rPr>
        <w:t>Implications for You, Other People, and Society</w:t>
      </w:r>
    </w:p>
    <w:p>
      <w:pPr>
        <w:ind w:firstLine="720"/>
      </w:pPr>
      <w:r>
        <w:t>One of the most thought provoking points was that everything learned about building resilient habitats in space will eventually make communities on Earth safer too. The same problems exist here: keeping critical infrastructure running when cascading failures happen, making autonomous decisions when communication is limited, and designing systems that degrade gracefully instead of collapsing. She drew parallels to earthquakes, floods, and submarine life to show that extreme environment engineering always feeds back into everyday engineering. The international dimension also stood out. Countries around the world are contributing components and will need to agree on shared standards, much like maritime standards exist today. Who sets those standards and who benefits from the resulting economy is a geopolitical question as much as a technical one.</w:t>
      </w:r>
    </w:p>
    <w:p>
      <w:r>
        <w:rPr>
          <w:rFonts w:ascii="Times New Roman" w:hAnsi="Times New Roman"/>
          <w:b/>
          <w:sz w:val="24"/>
        </w:rPr>
        <w:t>Personal Takeaways and Highlights</w:t>
      </w:r>
    </w:p>
    <w:p>
      <w:pPr>
        <w:ind w:firstLine="720"/>
      </w:pPr>
      <w:r>
        <w:t>Before this lecture, I thought of space habitats as distant and theoretical. Dr. Dyke made it feel immediate. The RETH institute has been at Purdue since 2019, building simulation tools, digital twin platforms, and robotic systems for exactly these problems. The detail that stayed with me most was about the International Space Station: even with a small crew, disruptions happen multiple times a week, and dozens of people on the ground monitor every data feed around the clock. A moon base cannot operate that way. It has to be smarter and more autonomous. The Biosphere 2 story was also a good reminder of how much we do not know. That experiment nearly killed its inhabitants because of air quality problems nobody anticipated. If we struggled with a sealed environment on Earth, doing it on the moon with abrasive dust, extreme temperature swings, and no option to step outside is a challenge on a completely different level.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