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90D" w:rsidRPr="00A0190D" w:rsidRDefault="00A0190D" w:rsidP="00A0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State Chart Diagram (State Machine Diagram)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0190D">
        <w:rPr>
          <w:rFonts w:ascii="Times New Roman" w:eastAsia="Times New Roman" w:hAnsi="Times New Roman" w:cs="Times New Roman"/>
          <w:b/>
          <w:bCs/>
          <w:sz w:val="24"/>
          <w:szCs w:val="24"/>
        </w:rPr>
        <w:t>State Chart Diagram</w:t>
      </w: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 shows the different </w:t>
      </w:r>
      <w:r w:rsidRPr="00A0190D">
        <w:rPr>
          <w:rFonts w:ascii="Times New Roman" w:eastAsia="Times New Roman" w:hAnsi="Times New Roman" w:cs="Times New Roman"/>
          <w:b/>
          <w:bCs/>
          <w:sz w:val="24"/>
          <w:szCs w:val="24"/>
        </w:rPr>
        <w:t>states of an object</w:t>
      </w: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 and how it changes from one state to another due to events.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A0190D" w:rsidRPr="00A0190D" w:rsidRDefault="00A0190D" w:rsidP="00A01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Model object behavior over time. </w:t>
      </w:r>
    </w:p>
    <w:p w:rsidR="00A0190D" w:rsidRPr="00A0190D" w:rsidRDefault="00A0190D" w:rsidP="00A01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Show state transitions. </w:t>
      </w:r>
    </w:p>
    <w:p w:rsidR="00A0190D" w:rsidRPr="00A0190D" w:rsidRDefault="00A0190D" w:rsidP="00A01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Describe object life cycle. 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90D">
        <w:rPr>
          <w:rFonts w:ascii="Times New Roman" w:eastAsia="Times New Roman" w:hAnsi="Times New Roman" w:cs="Times New Roman"/>
          <w:b/>
          <w:bCs/>
          <w:sz w:val="36"/>
          <w:szCs w:val="36"/>
        </w:rPr>
        <w:t>Basic Components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1. State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A condition or situation of an object.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New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Paid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Shipped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Delivered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2. Event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An action that causes a state change.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Pay Order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Ship Order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Deliver Order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3. Transition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Movement from one state to another.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lastRenderedPageBreak/>
        <w:t>New --&gt; Paid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4. Initial State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Starting point.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●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5. Final State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Ending point.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ambria Math" w:eastAsia="Times New Roman" w:hAnsi="Cambria Math" w:cs="Cambria Math"/>
          <w:sz w:val="20"/>
          <w:szCs w:val="20"/>
        </w:rPr>
        <w:t>◎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90D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Online Order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●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|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New Order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|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Pay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Paid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|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Ship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Shipped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|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Deliver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Delivered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|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r w:rsidRPr="00A0190D">
        <w:rPr>
          <w:rFonts w:ascii="Cambria Math" w:eastAsia="Times New Roman" w:hAnsi="Cambria Math" w:cs="Cambria Math"/>
          <w:sz w:val="20"/>
          <w:szCs w:val="20"/>
        </w:rPr>
        <w:t>◎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A0190D" w:rsidRPr="00A0190D" w:rsidRDefault="00A0190D" w:rsidP="00A01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Order starts as </w:t>
      </w:r>
      <w:r w:rsidRPr="00A0190D">
        <w:rPr>
          <w:rFonts w:ascii="Times New Roman" w:eastAsia="Times New Roman" w:hAnsi="Times New Roman" w:cs="Times New Roman"/>
          <w:b/>
          <w:bCs/>
          <w:sz w:val="24"/>
          <w:szCs w:val="24"/>
        </w:rPr>
        <w:t>New Order</w:t>
      </w: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0190D" w:rsidRPr="00A0190D" w:rsidRDefault="00A0190D" w:rsidP="00A01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After payment → </w:t>
      </w:r>
      <w:r w:rsidRPr="00A0190D">
        <w:rPr>
          <w:rFonts w:ascii="Times New Roman" w:eastAsia="Times New Roman" w:hAnsi="Times New Roman" w:cs="Times New Roman"/>
          <w:b/>
          <w:bCs/>
          <w:sz w:val="24"/>
          <w:szCs w:val="24"/>
        </w:rPr>
        <w:t>Paid</w:t>
      </w: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0190D" w:rsidRPr="00A0190D" w:rsidRDefault="00A0190D" w:rsidP="00A01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After shipping → </w:t>
      </w:r>
      <w:r w:rsidRPr="00A0190D">
        <w:rPr>
          <w:rFonts w:ascii="Times New Roman" w:eastAsia="Times New Roman" w:hAnsi="Times New Roman" w:cs="Times New Roman"/>
          <w:b/>
          <w:bCs/>
          <w:sz w:val="24"/>
          <w:szCs w:val="24"/>
        </w:rPr>
        <w:t>Shipped</w:t>
      </w: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0190D" w:rsidRPr="00A0190D" w:rsidRDefault="00A0190D" w:rsidP="00A01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After delivery → </w:t>
      </w:r>
      <w:r w:rsidRPr="00A0190D">
        <w:rPr>
          <w:rFonts w:ascii="Times New Roman" w:eastAsia="Times New Roman" w:hAnsi="Times New Roman" w:cs="Times New Roman"/>
          <w:b/>
          <w:bCs/>
          <w:sz w:val="24"/>
          <w:szCs w:val="24"/>
        </w:rPr>
        <w:t>Delivered</w:t>
      </w: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90D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A0190D" w:rsidRPr="00A0190D" w:rsidRDefault="00A0190D" w:rsidP="00A01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Easy to understand object behavior. </w:t>
      </w:r>
    </w:p>
    <w:p w:rsidR="00A0190D" w:rsidRPr="00A0190D" w:rsidRDefault="00A0190D" w:rsidP="00A01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Shows complete life cycle. </w:t>
      </w:r>
    </w:p>
    <w:p w:rsidR="00A0190D" w:rsidRPr="00A0190D" w:rsidRDefault="00A0190D" w:rsidP="00A01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Helps in system design. 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90D">
        <w:rPr>
          <w:rFonts w:ascii="Times New Roman" w:eastAsia="Times New Roman" w:hAnsi="Times New Roman" w:cs="Times New Roman"/>
          <w:b/>
          <w:bCs/>
          <w:sz w:val="36"/>
          <w:szCs w:val="36"/>
        </w:rPr>
        <w:t>Exam One-Liner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b/>
          <w:bCs/>
          <w:sz w:val="24"/>
          <w:szCs w:val="24"/>
        </w:rPr>
        <w:t>A State Chart Diagram shows the states of an object and the transitions between those states caused by events.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Implementation of State Chart Diagram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>Implementation of a State Chart Diagram means converting states and transitions into software code, methods, or logic.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495"/>
      </w:tblGrid>
      <w:tr w:rsidR="00A0190D" w:rsidRPr="00A0190D" w:rsidTr="00A01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Chart Element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</w:tr>
      <w:tr w:rsidR="00A0190D" w:rsidRPr="00A0190D" w:rsidTr="00A0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Variable/Object State</w:t>
            </w:r>
          </w:p>
        </w:tc>
      </w:tr>
      <w:tr w:rsidR="00A0190D" w:rsidRPr="00A0190D" w:rsidTr="00A0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Method/Function</w:t>
            </w:r>
          </w:p>
        </w:tc>
      </w:tr>
      <w:tr w:rsidR="00A0190D" w:rsidRPr="00A0190D" w:rsidTr="00A0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Change of State Variable</w:t>
            </w:r>
          </w:p>
        </w:tc>
      </w:tr>
    </w:tbl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90D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State Diagram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New → Paid → Shipped → Delivered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Logic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Order State = New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A0190D">
        <w:rPr>
          <w:rFonts w:ascii="Courier New" w:eastAsia="Times New Roman" w:hAnsi="Courier New" w:cs="Courier New"/>
          <w:sz w:val="20"/>
          <w:szCs w:val="20"/>
        </w:rPr>
        <w:t>payOrder</w:t>
      </w:r>
      <w:proofErr w:type="spellEnd"/>
      <w:r w:rsidRPr="00A0190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190D">
        <w:rPr>
          <w:rFonts w:ascii="Courier New" w:eastAsia="Times New Roman" w:hAnsi="Courier New" w:cs="Courier New"/>
          <w:sz w:val="20"/>
          <w:szCs w:val="20"/>
        </w:rPr>
        <w:t>)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   State = Paid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190D">
        <w:rPr>
          <w:rFonts w:ascii="Courier New" w:eastAsia="Times New Roman" w:hAnsi="Courier New" w:cs="Courier New"/>
          <w:sz w:val="20"/>
          <w:szCs w:val="20"/>
        </w:rPr>
        <w:t>shipOrder</w:t>
      </w:r>
      <w:proofErr w:type="spellEnd"/>
      <w:r w:rsidRPr="00A0190D">
        <w:rPr>
          <w:rFonts w:ascii="Courier New" w:eastAsia="Times New Roman" w:hAnsi="Courier New" w:cs="Courier New"/>
          <w:sz w:val="20"/>
          <w:szCs w:val="20"/>
        </w:rPr>
        <w:t>()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   State = Shipped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190D">
        <w:rPr>
          <w:rFonts w:ascii="Courier New" w:eastAsia="Times New Roman" w:hAnsi="Courier New" w:cs="Courier New"/>
          <w:sz w:val="20"/>
          <w:szCs w:val="20"/>
        </w:rPr>
        <w:t>deliverOrder</w:t>
      </w:r>
      <w:proofErr w:type="spellEnd"/>
      <w:r w:rsidRPr="00A0190D">
        <w:rPr>
          <w:rFonts w:ascii="Courier New" w:eastAsia="Times New Roman" w:hAnsi="Courier New" w:cs="Courier New"/>
          <w:sz w:val="20"/>
          <w:szCs w:val="20"/>
        </w:rPr>
        <w:t>()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 xml:space="preserve">    State = Delivered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90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Steps of Implementation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State Variable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190D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A0190D">
        <w:rPr>
          <w:rFonts w:ascii="Courier New" w:eastAsia="Times New Roman" w:hAnsi="Courier New" w:cs="Courier New"/>
          <w:sz w:val="20"/>
          <w:szCs w:val="20"/>
        </w:rPr>
        <w:t xml:space="preserve"> = New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2. Define Events (Methods)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190D">
        <w:rPr>
          <w:rFonts w:ascii="Courier New" w:eastAsia="Times New Roman" w:hAnsi="Courier New" w:cs="Courier New"/>
          <w:sz w:val="20"/>
          <w:szCs w:val="20"/>
        </w:rPr>
        <w:t>payOrder</w:t>
      </w:r>
      <w:proofErr w:type="spellEnd"/>
      <w:r w:rsidRPr="00A0190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190D">
        <w:rPr>
          <w:rFonts w:ascii="Courier New" w:eastAsia="Times New Roman" w:hAnsi="Courier New" w:cs="Courier New"/>
          <w:sz w:val="20"/>
          <w:szCs w:val="20"/>
        </w:rPr>
        <w:t>)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190D">
        <w:rPr>
          <w:rFonts w:ascii="Courier New" w:eastAsia="Times New Roman" w:hAnsi="Courier New" w:cs="Courier New"/>
          <w:sz w:val="20"/>
          <w:szCs w:val="20"/>
        </w:rPr>
        <w:t>shipOrder</w:t>
      </w:r>
      <w:proofErr w:type="spellEnd"/>
      <w:r w:rsidRPr="00A0190D">
        <w:rPr>
          <w:rFonts w:ascii="Courier New" w:eastAsia="Times New Roman" w:hAnsi="Courier New" w:cs="Courier New"/>
          <w:sz w:val="20"/>
          <w:szCs w:val="20"/>
        </w:rPr>
        <w:t>()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0190D">
        <w:rPr>
          <w:rFonts w:ascii="Courier New" w:eastAsia="Times New Roman" w:hAnsi="Courier New" w:cs="Courier New"/>
          <w:sz w:val="20"/>
          <w:szCs w:val="20"/>
        </w:rPr>
        <w:t>deliverOrder</w:t>
      </w:r>
      <w:proofErr w:type="spellEnd"/>
      <w:r w:rsidRPr="00A0190D">
        <w:rPr>
          <w:rFonts w:ascii="Courier New" w:eastAsia="Times New Roman" w:hAnsi="Courier New" w:cs="Courier New"/>
          <w:sz w:val="20"/>
          <w:szCs w:val="20"/>
        </w:rPr>
        <w:t>()</w: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190D">
        <w:rPr>
          <w:rFonts w:ascii="Times New Roman" w:eastAsia="Times New Roman" w:hAnsi="Times New Roman" w:cs="Times New Roman"/>
          <w:b/>
          <w:bCs/>
          <w:sz w:val="27"/>
          <w:szCs w:val="27"/>
        </w:rPr>
        <w:t>3. Change State on Events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Pay Event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New → Paid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Ship Event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Paid → Shipped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90D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A0190D" w:rsidRPr="00A0190D" w:rsidRDefault="00A0190D" w:rsidP="00A01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Convert behavioral model into code. </w:t>
      </w:r>
    </w:p>
    <w:p w:rsidR="00A0190D" w:rsidRPr="00A0190D" w:rsidRDefault="00A0190D" w:rsidP="00A01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Control object behavior. </w:t>
      </w:r>
    </w:p>
    <w:p w:rsidR="00A0190D" w:rsidRPr="00A0190D" w:rsidRDefault="00A0190D" w:rsidP="00A01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t xml:space="preserve">Ensure valid state transitions. 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90D">
        <w:rPr>
          <w:rFonts w:ascii="Times New Roman" w:eastAsia="Times New Roman" w:hAnsi="Times New Roman" w:cs="Times New Roman"/>
          <w:b/>
          <w:bCs/>
          <w:sz w:val="36"/>
          <w:szCs w:val="36"/>
        </w:rPr>
        <w:t>Exam One-Liner</w:t>
      </w:r>
    </w:p>
    <w:p w:rsidR="00A0190D" w:rsidRPr="00A0190D" w:rsidRDefault="00A0190D" w:rsidP="00A0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of a State Chart Diagram converts states, events, and transitions into program logic and methods.</w:t>
      </w:r>
    </w:p>
    <w:p w:rsidR="00A0190D" w:rsidRPr="00A0190D" w:rsidRDefault="00A0190D" w:rsidP="00A01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90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190D" w:rsidRPr="00A0190D" w:rsidRDefault="00A0190D" w:rsidP="00A0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Super Short Revision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201"/>
      </w:tblGrid>
      <w:tr w:rsidR="00A0190D" w:rsidRPr="00A0190D" w:rsidTr="00A01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A0190D" w:rsidRPr="00A0190D" w:rsidTr="00A0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State Chart Diagram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Shows object states and transitions caused by events.</w:t>
            </w:r>
          </w:p>
        </w:tc>
      </w:tr>
      <w:tr w:rsidR="00A0190D" w:rsidRPr="00A0190D" w:rsidTr="00A0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of an object at a specific time.</w:t>
            </w:r>
          </w:p>
        </w:tc>
      </w:tr>
      <w:tr w:rsidR="00A0190D" w:rsidRPr="00A0190D" w:rsidTr="00A0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Action that triggers state change.</w:t>
            </w:r>
          </w:p>
        </w:tc>
      </w:tr>
      <w:tr w:rsidR="00A0190D" w:rsidRPr="00A0190D" w:rsidTr="00A0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from one state to another.</w:t>
            </w:r>
          </w:p>
        </w:tc>
      </w:tr>
      <w:tr w:rsidR="00A0190D" w:rsidRPr="00A0190D" w:rsidTr="00A019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State Chart</w:t>
            </w:r>
          </w:p>
        </w:tc>
        <w:tc>
          <w:tcPr>
            <w:tcW w:w="0" w:type="auto"/>
            <w:vAlign w:val="center"/>
            <w:hideMark/>
          </w:tcPr>
          <w:p w:rsidR="00A0190D" w:rsidRPr="00A0190D" w:rsidRDefault="00A0190D" w:rsidP="00A01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90D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states and transitions into software logic and methods.</w:t>
            </w:r>
          </w:p>
        </w:tc>
      </w:tr>
    </w:tbl>
    <w:p w:rsidR="00A0190D" w:rsidRPr="00A0190D" w:rsidRDefault="00A0190D" w:rsidP="00A0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Golden Exam Formula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State Chart Diagram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States + Events + Transitions</w:t>
      </w:r>
    </w:p>
    <w:p w:rsidR="00A0190D" w:rsidRPr="00A0190D" w:rsidRDefault="00A0190D" w:rsidP="00A0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190D">
        <w:rPr>
          <w:rFonts w:ascii="Courier New" w:eastAsia="Times New Roman" w:hAnsi="Courier New" w:cs="Courier New"/>
          <w:sz w:val="20"/>
          <w:szCs w:val="20"/>
        </w:rPr>
        <w:t>Implementation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A0190D">
        <w:rPr>
          <w:rFonts w:ascii="Courier New" w:eastAsia="Times New Roman" w:hAnsi="Courier New" w:cs="Courier New"/>
          <w:sz w:val="20"/>
          <w:szCs w:val="20"/>
        </w:rPr>
        <w:br/>
        <w:t>State Variable + Methods + State Changes</w:t>
      </w:r>
    </w:p>
    <w:p w:rsidR="00017064" w:rsidRDefault="00A0190D">
      <w:bookmarkStart w:id="0" w:name="_GoBack"/>
      <w:bookmarkEnd w:id="0"/>
    </w:p>
    <w:sectPr w:rsidR="00017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9325DA"/>
    <w:multiLevelType w:val="multilevel"/>
    <w:tmpl w:val="C78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29256E"/>
    <w:multiLevelType w:val="multilevel"/>
    <w:tmpl w:val="386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780C5D"/>
    <w:multiLevelType w:val="multilevel"/>
    <w:tmpl w:val="FEF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FB1BAF"/>
    <w:multiLevelType w:val="multilevel"/>
    <w:tmpl w:val="821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90D"/>
    <w:rsid w:val="005B0F3D"/>
    <w:rsid w:val="00A0190D"/>
    <w:rsid w:val="00BD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84DFF-4D62-4627-BE6F-513F58BA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1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1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19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19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19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19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9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9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1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5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6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26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8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4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8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87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0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3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9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9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7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4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4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2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3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7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9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9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9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79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3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9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42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3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2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03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7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01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1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2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3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5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1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2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3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30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8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3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4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0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2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8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94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2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9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9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34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1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2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1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7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1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0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3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3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63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0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1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7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0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0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53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0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91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27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8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3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1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9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4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5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0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5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8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2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7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9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07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75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1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7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9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5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5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0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2026-06-21T18:26:00Z</dcterms:created>
  <dcterms:modified xsi:type="dcterms:W3CDTF">2026-06-21T18:26:00Z</dcterms:modified>
</cp:coreProperties>
</file>