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B799" w14:textId="28BD563E" w:rsidR="00B027B6" w:rsidRDefault="00B027B6" w:rsidP="00B027B6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027B6">
        <w:rPr>
          <w:rFonts w:ascii="Arial" w:hAnsi="Arial" w:cs="Arial"/>
          <w:b/>
          <w:bCs/>
          <w:i/>
          <w:iCs/>
          <w:sz w:val="28"/>
          <w:szCs w:val="28"/>
        </w:rPr>
        <w:t>D</w:t>
      </w:r>
      <w:r w:rsidRPr="00B027B6">
        <w:rPr>
          <w:rFonts w:ascii="Arial" w:hAnsi="Arial" w:cs="Arial"/>
          <w:b/>
          <w:bCs/>
          <w:i/>
          <w:iCs/>
          <w:sz w:val="28"/>
          <w:szCs w:val="28"/>
        </w:rPr>
        <w:t>ocumentation</w:t>
      </w:r>
    </w:p>
    <w:p w14:paraId="02A26331" w14:textId="77777777" w:rsidR="00B027B6" w:rsidRPr="00B027B6" w:rsidRDefault="00B027B6" w:rsidP="00B027B6">
      <w:pPr>
        <w:jc w:val="center"/>
        <w:rPr>
          <w:rFonts w:ascii="Arial" w:hAnsi="Arial" w:cs="Arial"/>
          <w:b/>
          <w:bCs/>
          <w:i/>
          <w:iCs/>
          <w:sz w:val="40"/>
          <w:szCs w:val="40"/>
        </w:rPr>
      </w:pPr>
    </w:p>
    <w:p w14:paraId="39AB51C0" w14:textId="239179B4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</w:rPr>
        <w:t>Customer</w:t>
      </w:r>
      <w:r w:rsidRPr="00EA288E">
        <w:rPr>
          <w:rFonts w:ascii="Arial" w:hAnsi="Arial" w:cs="Arial"/>
          <w:sz w:val="28"/>
          <w:szCs w:val="28"/>
        </w:rPr>
        <w:t xml:space="preserve"> – M</w:t>
      </w:r>
      <w:r w:rsidRPr="00EA288E">
        <w:rPr>
          <w:rFonts w:ascii="Arial" w:hAnsi="Arial" w:cs="Arial"/>
          <w:sz w:val="28"/>
          <w:szCs w:val="28"/>
          <w:lang w:val="az-Latn-AZ"/>
        </w:rPr>
        <w:t>üştəri məlumatlarını saxlayan cədvəldir və aşağıdakı sütunlardan ibarətdir.</w:t>
      </w:r>
    </w:p>
    <w:p w14:paraId="7C6BFA87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CustomerID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Müştərilərə identifikasiya verir və primary keydir.</w:t>
      </w:r>
    </w:p>
    <w:p w14:paraId="55770DB2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FullName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Müştərilərin ad və soyadlarını özündə saxlayır.</w:t>
      </w:r>
    </w:p>
    <w:p w14:paraId="53553ADB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Address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Müştərilərin yaşadığı ünvanını özündə saxlayır.</w:t>
      </w:r>
    </w:p>
    <w:p w14:paraId="07BFD18F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 xml:space="preserve">Phone </w:t>
      </w:r>
      <w:r w:rsidRPr="00EA288E">
        <w:rPr>
          <w:rFonts w:ascii="Arial" w:hAnsi="Arial" w:cs="Arial"/>
          <w:sz w:val="28"/>
          <w:szCs w:val="28"/>
          <w:lang w:val="az-Latn-AZ"/>
        </w:rPr>
        <w:t>– Müştərilərin əlaqə nömrəsini özündə saxlayır.</w:t>
      </w:r>
    </w:p>
    <w:p w14:paraId="64D700F0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Salary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Müştərilərin aylıq qazancını özündə saxlayır.</w:t>
      </w:r>
    </w:p>
    <w:p w14:paraId="274BD48D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</w:p>
    <w:p w14:paraId="2325E523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Account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Kredit alan müştərilərin hesabını ifadə edən cədvəldir və aşağıdakı sütunlardan ibarətdir.</w:t>
      </w:r>
    </w:p>
    <w:p w14:paraId="7FD4473A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AccountID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Hesab sütununa identifikasiya verir və primary keydir.</w:t>
      </w:r>
    </w:p>
    <w:p w14:paraId="0DBD8245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Customer 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 identifikasiyasını özündə saxlayan foreign keydir.</w:t>
      </w:r>
    </w:p>
    <w:p w14:paraId="3A3B50D5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Account type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Hər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bir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bank </w:t>
      </w:r>
      <w:proofErr w:type="spellStart"/>
      <w:r w:rsidRPr="00EA288E">
        <w:rPr>
          <w:rFonts w:ascii="Arial" w:hAnsi="Arial" w:cs="Arial"/>
          <w:sz w:val="28"/>
          <w:szCs w:val="28"/>
        </w:rPr>
        <w:t>hesabının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hansı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tipə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aid </w:t>
      </w:r>
      <w:proofErr w:type="spellStart"/>
      <w:r w:rsidRPr="00EA288E">
        <w:rPr>
          <w:rFonts w:ascii="Arial" w:hAnsi="Arial" w:cs="Arial"/>
          <w:sz w:val="28"/>
          <w:szCs w:val="28"/>
        </w:rPr>
        <w:t>olduğu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göstərir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1098C4F6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  <w:r w:rsidRPr="00EA288E">
        <w:rPr>
          <w:rFonts w:ascii="Arial" w:hAnsi="Arial" w:cs="Arial"/>
          <w:b/>
          <w:bCs/>
          <w:sz w:val="28"/>
          <w:szCs w:val="28"/>
        </w:rPr>
        <w:t>Balance</w:t>
      </w:r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Hesabın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cari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balansını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288E">
        <w:rPr>
          <w:rFonts w:ascii="Arial" w:hAnsi="Arial" w:cs="Arial"/>
          <w:sz w:val="28"/>
          <w:szCs w:val="28"/>
        </w:rPr>
        <w:t>yəni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həmin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anda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olan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pulu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göstərir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4FC8D314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OpenDate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Hesabın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bankda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açıldığı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tarixi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göstərir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66568B91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</w:p>
    <w:p w14:paraId="213529B2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</w:rPr>
        <w:t>Loan</w:t>
      </w:r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Kredit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məlumatlarını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özündə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saxlayan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cədvəldir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və aşağıdakı sütunlardan ibarətdir.</w:t>
      </w:r>
    </w:p>
    <w:p w14:paraId="0F8D5A59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LoanID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Kredit sütununa identifikasiya verir və primary keydir.</w:t>
      </w:r>
    </w:p>
    <w:p w14:paraId="3CCFC327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CustomerID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– Müştəri identifikasiyasını özündə saxlayan foreign keydir.</w:t>
      </w:r>
    </w:p>
    <w:p w14:paraId="097E7933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LoanAmount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Kredit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məbləğini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ifadə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edir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53FC5EAF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InterestRate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Kreditin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faiz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dərəcəsini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ifad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edir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13C95284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LoanType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Kreditin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növünü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ifadə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edir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2D6F5DDB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  <w:r w:rsidRPr="00EA288E">
        <w:rPr>
          <w:rFonts w:ascii="Arial" w:hAnsi="Arial" w:cs="Arial"/>
          <w:b/>
          <w:bCs/>
          <w:sz w:val="28"/>
          <w:szCs w:val="28"/>
        </w:rPr>
        <w:t xml:space="preserve">StartDate </w:t>
      </w:r>
      <w:r w:rsidRPr="00EA288E">
        <w:rPr>
          <w:rFonts w:ascii="Arial" w:hAnsi="Arial" w:cs="Arial"/>
          <w:sz w:val="28"/>
          <w:szCs w:val="28"/>
        </w:rPr>
        <w:t xml:space="preserve">– </w:t>
      </w:r>
      <w:proofErr w:type="spellStart"/>
      <w:r w:rsidRPr="00EA288E">
        <w:rPr>
          <w:rFonts w:ascii="Arial" w:hAnsi="Arial" w:cs="Arial"/>
          <w:sz w:val="28"/>
          <w:szCs w:val="28"/>
        </w:rPr>
        <w:t>Kreditin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başlanma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tarixini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ifadə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edir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24707479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EndDate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Kreditin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bitmə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tarixini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ifadə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edir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09311E9A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  <w:r w:rsidRPr="00EA288E">
        <w:rPr>
          <w:rFonts w:ascii="Arial" w:hAnsi="Arial" w:cs="Arial"/>
          <w:b/>
          <w:bCs/>
          <w:sz w:val="28"/>
          <w:szCs w:val="28"/>
        </w:rPr>
        <w:t>Status</w:t>
      </w:r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Kreditin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hələ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aktiv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olub-olmadığını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göstərir</w:t>
      </w:r>
      <w:proofErr w:type="spellEnd"/>
      <w:r w:rsidRPr="00EA288E">
        <w:rPr>
          <w:rFonts w:ascii="Arial" w:hAnsi="Arial" w:cs="Arial"/>
          <w:sz w:val="28"/>
          <w:szCs w:val="28"/>
        </w:rPr>
        <w:t>.</w:t>
      </w:r>
    </w:p>
    <w:p w14:paraId="3C6FA8DA" w14:textId="77777777" w:rsidR="00B027B6" w:rsidRPr="00EA288E" w:rsidRDefault="00B027B6" w:rsidP="00B027B6">
      <w:pPr>
        <w:rPr>
          <w:rFonts w:ascii="Arial" w:hAnsi="Arial" w:cs="Arial"/>
          <w:sz w:val="28"/>
          <w:szCs w:val="28"/>
        </w:rPr>
      </w:pPr>
    </w:p>
    <w:p w14:paraId="22AD81CC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</w:rPr>
        <w:t>Employee</w:t>
      </w:r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Kredit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şöbəsinin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işçilərinin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məlumatlarını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özündə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saxlayan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cədvəldir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və aşağıdakı sütunlardan ibarətdir.</w:t>
      </w:r>
    </w:p>
    <w:p w14:paraId="75593756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EmployeeID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İşçilərə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identifikasiya verir və primary keydir.</w:t>
      </w:r>
    </w:p>
    <w:p w14:paraId="7AACE256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FullName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İşçilərin ad və soyadlarını özündə saxlayır.</w:t>
      </w:r>
    </w:p>
    <w:p w14:paraId="5574066F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Position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İşçilərin vəzifəsini ifadə edir.</w:t>
      </w:r>
    </w:p>
    <w:p w14:paraId="5F27C0A4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Branch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Filialı ifadə edir.</w:t>
      </w:r>
    </w:p>
    <w:p w14:paraId="13163823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Email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İşçilərin email ünvanlarını özündə saxlayır.</w:t>
      </w:r>
    </w:p>
    <w:p w14:paraId="5674410C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</w:p>
    <w:p w14:paraId="44F05B40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LoanApproval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Kredit müraciətlərinin təsdiqlənib-təsdiqlənmədiyi haqqında məlumatları</w:t>
      </w:r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özündə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saxlayan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cədvəldir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və aşağıdakı sütunlardan ibarətdir.</w:t>
      </w:r>
    </w:p>
    <w:p w14:paraId="53E983AF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ApprovalID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Təsdiq sütununa identifikasiya verir və primary keydir.</w:t>
      </w:r>
    </w:p>
    <w:p w14:paraId="406DBDD2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LoanID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- Kredit sütununa identifikasiya verir və foreign keydir.</w:t>
      </w:r>
    </w:p>
    <w:p w14:paraId="4D17F4AF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EmployeeID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İşçilərə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identifikasiya verir və foreign keydir.</w:t>
      </w:r>
    </w:p>
    <w:p w14:paraId="2B12BDC9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ApprovalDate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Müraciətin təsdiqlındiyi tarixi göstərir.</w:t>
      </w:r>
    </w:p>
    <w:p w14:paraId="09078431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lastRenderedPageBreak/>
        <w:t>Status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Müraciətin təsdiqlənib-təsdiqlənmədiyi göstərir.</w:t>
      </w:r>
    </w:p>
    <w:p w14:paraId="0066F9D0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</w:p>
    <w:p w14:paraId="098A41E9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</w:rPr>
        <w:t xml:space="preserve">Payment </w:t>
      </w:r>
      <w:r w:rsidRPr="00EA288E">
        <w:rPr>
          <w:rFonts w:ascii="Arial" w:hAnsi="Arial" w:cs="Arial"/>
          <w:sz w:val="28"/>
          <w:szCs w:val="28"/>
        </w:rPr>
        <w:t xml:space="preserve">– </w:t>
      </w:r>
      <w:proofErr w:type="spellStart"/>
      <w:r w:rsidRPr="00EA288E">
        <w:rPr>
          <w:rFonts w:ascii="Arial" w:hAnsi="Arial" w:cs="Arial"/>
          <w:sz w:val="28"/>
          <w:szCs w:val="28"/>
        </w:rPr>
        <w:t>Kredit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ödənişləri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ilə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bağlı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məlumatları</w:t>
      </w:r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özündə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saxlayan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cədvəldir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və aşağıdakı sütunlardan ibarətdir.</w:t>
      </w:r>
    </w:p>
    <w:p w14:paraId="180F349B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PaymentID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Pr="00EA288E">
        <w:rPr>
          <w:rFonts w:ascii="Arial" w:hAnsi="Arial" w:cs="Arial"/>
          <w:sz w:val="28"/>
          <w:szCs w:val="28"/>
        </w:rPr>
        <w:t>Ödəniş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sütununa identifikasiya verir və primary keydir.</w:t>
      </w:r>
    </w:p>
    <w:p w14:paraId="1A61DF90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LoanID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Kredit sütununa identifikasiya verir və foreign keydir.</w:t>
      </w:r>
    </w:p>
    <w:p w14:paraId="37CA69EC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PaymentDate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Müştərilərin ödəniş etməli olduğu tarixi göstərir.</w:t>
      </w:r>
    </w:p>
    <w:p w14:paraId="6B4E5351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AmountPaid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Müştərilərin ödəniş etməli olduğu məbləği göstərir.</w:t>
      </w:r>
    </w:p>
    <w:p w14:paraId="36DF4502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</w:p>
    <w:p w14:paraId="2E673DDC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</w:p>
    <w:p w14:paraId="49BCFC7C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</w:p>
    <w:p w14:paraId="722EF989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Request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Müştərilərin kredit müraciətlərini </w:t>
      </w:r>
      <w:proofErr w:type="spellStart"/>
      <w:r w:rsidRPr="00EA288E">
        <w:rPr>
          <w:rFonts w:ascii="Arial" w:hAnsi="Arial" w:cs="Arial"/>
          <w:sz w:val="28"/>
          <w:szCs w:val="28"/>
        </w:rPr>
        <w:t>özündə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saxlayan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cədvəldir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və aşağıdakı sütunlardan ibarətdir.</w:t>
      </w:r>
    </w:p>
    <w:p w14:paraId="0F27EA78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</w:p>
    <w:p w14:paraId="095AAE13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RequestID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Müraciət sütununa identifikasiya verir və primary keydir.</w:t>
      </w:r>
    </w:p>
    <w:p w14:paraId="76D4D662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CustomerID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– Müştəri identifikasiyasını özündə saxlayan foreign keydir.</w:t>
      </w:r>
    </w:p>
    <w:p w14:paraId="5E315261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Status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Müraciətin statusunu ifadə edir.</w:t>
      </w:r>
    </w:p>
    <w:p w14:paraId="253238EB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StatusDate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Statusun tarixini göstərir.</w:t>
      </w:r>
    </w:p>
    <w:p w14:paraId="12BE5582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</w:p>
    <w:p w14:paraId="2AE3104E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Installment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Müştərilərin kredit ödənişlərini,</w:t>
      </w:r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nə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vaxt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288E">
        <w:rPr>
          <w:rFonts w:ascii="Arial" w:hAnsi="Arial" w:cs="Arial"/>
          <w:sz w:val="28"/>
          <w:szCs w:val="28"/>
        </w:rPr>
        <w:t>nə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qədər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288E">
        <w:rPr>
          <w:rFonts w:ascii="Arial" w:hAnsi="Arial" w:cs="Arial"/>
          <w:sz w:val="28"/>
          <w:szCs w:val="28"/>
        </w:rPr>
        <w:t>ödənilib-ödənilməyib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EA288E">
        <w:rPr>
          <w:rFonts w:ascii="Arial" w:hAnsi="Arial" w:cs="Arial"/>
          <w:sz w:val="28"/>
          <w:szCs w:val="28"/>
        </w:rPr>
        <w:t>gecikib-gecikməyib</w:t>
      </w:r>
      <w:proofErr w:type="spellEnd"/>
      <w:r w:rsidRPr="00EA288E">
        <w:rPr>
          <w:rFonts w:ascii="Arial" w:hAnsi="Arial" w:cs="Arial"/>
          <w:sz w:val="28"/>
          <w:szCs w:val="28"/>
          <w:lang w:val="az-Latn-AZ"/>
        </w:rPr>
        <w:t xml:space="preserve"> və.s kimi məlumatlarını </w:t>
      </w:r>
      <w:proofErr w:type="spellStart"/>
      <w:r w:rsidRPr="00EA288E">
        <w:rPr>
          <w:rFonts w:ascii="Arial" w:hAnsi="Arial" w:cs="Arial"/>
          <w:sz w:val="28"/>
          <w:szCs w:val="28"/>
        </w:rPr>
        <w:t>özündə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saxlayan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288E">
        <w:rPr>
          <w:rFonts w:ascii="Arial" w:hAnsi="Arial" w:cs="Arial"/>
          <w:sz w:val="28"/>
          <w:szCs w:val="28"/>
        </w:rPr>
        <w:t>cədvəldir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və aşağıdakı sütunlardan ibarətdir.</w:t>
      </w:r>
    </w:p>
    <w:p w14:paraId="63F53D07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InstallmentID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Installment sütununa identifikasiya verir və primary keydir.</w:t>
      </w:r>
    </w:p>
    <w:p w14:paraId="52331454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LoanID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- Kredit sütununa identifikasiya verir və foreign keydir.</w:t>
      </w:r>
    </w:p>
    <w:p w14:paraId="0C9FABBE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proofErr w:type="spellStart"/>
      <w:r w:rsidRPr="00EA288E">
        <w:rPr>
          <w:rFonts w:ascii="Arial" w:hAnsi="Arial" w:cs="Arial"/>
          <w:b/>
          <w:bCs/>
          <w:sz w:val="28"/>
          <w:szCs w:val="28"/>
        </w:rPr>
        <w:t>CustomerID</w:t>
      </w:r>
      <w:proofErr w:type="spellEnd"/>
      <w:r w:rsidRPr="00EA288E">
        <w:rPr>
          <w:rFonts w:ascii="Arial" w:hAnsi="Arial" w:cs="Arial"/>
          <w:sz w:val="28"/>
          <w:szCs w:val="28"/>
        </w:rPr>
        <w:t xml:space="preserve"> </w:t>
      </w:r>
      <w:r w:rsidRPr="00EA288E">
        <w:rPr>
          <w:rFonts w:ascii="Arial" w:hAnsi="Arial" w:cs="Arial"/>
          <w:sz w:val="28"/>
          <w:szCs w:val="28"/>
          <w:lang w:val="az-Latn-AZ"/>
        </w:rPr>
        <w:t>– Müştəri identifikasiyasını özündə saxlayan foreign keydir.</w:t>
      </w:r>
    </w:p>
    <w:p w14:paraId="648C479A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Amount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Müştərinin cari ayda ödədiyi məbləği göstərir.</w:t>
      </w:r>
    </w:p>
    <w:p w14:paraId="74A3C5E5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DueDate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Kreditin ödənilməli olduğu tarixi göstərir.</w:t>
      </w:r>
    </w:p>
    <w:p w14:paraId="49EBD20F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PaidDate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Müştərinin kreditin ödədiyi tarixi göstərir.</w:t>
      </w:r>
    </w:p>
    <w:p w14:paraId="76E66AA1" w14:textId="77777777" w:rsidR="00B027B6" w:rsidRPr="00EA288E" w:rsidRDefault="00B027B6" w:rsidP="00B027B6">
      <w:pPr>
        <w:rPr>
          <w:rFonts w:ascii="Arial" w:hAnsi="Arial" w:cs="Arial"/>
          <w:sz w:val="28"/>
          <w:szCs w:val="28"/>
          <w:lang w:val="az-Latn-AZ"/>
        </w:rPr>
      </w:pPr>
      <w:r w:rsidRPr="00EA288E">
        <w:rPr>
          <w:rFonts w:ascii="Arial" w:hAnsi="Arial" w:cs="Arial"/>
          <w:b/>
          <w:bCs/>
          <w:sz w:val="28"/>
          <w:szCs w:val="28"/>
          <w:lang w:val="az-Latn-AZ"/>
        </w:rPr>
        <w:t>Payment method</w:t>
      </w:r>
      <w:r w:rsidRPr="00EA288E">
        <w:rPr>
          <w:rFonts w:ascii="Arial" w:hAnsi="Arial" w:cs="Arial"/>
          <w:sz w:val="28"/>
          <w:szCs w:val="28"/>
          <w:lang w:val="az-Latn-AZ"/>
        </w:rPr>
        <w:t xml:space="preserve"> – Ödəniş metodunu göstərir.</w:t>
      </w:r>
      <w:r w:rsidRPr="00EA288E">
        <w:rPr>
          <w:rFonts w:ascii="Arial" w:hAnsi="Arial" w:cs="Arial"/>
          <w:sz w:val="28"/>
          <w:szCs w:val="28"/>
          <w:lang w:val="az-Latn-AZ"/>
        </w:rPr>
        <w:br/>
      </w:r>
    </w:p>
    <w:p w14:paraId="411AD71C" w14:textId="77777777" w:rsidR="00B808E6" w:rsidRPr="00B027B6" w:rsidRDefault="00B808E6">
      <w:pPr>
        <w:rPr>
          <w:rFonts w:ascii="Arial" w:hAnsi="Arial" w:cs="Arial"/>
          <w:sz w:val="24"/>
          <w:szCs w:val="24"/>
        </w:rPr>
      </w:pPr>
    </w:p>
    <w:sectPr w:rsidR="00B808E6" w:rsidRPr="00B027B6" w:rsidSect="00827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6"/>
    <w:rsid w:val="00827A69"/>
    <w:rsid w:val="00B027B6"/>
    <w:rsid w:val="00B8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27818"/>
  <w15:chartTrackingRefBased/>
  <w15:docId w15:val="{9CC8A8AF-C6E0-4669-88FA-AF855C49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7B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Fatimə</dc:creator>
  <cp:keywords/>
  <dc:description/>
  <cp:lastModifiedBy>Fatimə</cp:lastModifiedBy>
  <cp:revision>1</cp:revision>
  <dcterms:created xsi:type="dcterms:W3CDTF">2025-05-18T14:01:00Z</dcterms:created>
  <dcterms:modified xsi:type="dcterms:W3CDTF">2025-05-18T14:02:00Z</dcterms:modified>
</cp:coreProperties>
</file>