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EBE81" w14:textId="77777777" w:rsidR="00406AAB" w:rsidRPr="00406AAB" w:rsidRDefault="00406AAB" w:rsidP="00406AAB">
      <w:pPr>
        <w:spacing w:after="0" w:line="240" w:lineRule="auto"/>
        <w:outlineLvl w:val="0"/>
        <w:rPr>
          <w:rFonts w:ascii="Times New Roman" w:eastAsia="Times New Roman" w:hAnsi="Times New Roman" w:cs="Times New Roman"/>
          <w:b/>
          <w:bCs/>
          <w:kern w:val="36"/>
          <w:sz w:val="48"/>
          <w:szCs w:val="48"/>
        </w:rPr>
      </w:pPr>
      <w:r w:rsidRPr="00406AAB">
        <w:rPr>
          <w:rFonts w:ascii="Times New Roman" w:eastAsia="Times New Roman" w:hAnsi="Times New Roman" w:cs="Times New Roman"/>
          <w:b/>
          <w:bCs/>
          <w:kern w:val="36"/>
          <w:sz w:val="48"/>
          <w:szCs w:val="48"/>
        </w:rPr>
        <w:t>The places you’ll go…</w:t>
      </w:r>
    </w:p>
    <w:p w14:paraId="315F59F1"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By now you’re familiar with many of the tools data professionals use to overcome different challenges in their work. However, as important as these technical skills are for your professional development, creating engaging presentations of your work is just as important. As you complete this certificate program, you’ll create a portfolio of projects that you can showcase to employers, other learners, or to broader audiences. In this reading you’ll find examples of the many ways other data professionals in the field have shared their work, so that you can learn what such presentations entail, get a sense of what appeals to you, and perhaps even inspire you in your own journey.</w:t>
      </w:r>
    </w:p>
    <w:p w14:paraId="320A4ECA" w14:textId="77777777" w:rsidR="00406AAB" w:rsidRPr="00406AAB" w:rsidRDefault="00406AAB" w:rsidP="00406AAB">
      <w:pPr>
        <w:shd w:val="clear" w:color="auto" w:fill="FFFFFF"/>
        <w:spacing w:after="100" w:afterAutospacing="1" w:line="240" w:lineRule="auto"/>
        <w:outlineLvl w:val="1"/>
        <w:rPr>
          <w:rFonts w:ascii="Times New Roman" w:eastAsia="Times New Roman" w:hAnsi="Times New Roman" w:cs="Times New Roman"/>
          <w:b/>
          <w:bCs/>
          <w:color w:val="1F1F1F"/>
          <w:sz w:val="36"/>
          <w:szCs w:val="36"/>
        </w:rPr>
      </w:pPr>
      <w:r w:rsidRPr="00406AAB">
        <w:rPr>
          <w:rFonts w:ascii="unset" w:eastAsia="Times New Roman" w:hAnsi="unset" w:cs="Times New Roman"/>
          <w:b/>
          <w:bCs/>
          <w:color w:val="1F1F1F"/>
          <w:sz w:val="36"/>
          <w:szCs w:val="36"/>
        </w:rPr>
        <w:t>Tableau dashboards</w:t>
      </w:r>
    </w:p>
    <w:p w14:paraId="507D65DC"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 xml:space="preserve">Bill Yost is a data analyst. One way he leverages his data professional skills is by building interactive data visualization dashboards on Tableau. His </w:t>
      </w:r>
      <w:hyperlink r:id="rId4" w:tgtFrame="_blank" w:history="1">
        <w:r w:rsidRPr="00406AAB">
          <w:rPr>
            <w:rFonts w:ascii="Times New Roman" w:eastAsia="Times New Roman" w:hAnsi="Times New Roman" w:cs="Times New Roman"/>
            <w:color w:val="0000FF"/>
            <w:sz w:val="24"/>
            <w:szCs w:val="24"/>
            <w:u w:val="single"/>
          </w:rPr>
          <w:t>project on office supply store analytics</w:t>
        </w:r>
      </w:hyperlink>
      <w:r w:rsidRPr="00406AAB">
        <w:rPr>
          <w:rFonts w:ascii="Times New Roman" w:eastAsia="Times New Roman" w:hAnsi="Times New Roman" w:cs="Times New Roman"/>
          <w:color w:val="1F1F1F"/>
          <w:sz w:val="24"/>
          <w:szCs w:val="24"/>
        </w:rPr>
        <w:t xml:space="preserve"> is a great example of the dynamic capabilities Tableau offers data professionals. </w:t>
      </w:r>
    </w:p>
    <w:p w14:paraId="75B997E3" w14:textId="13CE6EAA" w:rsidR="00406AAB" w:rsidRPr="00406AAB" w:rsidRDefault="00406AAB" w:rsidP="00406AAB">
      <w:pPr>
        <w:shd w:val="clear" w:color="auto" w:fill="FFFFFF"/>
        <w:spacing w:after="0" w:line="240" w:lineRule="auto"/>
        <w:rPr>
          <w:rFonts w:ascii="Arial" w:eastAsia="Times New Roman" w:hAnsi="Arial" w:cs="Arial"/>
          <w:color w:val="1F1F1F"/>
          <w:sz w:val="21"/>
          <w:szCs w:val="21"/>
        </w:rPr>
      </w:pPr>
      <w:r w:rsidRPr="00406AAB">
        <w:rPr>
          <w:rFonts w:ascii="Arial" w:eastAsia="Times New Roman" w:hAnsi="Arial" w:cs="Arial"/>
          <w:noProof/>
          <w:color w:val="1F1F1F"/>
          <w:sz w:val="21"/>
          <w:szCs w:val="21"/>
        </w:rPr>
        <w:drawing>
          <wp:inline distT="0" distB="0" distL="0" distR="0" wp14:anchorId="2AC7D410" wp14:editId="1C5569F4">
            <wp:extent cx="5943600" cy="3318510"/>
            <wp:effectExtent l="0" t="0" r="0" b="0"/>
            <wp:docPr id="6" name="Picture 6" descr="Tableau dashboard displaying a map of the U.S. with sales per state and a bar graph showing sales in product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dashboard displaying a map of the U.S. with sales per state and a bar graph showing sales in product categori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18510"/>
                    </a:xfrm>
                    <a:prstGeom prst="rect">
                      <a:avLst/>
                    </a:prstGeom>
                    <a:noFill/>
                    <a:ln>
                      <a:noFill/>
                    </a:ln>
                  </pic:spPr>
                </pic:pic>
              </a:graphicData>
            </a:graphic>
          </wp:inline>
        </w:drawing>
      </w:r>
    </w:p>
    <w:p w14:paraId="6C04E00A"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proofErr w:type="gramStart"/>
      <w:r w:rsidRPr="00406AAB">
        <w:rPr>
          <w:rFonts w:ascii="Times New Roman" w:eastAsia="Times New Roman" w:hAnsi="Times New Roman" w:cs="Times New Roman"/>
          <w:color w:val="1F1F1F"/>
          <w:sz w:val="24"/>
          <w:szCs w:val="24"/>
        </w:rPr>
        <w:t>His  dashboard</w:t>
      </w:r>
      <w:proofErr w:type="gramEnd"/>
      <w:r w:rsidRPr="00406AAB">
        <w:rPr>
          <w:rFonts w:ascii="Times New Roman" w:eastAsia="Times New Roman" w:hAnsi="Times New Roman" w:cs="Times New Roman"/>
          <w:color w:val="1F1F1F"/>
          <w:sz w:val="24"/>
          <w:szCs w:val="24"/>
        </w:rPr>
        <w:t xml:space="preserve"> incorporates several different types of interactive graphs, including a bar chart, a line chart, and a map. You’ll learn how to create these in this certificate program.</w:t>
      </w:r>
    </w:p>
    <w:p w14:paraId="1213D426"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Tableau also allows you to create a profile to showcase your work. You can also follow other users and add projects that interest you to a list of favorites. </w:t>
      </w:r>
    </w:p>
    <w:p w14:paraId="1DBE7AAB" w14:textId="5535175C" w:rsidR="00406AAB" w:rsidRPr="00406AAB" w:rsidRDefault="00406AAB" w:rsidP="00406AAB">
      <w:pPr>
        <w:shd w:val="clear" w:color="auto" w:fill="FFFFFF"/>
        <w:spacing w:after="0" w:line="240" w:lineRule="auto"/>
        <w:rPr>
          <w:rFonts w:ascii="Arial" w:eastAsia="Times New Roman" w:hAnsi="Arial" w:cs="Arial"/>
          <w:color w:val="1F1F1F"/>
          <w:sz w:val="21"/>
          <w:szCs w:val="21"/>
        </w:rPr>
      </w:pPr>
      <w:r w:rsidRPr="00406AAB">
        <w:rPr>
          <w:rFonts w:ascii="Arial" w:eastAsia="Times New Roman" w:hAnsi="Arial" w:cs="Arial"/>
          <w:noProof/>
          <w:color w:val="1F1F1F"/>
          <w:sz w:val="21"/>
          <w:szCs w:val="21"/>
        </w:rPr>
        <w:lastRenderedPageBreak/>
        <w:drawing>
          <wp:inline distT="0" distB="0" distL="0" distR="0" wp14:anchorId="4F1F27B4" wp14:editId="28C6298F">
            <wp:extent cx="5943600" cy="4019550"/>
            <wp:effectExtent l="0" t="0" r="0" b="0"/>
            <wp:docPr id="5" name="Picture 5" descr="Tableau user profile page showing projects, favorites, following, and fol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au user profile page showing projects, favorites, following, and follower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2F74A2D3"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Tableau is a great platform if you want to feature polished visualizations and demonstrate your ability to communicate results in an engaging and elegant way. </w:t>
      </w:r>
    </w:p>
    <w:p w14:paraId="2897550A" w14:textId="77777777" w:rsidR="00406AAB" w:rsidRPr="00406AAB" w:rsidRDefault="00406AAB" w:rsidP="00406AAB">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rPr>
      </w:pPr>
      <w:r w:rsidRPr="00406AAB">
        <w:rPr>
          <w:rFonts w:ascii="unset" w:eastAsia="Times New Roman" w:hAnsi="unset" w:cs="Times New Roman"/>
          <w:b/>
          <w:bCs/>
          <w:color w:val="1F1F1F"/>
          <w:sz w:val="36"/>
          <w:szCs w:val="36"/>
        </w:rPr>
        <w:t>Notebooks on Kaggle</w:t>
      </w:r>
    </w:p>
    <w:p w14:paraId="50A6390C"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 xml:space="preserve">If you prefer to compose a more technical exposition of your work, Kaggle is a great place to do it. For example, consider </w:t>
      </w:r>
      <w:hyperlink r:id="rId7" w:tgtFrame="_blank" w:history="1">
        <w:r w:rsidRPr="00406AAB">
          <w:rPr>
            <w:rFonts w:ascii="Times New Roman" w:eastAsia="Times New Roman" w:hAnsi="Times New Roman" w:cs="Times New Roman"/>
            <w:color w:val="0000FF"/>
            <w:sz w:val="24"/>
            <w:szCs w:val="24"/>
            <w:u w:val="single"/>
          </w:rPr>
          <w:t xml:space="preserve">Jesse </w:t>
        </w:r>
        <w:proofErr w:type="spellStart"/>
        <w:r w:rsidRPr="00406AAB">
          <w:rPr>
            <w:rFonts w:ascii="Times New Roman" w:eastAsia="Times New Roman" w:hAnsi="Times New Roman" w:cs="Times New Roman"/>
            <w:color w:val="0000FF"/>
            <w:sz w:val="24"/>
            <w:szCs w:val="24"/>
            <w:u w:val="single"/>
          </w:rPr>
          <w:t>Mostipak’s</w:t>
        </w:r>
        <w:proofErr w:type="spellEnd"/>
        <w:r w:rsidRPr="00406AAB">
          <w:rPr>
            <w:rFonts w:ascii="Times New Roman" w:eastAsia="Times New Roman" w:hAnsi="Times New Roman" w:cs="Times New Roman"/>
            <w:color w:val="0000FF"/>
            <w:sz w:val="24"/>
            <w:szCs w:val="24"/>
            <w:u w:val="single"/>
          </w:rPr>
          <w:t xml:space="preserve"> profile</w:t>
        </w:r>
      </w:hyperlink>
      <w:r w:rsidRPr="00406AAB">
        <w:rPr>
          <w:rFonts w:ascii="Times New Roman" w:eastAsia="Times New Roman" w:hAnsi="Times New Roman" w:cs="Times New Roman"/>
          <w:color w:val="1F1F1F"/>
          <w:sz w:val="24"/>
          <w:szCs w:val="24"/>
        </w:rPr>
        <w:t>. Jesse is a data professional who uses Kaggle to contribute coding exemplars and datasets, participate in modeling competitions, and converse with others in the data community. </w:t>
      </w:r>
    </w:p>
    <w:p w14:paraId="13E76817"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 xml:space="preserve">The following is an example of a notebook she submitted as a tutorial on using </w:t>
      </w:r>
      <w:proofErr w:type="spellStart"/>
      <w:r w:rsidRPr="00406AAB">
        <w:rPr>
          <w:rFonts w:ascii="Times New Roman" w:eastAsia="Times New Roman" w:hAnsi="Times New Roman" w:cs="Times New Roman"/>
          <w:color w:val="1F1F1F"/>
          <w:sz w:val="24"/>
          <w:szCs w:val="24"/>
        </w:rPr>
        <w:t>XGBoost</w:t>
      </w:r>
      <w:proofErr w:type="spellEnd"/>
      <w:r w:rsidRPr="00406AAB">
        <w:rPr>
          <w:rFonts w:ascii="Times New Roman" w:eastAsia="Times New Roman" w:hAnsi="Times New Roman" w:cs="Times New Roman"/>
          <w:color w:val="1F1F1F"/>
          <w:sz w:val="24"/>
          <w:szCs w:val="24"/>
        </w:rPr>
        <w:t xml:space="preserve"> in </w:t>
      </w:r>
      <w:proofErr w:type="spellStart"/>
      <w:r w:rsidRPr="00406AAB">
        <w:rPr>
          <w:rFonts w:ascii="Times New Roman" w:eastAsia="Times New Roman" w:hAnsi="Times New Roman" w:cs="Times New Roman"/>
          <w:color w:val="1F1F1F"/>
          <w:sz w:val="24"/>
          <w:szCs w:val="24"/>
        </w:rPr>
        <w:t>tidymodels</w:t>
      </w:r>
      <w:proofErr w:type="spellEnd"/>
      <w:r w:rsidRPr="00406AAB">
        <w:rPr>
          <w:rFonts w:ascii="Times New Roman" w:eastAsia="Times New Roman" w:hAnsi="Times New Roman" w:cs="Times New Roman"/>
          <w:color w:val="1F1F1F"/>
          <w:sz w:val="24"/>
          <w:szCs w:val="24"/>
        </w:rPr>
        <w:t xml:space="preserve">, which is a collection of R packages for modeling and machine learning. You’ll learn how to use </w:t>
      </w:r>
      <w:proofErr w:type="spellStart"/>
      <w:r w:rsidRPr="00406AAB">
        <w:rPr>
          <w:rFonts w:ascii="Times New Roman" w:eastAsia="Times New Roman" w:hAnsi="Times New Roman" w:cs="Times New Roman"/>
          <w:color w:val="1F1F1F"/>
          <w:sz w:val="24"/>
          <w:szCs w:val="24"/>
        </w:rPr>
        <w:t>XGBoost</w:t>
      </w:r>
      <w:proofErr w:type="spellEnd"/>
      <w:r w:rsidRPr="00406AAB">
        <w:rPr>
          <w:rFonts w:ascii="Times New Roman" w:eastAsia="Times New Roman" w:hAnsi="Times New Roman" w:cs="Times New Roman"/>
          <w:color w:val="1F1F1F"/>
          <w:sz w:val="24"/>
          <w:szCs w:val="24"/>
        </w:rPr>
        <w:t xml:space="preserve"> with Python later in this certificate program.</w:t>
      </w:r>
    </w:p>
    <w:p w14:paraId="2F90EEF5" w14:textId="3DDA59C4" w:rsidR="00406AAB" w:rsidRPr="00406AAB" w:rsidRDefault="00406AAB" w:rsidP="00406AAB">
      <w:pPr>
        <w:shd w:val="clear" w:color="auto" w:fill="FFFFFF"/>
        <w:spacing w:after="0" w:line="240" w:lineRule="auto"/>
        <w:rPr>
          <w:rFonts w:ascii="Arial" w:eastAsia="Times New Roman" w:hAnsi="Arial" w:cs="Arial"/>
          <w:color w:val="1F1F1F"/>
          <w:sz w:val="21"/>
          <w:szCs w:val="21"/>
        </w:rPr>
      </w:pPr>
      <w:r w:rsidRPr="00406AAB">
        <w:rPr>
          <w:rFonts w:ascii="Arial" w:eastAsia="Times New Roman" w:hAnsi="Arial" w:cs="Arial"/>
          <w:noProof/>
          <w:color w:val="1F1F1F"/>
          <w:sz w:val="21"/>
          <w:szCs w:val="21"/>
        </w:rPr>
        <w:lastRenderedPageBreak/>
        <w:drawing>
          <wp:inline distT="0" distB="0" distL="0" distR="0" wp14:anchorId="7942FF93" wp14:editId="009060B3">
            <wp:extent cx="5943600" cy="3447415"/>
            <wp:effectExtent l="0" t="0" r="0" b="635"/>
            <wp:docPr id="4" name="Picture 4" descr="Kaggle notebook tutorial on XGBoost in tidy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ggle notebook tutorial on XGBoost in tidymodel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662BF41C"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In addition to supporting your public presence as a data practitioner, publishing your work this way is a great opportunity to generate discussion of different approaches and methodologies with peers in the data community and to learn new skills. </w:t>
      </w:r>
    </w:p>
    <w:p w14:paraId="3F40BE79" w14:textId="77777777" w:rsidR="00406AAB" w:rsidRPr="00406AAB" w:rsidRDefault="00406AAB" w:rsidP="00406AAB">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rPr>
      </w:pPr>
      <w:r w:rsidRPr="00406AAB">
        <w:rPr>
          <w:rFonts w:ascii="unset" w:eastAsia="Times New Roman" w:hAnsi="unset" w:cs="Times New Roman"/>
          <w:b/>
          <w:bCs/>
          <w:color w:val="1F1F1F"/>
          <w:sz w:val="36"/>
          <w:szCs w:val="36"/>
        </w:rPr>
        <w:t>GitHub repositories</w:t>
      </w:r>
    </w:p>
    <w:p w14:paraId="31D7FBCE"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 xml:space="preserve">Another way to feature your work is by using GitHub. GitHub is probably best known for being a version control system used by coders and developers worldwide to keep track of projects involving large codebases with many simultaneous contributors. GitHub also offers tools to create and customize user profiles and project repositories. Take </w:t>
      </w:r>
      <w:hyperlink r:id="rId9" w:tgtFrame="_blank" w:history="1">
        <w:r w:rsidRPr="00406AAB">
          <w:rPr>
            <w:rFonts w:ascii="Times New Roman" w:eastAsia="Times New Roman" w:hAnsi="Times New Roman" w:cs="Times New Roman"/>
            <w:color w:val="0000FF"/>
            <w:sz w:val="24"/>
            <w:szCs w:val="24"/>
            <w:u w:val="single"/>
          </w:rPr>
          <w:t>Ravin Kumar’s GitHub page</w:t>
        </w:r>
      </w:hyperlink>
      <w:r w:rsidRPr="00406AAB">
        <w:rPr>
          <w:rFonts w:ascii="Times New Roman" w:eastAsia="Times New Roman" w:hAnsi="Times New Roman" w:cs="Times New Roman"/>
          <w:color w:val="1F1F1F"/>
          <w:sz w:val="24"/>
          <w:szCs w:val="24"/>
        </w:rPr>
        <w:t xml:space="preserve"> for example. </w:t>
      </w:r>
    </w:p>
    <w:p w14:paraId="45E3CB21" w14:textId="4CEE9EC3" w:rsidR="00406AAB" w:rsidRPr="00406AAB" w:rsidRDefault="00406AAB" w:rsidP="00406AAB">
      <w:pPr>
        <w:shd w:val="clear" w:color="auto" w:fill="FFFFFF"/>
        <w:spacing w:after="0" w:line="240" w:lineRule="auto"/>
        <w:rPr>
          <w:rFonts w:ascii="Arial" w:eastAsia="Times New Roman" w:hAnsi="Arial" w:cs="Arial"/>
          <w:color w:val="1F1F1F"/>
          <w:sz w:val="21"/>
          <w:szCs w:val="21"/>
        </w:rPr>
      </w:pPr>
      <w:r w:rsidRPr="00406AAB">
        <w:rPr>
          <w:rFonts w:ascii="Arial" w:eastAsia="Times New Roman" w:hAnsi="Arial" w:cs="Arial"/>
          <w:noProof/>
          <w:color w:val="1F1F1F"/>
          <w:sz w:val="21"/>
          <w:szCs w:val="21"/>
        </w:rPr>
        <w:lastRenderedPageBreak/>
        <w:drawing>
          <wp:inline distT="0" distB="0" distL="0" distR="0" wp14:anchorId="1A53ACC8" wp14:editId="49513F1A">
            <wp:extent cx="5943600" cy="3031490"/>
            <wp:effectExtent l="0" t="0" r="0" b="0"/>
            <wp:docPr id="3" name="Picture 3" descr="Screenshot and hyperlink to Ravin Kumar’s GitHub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and hyperlink to Ravin Kumar’s GitHub profi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31490"/>
                    </a:xfrm>
                    <a:prstGeom prst="rect">
                      <a:avLst/>
                    </a:prstGeom>
                    <a:noFill/>
                    <a:ln>
                      <a:noFill/>
                    </a:ln>
                  </pic:spPr>
                </pic:pic>
              </a:graphicData>
            </a:graphic>
          </wp:inline>
        </w:drawing>
      </w:r>
    </w:p>
    <w:p w14:paraId="4EF47ACB"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 xml:space="preserve">Some advantages of GitHub include the ability to structure your projects into repositories, which are like folders that are accessible to other people via Git. Repositories can include </w:t>
      </w:r>
      <w:proofErr w:type="spellStart"/>
      <w:r w:rsidRPr="00406AAB">
        <w:rPr>
          <w:rFonts w:ascii="Times New Roman" w:eastAsia="Times New Roman" w:hAnsi="Times New Roman" w:cs="Times New Roman"/>
          <w:color w:val="1F1F1F"/>
          <w:sz w:val="24"/>
          <w:szCs w:val="24"/>
        </w:rPr>
        <w:t>Jupyter</w:t>
      </w:r>
      <w:proofErr w:type="spellEnd"/>
      <w:r w:rsidRPr="00406AAB">
        <w:rPr>
          <w:rFonts w:ascii="Times New Roman" w:eastAsia="Times New Roman" w:hAnsi="Times New Roman" w:cs="Times New Roman"/>
          <w:color w:val="1F1F1F"/>
          <w:sz w:val="24"/>
          <w:szCs w:val="24"/>
        </w:rPr>
        <w:t xml:space="preserve"> notebooks, computer programs, images and figures, and markdown exposition. You’ll work extensively with </w:t>
      </w:r>
      <w:proofErr w:type="spellStart"/>
      <w:r w:rsidRPr="00406AAB">
        <w:rPr>
          <w:rFonts w:ascii="Times New Roman" w:eastAsia="Times New Roman" w:hAnsi="Times New Roman" w:cs="Times New Roman"/>
          <w:color w:val="1F1F1F"/>
          <w:sz w:val="24"/>
          <w:szCs w:val="24"/>
        </w:rPr>
        <w:t>Jupyter</w:t>
      </w:r>
      <w:proofErr w:type="spellEnd"/>
      <w:r w:rsidRPr="00406AAB">
        <w:rPr>
          <w:rFonts w:ascii="Times New Roman" w:eastAsia="Times New Roman" w:hAnsi="Times New Roman" w:cs="Times New Roman"/>
          <w:color w:val="1F1F1F"/>
          <w:sz w:val="24"/>
          <w:szCs w:val="24"/>
        </w:rPr>
        <w:t xml:space="preserve"> notebooks and markdown text throughout this certificate program. GitHub also lets you watch, star, and follow users or individual projects. The platform is particularly useful for sharing code directly with other people and even working collaboratively with them on projects. </w:t>
      </w:r>
    </w:p>
    <w:p w14:paraId="1417945E" w14:textId="77777777" w:rsidR="00406AAB" w:rsidRPr="00406AAB" w:rsidRDefault="00406AAB" w:rsidP="00406AAB">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rPr>
      </w:pPr>
      <w:r w:rsidRPr="00406AAB">
        <w:rPr>
          <w:rFonts w:ascii="unset" w:eastAsia="Times New Roman" w:hAnsi="unset" w:cs="Times New Roman"/>
          <w:b/>
          <w:bCs/>
          <w:color w:val="1F1F1F"/>
          <w:sz w:val="36"/>
          <w:szCs w:val="36"/>
        </w:rPr>
        <w:t>Blogs on Medium</w:t>
      </w:r>
    </w:p>
    <w:p w14:paraId="67A38CB9"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proofErr w:type="spellStart"/>
      <w:r w:rsidRPr="00406AAB">
        <w:rPr>
          <w:rFonts w:ascii="Times New Roman" w:eastAsia="Times New Roman" w:hAnsi="Times New Roman" w:cs="Times New Roman"/>
          <w:color w:val="1F1F1F"/>
          <w:sz w:val="24"/>
          <w:szCs w:val="24"/>
        </w:rPr>
        <w:t>Jupyter</w:t>
      </w:r>
      <w:proofErr w:type="spellEnd"/>
      <w:r w:rsidRPr="00406AAB">
        <w:rPr>
          <w:rFonts w:ascii="Times New Roman" w:eastAsia="Times New Roman" w:hAnsi="Times New Roman" w:cs="Times New Roman"/>
          <w:color w:val="1F1F1F"/>
          <w:sz w:val="24"/>
          <w:szCs w:val="24"/>
        </w:rPr>
        <w:t xml:space="preserve"> notebooks and coding exhibitions aren’t the only means by which you can demonstrate expertise. Blog posts are another great way to propel your professional development. One of the advantages of blogs is that they showcase a wide range of highly sought-after skills beyond just technical proficiency. For example, not only will a well-written blog post convey your understanding of data concepts, tools, and techniques, but it will also emphasize your critical thinking, communication, and writing skills. These types of skills are what distinguish the best data professionals in the field. </w:t>
      </w:r>
    </w:p>
    <w:p w14:paraId="085A865A"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 xml:space="preserve">Medium is a great platform to post data science-related blogs. You can also submit to publishers of curated data science content, such as Towards Data Science, Analytics Vidhya, and </w:t>
      </w:r>
      <w:proofErr w:type="spellStart"/>
      <w:r w:rsidRPr="00406AAB">
        <w:rPr>
          <w:rFonts w:ascii="Times New Roman" w:eastAsia="Times New Roman" w:hAnsi="Times New Roman" w:cs="Times New Roman"/>
          <w:color w:val="1F1F1F"/>
          <w:sz w:val="24"/>
          <w:szCs w:val="24"/>
        </w:rPr>
        <w:t>KDNuggets</w:t>
      </w:r>
      <w:proofErr w:type="spellEnd"/>
      <w:r w:rsidRPr="00406AAB">
        <w:rPr>
          <w:rFonts w:ascii="Times New Roman" w:eastAsia="Times New Roman" w:hAnsi="Times New Roman" w:cs="Times New Roman"/>
          <w:color w:val="1F1F1F"/>
          <w:sz w:val="24"/>
          <w:szCs w:val="24"/>
        </w:rPr>
        <w:t xml:space="preserve">. As an example, consider the following </w:t>
      </w:r>
      <w:hyperlink r:id="rId11" w:tgtFrame="_blank" w:history="1">
        <w:r w:rsidRPr="00406AAB">
          <w:rPr>
            <w:rFonts w:ascii="Times New Roman" w:eastAsia="Times New Roman" w:hAnsi="Times New Roman" w:cs="Times New Roman"/>
            <w:color w:val="0000FF"/>
            <w:sz w:val="24"/>
            <w:szCs w:val="24"/>
            <w:u w:val="single"/>
          </w:rPr>
          <w:t xml:space="preserve">article written by Cassie </w:t>
        </w:r>
        <w:proofErr w:type="spellStart"/>
        <w:r w:rsidRPr="00406AAB">
          <w:rPr>
            <w:rFonts w:ascii="Times New Roman" w:eastAsia="Times New Roman" w:hAnsi="Times New Roman" w:cs="Times New Roman"/>
            <w:color w:val="0000FF"/>
            <w:sz w:val="24"/>
            <w:szCs w:val="24"/>
            <w:u w:val="single"/>
          </w:rPr>
          <w:t>Kozykov</w:t>
        </w:r>
        <w:proofErr w:type="spellEnd"/>
      </w:hyperlink>
      <w:r w:rsidRPr="00406AAB">
        <w:rPr>
          <w:rFonts w:ascii="Times New Roman" w:eastAsia="Times New Roman" w:hAnsi="Times New Roman" w:cs="Times New Roman"/>
          <w:color w:val="1F1F1F"/>
          <w:sz w:val="24"/>
          <w:szCs w:val="24"/>
        </w:rPr>
        <w:t xml:space="preserve"> (the instructor of this course) that was published on Towards Data Science.</w:t>
      </w:r>
    </w:p>
    <w:p w14:paraId="13E0E8D0" w14:textId="72CB8EA9" w:rsidR="00406AAB" w:rsidRPr="00406AAB" w:rsidRDefault="00406AAB" w:rsidP="00406AAB">
      <w:pPr>
        <w:shd w:val="clear" w:color="auto" w:fill="FFFFFF"/>
        <w:spacing w:after="0" w:line="240" w:lineRule="auto"/>
        <w:rPr>
          <w:rFonts w:ascii="Arial" w:eastAsia="Times New Roman" w:hAnsi="Arial" w:cs="Arial"/>
          <w:color w:val="1F1F1F"/>
          <w:sz w:val="21"/>
          <w:szCs w:val="21"/>
        </w:rPr>
      </w:pPr>
      <w:r w:rsidRPr="00406AAB">
        <w:rPr>
          <w:rFonts w:ascii="Arial" w:eastAsia="Times New Roman" w:hAnsi="Arial" w:cs="Arial"/>
          <w:noProof/>
          <w:color w:val="1F1F1F"/>
          <w:sz w:val="21"/>
          <w:szCs w:val="21"/>
        </w:rPr>
        <w:lastRenderedPageBreak/>
        <w:drawing>
          <wp:inline distT="0" distB="0" distL="0" distR="0" wp14:anchorId="17182A3C" wp14:editId="043B5229">
            <wp:extent cx="5943600" cy="3596005"/>
            <wp:effectExtent l="0" t="0" r="0" b="4445"/>
            <wp:docPr id="2" name="Picture 2" descr="Cassie Kozykov’s article entitled “How to work with someone else’s data” displayed on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sie Kozykov’s article entitled “How to work with someone else’s data” displayed on Towards Data Sci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96005"/>
                    </a:xfrm>
                    <a:prstGeom prst="rect">
                      <a:avLst/>
                    </a:prstGeom>
                    <a:noFill/>
                    <a:ln>
                      <a:noFill/>
                    </a:ln>
                  </pic:spPr>
                </pic:pic>
              </a:graphicData>
            </a:graphic>
          </wp:inline>
        </w:drawing>
      </w:r>
    </w:p>
    <w:p w14:paraId="36503D4B"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This post isn’t about coding or complex computer science or mathematics at all! It’s a practical guide for avoiding pitfalls when working with third-party data. Such topics are highly relevant, and writing about them is another great way to access exciting career opportunities.</w:t>
      </w:r>
    </w:p>
    <w:p w14:paraId="3F4C35E5" w14:textId="77777777" w:rsidR="00406AAB" w:rsidRPr="00406AAB" w:rsidRDefault="00406AAB" w:rsidP="00406AAB">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rPr>
      </w:pPr>
      <w:r w:rsidRPr="00406AAB">
        <w:rPr>
          <w:rFonts w:ascii="unset" w:eastAsia="Times New Roman" w:hAnsi="unset" w:cs="Times New Roman"/>
          <w:b/>
          <w:bCs/>
          <w:color w:val="1F1F1F"/>
          <w:sz w:val="36"/>
          <w:szCs w:val="36"/>
        </w:rPr>
        <w:t>Other approaches</w:t>
      </w:r>
    </w:p>
    <w:p w14:paraId="69BC6F40"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 xml:space="preserve">This list isn’t exhaustive. It’s intended to give you an idea of the possibilities for presenting your work and becoming an active participant in the field. Some people share </w:t>
      </w:r>
      <w:proofErr w:type="spellStart"/>
      <w:r w:rsidRPr="00406AAB">
        <w:rPr>
          <w:rFonts w:ascii="Times New Roman" w:eastAsia="Times New Roman" w:hAnsi="Times New Roman" w:cs="Times New Roman"/>
          <w:color w:val="1F1F1F"/>
          <w:sz w:val="24"/>
          <w:szCs w:val="24"/>
        </w:rPr>
        <w:t>Jupyter</w:t>
      </w:r>
      <w:proofErr w:type="spellEnd"/>
      <w:r w:rsidRPr="00406AAB">
        <w:rPr>
          <w:rFonts w:ascii="Times New Roman" w:eastAsia="Times New Roman" w:hAnsi="Times New Roman" w:cs="Times New Roman"/>
          <w:color w:val="1F1F1F"/>
          <w:sz w:val="24"/>
          <w:szCs w:val="24"/>
        </w:rPr>
        <w:t xml:space="preserve"> notebooks, others write helpful articles, and others create podcasts or YouTube videos. For example, consider</w:t>
      </w:r>
      <w:hyperlink r:id="rId13" w:tgtFrame="_blank" w:history="1">
        <w:r w:rsidRPr="00406AAB">
          <w:rPr>
            <w:rFonts w:ascii="Times New Roman" w:eastAsia="Times New Roman" w:hAnsi="Times New Roman" w:cs="Times New Roman"/>
            <w:color w:val="0000FF"/>
            <w:sz w:val="24"/>
            <w:szCs w:val="24"/>
            <w:u w:val="single"/>
          </w:rPr>
          <w:t xml:space="preserve"> this YouTube video on bias in machine learning and AI, produced by Angelica Spratley</w:t>
        </w:r>
      </w:hyperlink>
      <w:r w:rsidRPr="00406AAB">
        <w:rPr>
          <w:rFonts w:ascii="Times New Roman" w:eastAsia="Times New Roman" w:hAnsi="Times New Roman" w:cs="Times New Roman"/>
          <w:color w:val="1F1F1F"/>
          <w:sz w:val="24"/>
          <w:szCs w:val="24"/>
        </w:rPr>
        <w:t>, a data scientist and educator. </w:t>
      </w:r>
    </w:p>
    <w:p w14:paraId="7D04DB04" w14:textId="27872D07" w:rsidR="00406AAB" w:rsidRPr="00406AAB" w:rsidRDefault="00406AAB" w:rsidP="00406AAB">
      <w:pPr>
        <w:shd w:val="clear" w:color="auto" w:fill="FFFFFF"/>
        <w:spacing w:after="0" w:line="240" w:lineRule="auto"/>
        <w:rPr>
          <w:rFonts w:ascii="Arial" w:eastAsia="Times New Roman" w:hAnsi="Arial" w:cs="Arial"/>
          <w:color w:val="1F1F1F"/>
          <w:sz w:val="21"/>
          <w:szCs w:val="21"/>
        </w:rPr>
      </w:pPr>
      <w:r w:rsidRPr="00406AAB">
        <w:rPr>
          <w:rFonts w:ascii="Arial" w:eastAsia="Times New Roman" w:hAnsi="Arial" w:cs="Arial"/>
          <w:noProof/>
          <w:color w:val="1F1F1F"/>
          <w:sz w:val="21"/>
          <w:szCs w:val="21"/>
        </w:rPr>
        <w:lastRenderedPageBreak/>
        <w:drawing>
          <wp:inline distT="0" distB="0" distL="0" distR="0" wp14:anchorId="1518EE68" wp14:editId="07140EC4">
            <wp:extent cx="5943600" cy="3058795"/>
            <wp:effectExtent l="0" t="0" r="0" b="8255"/>
            <wp:docPr id="1" name="Picture 1" descr="Thumbnail and hyperlink to “Bias in machine learning and AI” video on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umbnail and hyperlink to “Bias in machine learning and AI” video on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3E531074"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By the way, bias is something you’ll learn about in the course on machine learning. Find what excites you, and your enthusiasm will be evident. The possibilities are vast if you follow your imagination and motivation to contribute to the exciting world of data.</w:t>
      </w:r>
    </w:p>
    <w:p w14:paraId="13AB107A" w14:textId="77777777" w:rsidR="00406AAB" w:rsidRPr="00406AAB" w:rsidRDefault="00406AAB" w:rsidP="00406AAB">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rPr>
      </w:pPr>
      <w:r w:rsidRPr="00406AAB">
        <w:rPr>
          <w:rFonts w:ascii="unset" w:eastAsia="Times New Roman" w:hAnsi="unset" w:cs="Times New Roman"/>
          <w:b/>
          <w:bCs/>
          <w:color w:val="1F1F1F"/>
          <w:sz w:val="36"/>
          <w:szCs w:val="36"/>
        </w:rPr>
        <w:t>Key Takeaways</w:t>
      </w:r>
    </w:p>
    <w:p w14:paraId="24A3E619" w14:textId="77777777" w:rsidR="00406AAB" w:rsidRPr="00406AAB" w:rsidRDefault="00406AAB" w:rsidP="00406AAB">
      <w:pPr>
        <w:shd w:val="clear" w:color="auto" w:fill="FFFFFF"/>
        <w:spacing w:after="100" w:afterAutospacing="1" w:line="240" w:lineRule="auto"/>
        <w:rPr>
          <w:rFonts w:ascii="Times New Roman" w:eastAsia="Times New Roman" w:hAnsi="Times New Roman" w:cs="Times New Roman"/>
          <w:color w:val="1F1F1F"/>
          <w:sz w:val="24"/>
          <w:szCs w:val="24"/>
        </w:rPr>
      </w:pPr>
      <w:r w:rsidRPr="00406AAB">
        <w:rPr>
          <w:rFonts w:ascii="Times New Roman" w:eastAsia="Times New Roman" w:hAnsi="Times New Roman" w:cs="Times New Roman"/>
          <w:color w:val="1F1F1F"/>
          <w:sz w:val="24"/>
          <w:szCs w:val="24"/>
        </w:rPr>
        <w:t>These are just a few ways you can share your work. One of the great things about doing so is that it gives you a public-facing profile that employers can review. If someone searches for your name and finds an impressive portfolio, it gives you more opportunity to stand out. Additionally, presenting your work forces you to clearly explain (and thus understand) your methodologies, making you a stronger data practitioner. Whichever way you choose to share your work, be creative, have fun, and don’t be afraid to put yourself out there. This is your opportunity to impress!</w:t>
      </w:r>
    </w:p>
    <w:p w14:paraId="03D89DCB" w14:textId="77777777" w:rsidR="002D66E5" w:rsidRDefault="002D66E5"/>
    <w:sectPr w:rsidR="002D66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3ED"/>
    <w:rsid w:val="002973ED"/>
    <w:rsid w:val="002D66E5"/>
    <w:rsid w:val="00406AAB"/>
    <w:rsid w:val="004C06C8"/>
    <w:rsid w:val="00D40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BDF755-CAD4-4875-8EE7-5CD9BF10B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06A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06A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A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06AA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06A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6AAB"/>
    <w:rPr>
      <w:b/>
      <w:bCs/>
    </w:rPr>
  </w:style>
  <w:style w:type="character" w:styleId="Hyperlink">
    <w:name w:val="Hyperlink"/>
    <w:basedOn w:val="DefaultParagraphFont"/>
    <w:uiPriority w:val="99"/>
    <w:semiHidden/>
    <w:unhideWhenUsed/>
    <w:rsid w:val="00406AA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86824">
      <w:bodyDiv w:val="1"/>
      <w:marLeft w:val="0"/>
      <w:marRight w:val="0"/>
      <w:marTop w:val="0"/>
      <w:marBottom w:val="0"/>
      <w:divBdr>
        <w:top w:val="none" w:sz="0" w:space="0" w:color="auto"/>
        <w:left w:val="none" w:sz="0" w:space="0" w:color="auto"/>
        <w:bottom w:val="none" w:sz="0" w:space="0" w:color="auto"/>
        <w:right w:val="none" w:sz="0" w:space="0" w:color="auto"/>
      </w:divBdr>
      <w:divsChild>
        <w:div w:id="397486395">
          <w:marLeft w:val="0"/>
          <w:marRight w:val="0"/>
          <w:marTop w:val="0"/>
          <w:marBottom w:val="0"/>
          <w:divBdr>
            <w:top w:val="none" w:sz="0" w:space="0" w:color="auto"/>
            <w:left w:val="none" w:sz="0" w:space="0" w:color="auto"/>
            <w:bottom w:val="none" w:sz="0" w:space="0" w:color="auto"/>
            <w:right w:val="none" w:sz="0" w:space="0" w:color="auto"/>
          </w:divBdr>
        </w:div>
        <w:div w:id="1302539655">
          <w:marLeft w:val="0"/>
          <w:marRight w:val="0"/>
          <w:marTop w:val="0"/>
          <w:marBottom w:val="0"/>
          <w:divBdr>
            <w:top w:val="none" w:sz="0" w:space="0" w:color="auto"/>
            <w:left w:val="none" w:sz="0" w:space="0" w:color="auto"/>
            <w:bottom w:val="none" w:sz="0" w:space="0" w:color="auto"/>
            <w:right w:val="none" w:sz="0" w:space="0" w:color="auto"/>
          </w:divBdr>
          <w:divsChild>
            <w:div w:id="1570530650">
              <w:marLeft w:val="0"/>
              <w:marRight w:val="0"/>
              <w:marTop w:val="0"/>
              <w:marBottom w:val="0"/>
              <w:divBdr>
                <w:top w:val="none" w:sz="0" w:space="0" w:color="auto"/>
                <w:left w:val="none" w:sz="0" w:space="0" w:color="auto"/>
                <w:bottom w:val="none" w:sz="0" w:space="0" w:color="auto"/>
                <w:right w:val="none" w:sz="0" w:space="0" w:color="auto"/>
              </w:divBdr>
              <w:divsChild>
                <w:div w:id="1409620963">
                  <w:marLeft w:val="0"/>
                  <w:marRight w:val="0"/>
                  <w:marTop w:val="0"/>
                  <w:marBottom w:val="0"/>
                  <w:divBdr>
                    <w:top w:val="none" w:sz="0" w:space="0" w:color="auto"/>
                    <w:left w:val="none" w:sz="0" w:space="0" w:color="auto"/>
                    <w:bottom w:val="none" w:sz="0" w:space="0" w:color="auto"/>
                    <w:right w:val="none" w:sz="0" w:space="0" w:color="auto"/>
                  </w:divBdr>
                  <w:divsChild>
                    <w:div w:id="330252845">
                      <w:marLeft w:val="0"/>
                      <w:marRight w:val="0"/>
                      <w:marTop w:val="0"/>
                      <w:marBottom w:val="0"/>
                      <w:divBdr>
                        <w:top w:val="none" w:sz="0" w:space="0" w:color="auto"/>
                        <w:left w:val="none" w:sz="0" w:space="0" w:color="auto"/>
                        <w:bottom w:val="none" w:sz="0" w:space="0" w:color="auto"/>
                        <w:right w:val="none" w:sz="0" w:space="0" w:color="auto"/>
                      </w:divBdr>
                      <w:divsChild>
                        <w:div w:id="1565488110">
                          <w:marLeft w:val="0"/>
                          <w:marRight w:val="0"/>
                          <w:marTop w:val="0"/>
                          <w:marBottom w:val="0"/>
                          <w:divBdr>
                            <w:top w:val="none" w:sz="0" w:space="0" w:color="auto"/>
                            <w:left w:val="none" w:sz="0" w:space="0" w:color="auto"/>
                            <w:bottom w:val="none" w:sz="0" w:space="0" w:color="auto"/>
                            <w:right w:val="none" w:sz="0" w:space="0" w:color="auto"/>
                          </w:divBdr>
                          <w:divsChild>
                            <w:div w:id="1239246153">
                              <w:marLeft w:val="0"/>
                              <w:marRight w:val="0"/>
                              <w:marTop w:val="0"/>
                              <w:marBottom w:val="0"/>
                              <w:divBdr>
                                <w:top w:val="none" w:sz="0" w:space="0" w:color="auto"/>
                                <w:left w:val="none" w:sz="0" w:space="0" w:color="auto"/>
                                <w:bottom w:val="none" w:sz="0" w:space="0" w:color="auto"/>
                                <w:right w:val="none" w:sz="0" w:space="0" w:color="auto"/>
                              </w:divBdr>
                            </w:div>
                            <w:div w:id="1518882729">
                              <w:marLeft w:val="0"/>
                              <w:marRight w:val="0"/>
                              <w:marTop w:val="0"/>
                              <w:marBottom w:val="0"/>
                              <w:divBdr>
                                <w:top w:val="none" w:sz="0" w:space="0" w:color="auto"/>
                                <w:left w:val="none" w:sz="0" w:space="0" w:color="auto"/>
                                <w:bottom w:val="none" w:sz="0" w:space="0" w:color="auto"/>
                                <w:right w:val="none" w:sz="0" w:space="0" w:color="auto"/>
                              </w:divBdr>
                            </w:div>
                            <w:div w:id="470951294">
                              <w:marLeft w:val="0"/>
                              <w:marRight w:val="0"/>
                              <w:marTop w:val="0"/>
                              <w:marBottom w:val="0"/>
                              <w:divBdr>
                                <w:top w:val="none" w:sz="0" w:space="0" w:color="auto"/>
                                <w:left w:val="none" w:sz="0" w:space="0" w:color="auto"/>
                                <w:bottom w:val="none" w:sz="0" w:space="0" w:color="auto"/>
                                <w:right w:val="none" w:sz="0" w:space="0" w:color="auto"/>
                              </w:divBdr>
                            </w:div>
                            <w:div w:id="1509324162">
                              <w:marLeft w:val="0"/>
                              <w:marRight w:val="0"/>
                              <w:marTop w:val="0"/>
                              <w:marBottom w:val="0"/>
                              <w:divBdr>
                                <w:top w:val="none" w:sz="0" w:space="0" w:color="auto"/>
                                <w:left w:val="none" w:sz="0" w:space="0" w:color="auto"/>
                                <w:bottom w:val="none" w:sz="0" w:space="0" w:color="auto"/>
                                <w:right w:val="none" w:sz="0" w:space="0" w:color="auto"/>
                              </w:divBdr>
                            </w:div>
                            <w:div w:id="468010346">
                              <w:marLeft w:val="0"/>
                              <w:marRight w:val="0"/>
                              <w:marTop w:val="0"/>
                              <w:marBottom w:val="0"/>
                              <w:divBdr>
                                <w:top w:val="none" w:sz="0" w:space="0" w:color="auto"/>
                                <w:left w:val="none" w:sz="0" w:space="0" w:color="auto"/>
                                <w:bottom w:val="none" w:sz="0" w:space="0" w:color="auto"/>
                                <w:right w:val="none" w:sz="0" w:space="0" w:color="auto"/>
                              </w:divBdr>
                            </w:div>
                            <w:div w:id="5040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J2gTrr0SKuI" TargetMode="External"/><Relationship Id="rId3" Type="http://schemas.openxmlformats.org/officeDocument/2006/relationships/webSettings" Target="webSettings.xml"/><Relationship Id="rId7" Type="http://schemas.openxmlformats.org/officeDocument/2006/relationships/hyperlink" Target="https://www.kaggle.com/jessemostipak" TargetMode="Externa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towardsdatascience.com/how-to-work-with-someone-elses-data-f33485d79ed4"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s://public.tableau.com/app/profile/bill.yost/viz/SuperstoreELVTR/SuperstoreDashboard" TargetMode="External"/><Relationship Id="rId9" Type="http://schemas.openxmlformats.org/officeDocument/2006/relationships/hyperlink" Target="https://github.com/canyon289"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937</Words>
  <Characters>5343</Characters>
  <Application>Microsoft Office Word</Application>
  <DocSecurity>0</DocSecurity>
  <Lines>44</Lines>
  <Paragraphs>12</Paragraphs>
  <ScaleCrop>false</ScaleCrop>
  <Company/>
  <LinksUpToDate>false</LinksUpToDate>
  <CharactersWithSpaces>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Shezad</dc:creator>
  <cp:keywords/>
  <dc:description/>
  <cp:lastModifiedBy>Fatima Shezad</cp:lastModifiedBy>
  <cp:revision>2</cp:revision>
  <dcterms:created xsi:type="dcterms:W3CDTF">2024-07-26T13:44:00Z</dcterms:created>
  <dcterms:modified xsi:type="dcterms:W3CDTF">2024-07-26T13:44:00Z</dcterms:modified>
</cp:coreProperties>
</file>