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4118C" w14:textId="77777777" w:rsidR="0007286D" w:rsidRPr="009C6F06" w:rsidRDefault="00CE4753" w:rsidP="009C6F06">
      <w:pPr>
        <w:pStyle w:val="Titre2"/>
        <w:spacing w:before="0" w:line="360" w:lineRule="auto"/>
        <w:jc w:val="both"/>
        <w:rPr>
          <w:rFonts w:ascii="Times New Roman" w:hAnsi="Times New Roman" w:cs="Times New Roman"/>
          <w:lang w:val="fr-FR"/>
        </w:rPr>
      </w:pPr>
      <w:r w:rsidRPr="009C6F06">
        <w:rPr>
          <w:rFonts w:ascii="Times New Roman" w:hAnsi="Times New Roman" w:cs="Times New Roman"/>
          <w:lang w:val="fr-FR"/>
        </w:rPr>
        <w:t>Thème du mémoire :</w:t>
      </w:r>
    </w:p>
    <w:p w14:paraId="3B973C80" w14:textId="33F8D23E" w:rsidR="009C6F06" w:rsidRPr="009C6F06" w:rsidRDefault="00CE4753" w:rsidP="009C6F06">
      <w:pPr>
        <w:spacing w:line="360" w:lineRule="auto"/>
        <w:jc w:val="both"/>
        <w:rPr>
          <w:rFonts w:cs="Times New Roman"/>
          <w:b/>
          <w:bCs/>
          <w:sz w:val="28"/>
          <w:szCs w:val="28"/>
          <w:lang w:val="fr-FR"/>
        </w:rPr>
      </w:pPr>
      <w:r w:rsidRPr="009C6F06">
        <w:rPr>
          <w:rFonts w:cs="Times New Roman"/>
          <w:b/>
          <w:bCs/>
          <w:sz w:val="28"/>
          <w:szCs w:val="28"/>
          <w:lang w:val="fr-FR"/>
        </w:rPr>
        <w:t xml:space="preserve">Autonomie décisionnelle et recours aux soins prénatals et à l’accouchement assisté au Burkina Faso : analyse des données de l’Enquête Démographique et de Santé de 2021 </w:t>
      </w:r>
    </w:p>
    <w:p w14:paraId="4AAEE175" w14:textId="77777777" w:rsidR="0007286D" w:rsidRPr="009C6F06" w:rsidRDefault="00CE4753" w:rsidP="009C6F06">
      <w:pPr>
        <w:pStyle w:val="Titre2"/>
        <w:spacing w:before="0" w:line="360" w:lineRule="auto"/>
        <w:jc w:val="both"/>
        <w:rPr>
          <w:rFonts w:ascii="Times New Roman" w:hAnsi="Times New Roman" w:cs="Times New Roman"/>
          <w:lang w:val="fr-FR"/>
        </w:rPr>
      </w:pPr>
      <w:r w:rsidRPr="009C6F06">
        <w:rPr>
          <w:rFonts w:ascii="Times New Roman" w:hAnsi="Times New Roman" w:cs="Times New Roman"/>
          <w:lang w:val="fr-FR"/>
        </w:rPr>
        <w:t>Problématique</w:t>
      </w:r>
    </w:p>
    <w:p w14:paraId="320C1D52" w14:textId="3A70D9BA" w:rsidR="0007286D" w:rsidRPr="009C6F06" w:rsidRDefault="00CE4753" w:rsidP="009C6F06">
      <w:pPr>
        <w:spacing w:line="360" w:lineRule="auto"/>
        <w:jc w:val="both"/>
        <w:rPr>
          <w:rFonts w:cs="Times New Roman"/>
          <w:lang w:val="fr-FR"/>
        </w:rPr>
      </w:pPr>
      <w:r w:rsidRPr="009C6F06">
        <w:rPr>
          <w:rFonts w:cs="Times New Roman"/>
          <w:lang w:val="fr-FR"/>
        </w:rPr>
        <w:t>Malgré les progrès enregistrés en matière de santé maternelle au Burkina Faso, l’accès aux soins prénatals de qualité et à un accouchement assisté par un personnel qualifié demeure insuffisant, en particulier dans les zones rurales et parmi les femmes les plus vulnérables. Selon l’EDS 2021, si une majorité de femmes effectuent au moins une consultation prénatale, seules 59 % bénéficient des quatre visites recommandées par l’OMS, et près de 24 % des accouchements se déroulent encore sans assistance qualifiée.</w:t>
      </w:r>
      <w:r w:rsidRPr="009C6F06">
        <w:rPr>
          <w:rFonts w:cs="Times New Roman"/>
          <w:lang w:val="fr-FR"/>
        </w:rPr>
        <w:br/>
        <w:t>De nombreuses études indiquent que l’autonomie décisionnelle des femmes</w:t>
      </w:r>
      <w:r w:rsidR="009C6F06">
        <w:rPr>
          <w:rFonts w:cs="Times New Roman"/>
          <w:lang w:val="fr-FR"/>
        </w:rPr>
        <w:t>,</w:t>
      </w:r>
      <w:r w:rsidRPr="009C6F06">
        <w:rPr>
          <w:rFonts w:cs="Times New Roman"/>
          <w:lang w:val="fr-FR"/>
        </w:rPr>
        <w:t xml:space="preserve"> c’est-à-dire leur capacité à participer ou à prendre seules des décisions concernant leur propre santé</w:t>
      </w:r>
      <w:r w:rsidR="009C6F06">
        <w:rPr>
          <w:rFonts w:cs="Times New Roman"/>
          <w:lang w:val="fr-FR"/>
        </w:rPr>
        <w:t xml:space="preserve">, </w:t>
      </w:r>
      <w:r w:rsidRPr="009C6F06">
        <w:rPr>
          <w:rFonts w:cs="Times New Roman"/>
          <w:lang w:val="fr-FR"/>
        </w:rPr>
        <w:t>constitue un déterminant majeur de l’utilisation des services de santé maternelle (Ahmed et al., 2010 ; Woldemicael, 2011 ; Upadhyay et al., 2014). Cependant, dans le contexte du Burkina Faso, les travaux explorant empiriquement cette relation restent limités. Les recherches existantes se concentrent souvent sur des facteurs socio-économiques (niveau d’instruction, richesse, lieu de résidence), sans accorder suffisamment d’attention à la dynamique de pouvoir intra-ménage, aux normes genrées, ni à la diversité des formes d’autonomie (individuelle, conjointe, ou absente).</w:t>
      </w:r>
      <w:r w:rsidR="009C6F06">
        <w:rPr>
          <w:rFonts w:cs="Times New Roman"/>
          <w:lang w:val="fr-FR"/>
        </w:rPr>
        <w:tab/>
      </w:r>
      <w:r w:rsidRPr="009C6F06">
        <w:rPr>
          <w:rFonts w:cs="Times New Roman"/>
          <w:lang w:val="fr-FR"/>
        </w:rPr>
        <w:br/>
        <w:t xml:space="preserve">De plus, l’effet différencié de l’autonomie décisionnelle sur les deux moments critiques du parcours de soins </w:t>
      </w:r>
      <w:r w:rsidR="009C6F06" w:rsidRPr="009C6F06">
        <w:rPr>
          <w:rFonts w:cs="Times New Roman"/>
          <w:lang w:val="fr-FR"/>
        </w:rPr>
        <w:t xml:space="preserve">maternels </w:t>
      </w:r>
      <w:r w:rsidR="009C6F06">
        <w:rPr>
          <w:rFonts w:cs="Times New Roman"/>
          <w:lang w:val="fr-FR"/>
        </w:rPr>
        <w:t>(</w:t>
      </w:r>
      <w:r w:rsidRPr="009C6F06">
        <w:rPr>
          <w:rFonts w:cs="Times New Roman"/>
          <w:lang w:val="fr-FR"/>
        </w:rPr>
        <w:t>les soins prénatals et l’accouchement</w:t>
      </w:r>
      <w:r w:rsidR="009C6F06">
        <w:rPr>
          <w:rFonts w:cs="Times New Roman"/>
          <w:lang w:val="fr-FR"/>
        </w:rPr>
        <w:t>)</w:t>
      </w:r>
      <w:r w:rsidRPr="009C6F06">
        <w:rPr>
          <w:rFonts w:cs="Times New Roman"/>
          <w:lang w:val="fr-FR"/>
        </w:rPr>
        <w:t xml:space="preserve"> reste peu étudié. Cette lacune empêche une compréhension fine des barrières spécifiques à chaque étape, et limite ainsi la formulation de politiques et d’interventions ciblées.</w:t>
      </w:r>
      <w:r w:rsidRPr="009C6F06">
        <w:rPr>
          <w:rFonts w:cs="Times New Roman"/>
          <w:lang w:val="fr-FR"/>
        </w:rPr>
        <w:br/>
      </w:r>
      <w:r w:rsidRPr="009C6F06">
        <w:rPr>
          <w:rFonts w:cs="Times New Roman"/>
          <w:b/>
          <w:bCs/>
          <w:lang w:val="fr-FR"/>
        </w:rPr>
        <w:t>Problème de recherche</w:t>
      </w:r>
      <w:r w:rsidRPr="009C6F06">
        <w:rPr>
          <w:rFonts w:cs="Times New Roman"/>
          <w:lang w:val="fr-FR"/>
        </w:rPr>
        <w:t xml:space="preserve"> : Comment l’autonomie décisionnelle des femmes influence-t-elle le recours aux soins prénatals et à l’accouchement assisté au Burkina Faso, à partir des données de l’EDS 2021 ?</w:t>
      </w:r>
    </w:p>
    <w:p w14:paraId="15CDA823" w14:textId="77777777" w:rsidR="0007286D" w:rsidRPr="009C6F06" w:rsidRDefault="00CE4753" w:rsidP="009C6F06">
      <w:pPr>
        <w:pStyle w:val="Titre2"/>
        <w:spacing w:before="0" w:line="360" w:lineRule="auto"/>
        <w:jc w:val="both"/>
        <w:rPr>
          <w:rFonts w:ascii="Times New Roman" w:hAnsi="Times New Roman" w:cs="Times New Roman"/>
          <w:lang w:val="fr-FR"/>
        </w:rPr>
      </w:pPr>
      <w:r w:rsidRPr="009C6F06">
        <w:rPr>
          <w:rFonts w:ascii="Times New Roman" w:hAnsi="Times New Roman" w:cs="Times New Roman"/>
          <w:lang w:val="fr-FR"/>
        </w:rPr>
        <w:lastRenderedPageBreak/>
        <w:t>Objectifs</w:t>
      </w:r>
    </w:p>
    <w:p w14:paraId="0DB7F5EC" w14:textId="77777777" w:rsidR="0007286D" w:rsidRPr="009C6F06" w:rsidRDefault="00CE4753" w:rsidP="009C6F06">
      <w:pPr>
        <w:pStyle w:val="Titre3"/>
        <w:spacing w:before="0" w:line="360" w:lineRule="auto"/>
        <w:jc w:val="both"/>
        <w:rPr>
          <w:rFonts w:ascii="Times New Roman" w:hAnsi="Times New Roman" w:cs="Times New Roman"/>
          <w:lang w:val="fr-FR"/>
        </w:rPr>
      </w:pPr>
      <w:r w:rsidRPr="009C6F06">
        <w:rPr>
          <w:rFonts w:ascii="Times New Roman" w:hAnsi="Times New Roman" w:cs="Times New Roman"/>
          <w:lang w:val="fr-FR"/>
        </w:rPr>
        <w:t>Objectif général :</w:t>
      </w:r>
    </w:p>
    <w:p w14:paraId="656222D8" w14:textId="77777777" w:rsidR="0007286D" w:rsidRPr="009C6F06" w:rsidRDefault="00CE4753" w:rsidP="009C6F06">
      <w:pPr>
        <w:spacing w:line="360" w:lineRule="auto"/>
        <w:jc w:val="both"/>
        <w:rPr>
          <w:rFonts w:cs="Times New Roman"/>
          <w:lang w:val="fr-FR"/>
        </w:rPr>
      </w:pPr>
      <w:r w:rsidRPr="009C6F06">
        <w:rPr>
          <w:rFonts w:cs="Times New Roman"/>
          <w:lang w:val="fr-FR"/>
        </w:rPr>
        <w:t>Analyser l’effet de l’autonomie décisionnelle des femmes sur l’utilisation des soins prénatals et de l’accouchement assisté par un personnel qualifié au Burkina Faso.</w:t>
      </w:r>
    </w:p>
    <w:p w14:paraId="00DF9695" w14:textId="77777777" w:rsidR="0007286D" w:rsidRPr="009C6F06" w:rsidRDefault="00CE4753" w:rsidP="009C6F06">
      <w:pPr>
        <w:pStyle w:val="Titre3"/>
        <w:spacing w:before="0" w:line="360" w:lineRule="auto"/>
        <w:jc w:val="both"/>
        <w:rPr>
          <w:rFonts w:ascii="Times New Roman" w:hAnsi="Times New Roman" w:cs="Times New Roman"/>
          <w:lang w:val="fr-FR"/>
        </w:rPr>
      </w:pPr>
      <w:r w:rsidRPr="009C6F06">
        <w:rPr>
          <w:rFonts w:ascii="Times New Roman" w:hAnsi="Times New Roman" w:cs="Times New Roman"/>
          <w:lang w:val="fr-FR"/>
        </w:rPr>
        <w:t>Objectifs spécifiques :</w:t>
      </w:r>
    </w:p>
    <w:p w14:paraId="1CA08B01" w14:textId="77777777" w:rsidR="0007286D" w:rsidRPr="009C6F06" w:rsidRDefault="00CE4753" w:rsidP="009C6F06">
      <w:pPr>
        <w:spacing w:line="360" w:lineRule="auto"/>
        <w:rPr>
          <w:rFonts w:cs="Times New Roman"/>
          <w:lang w:val="fr-FR"/>
        </w:rPr>
      </w:pPr>
      <w:r w:rsidRPr="009C6F06">
        <w:rPr>
          <w:rFonts w:cs="Times New Roman"/>
          <w:lang w:val="fr-FR"/>
        </w:rPr>
        <w:t>1. Décrire les niveaux de recours aux soins prénatals et à l’accouchement assisté parmi les femmes en âge de procréer au Burkina Faso.</w:t>
      </w:r>
      <w:r w:rsidRPr="009C6F06">
        <w:rPr>
          <w:rFonts w:cs="Times New Roman"/>
          <w:lang w:val="fr-FR"/>
        </w:rPr>
        <w:br/>
        <w:t>2. Mesurer la prévalence et les formes d’autonomie décisionnelle des femmes concernant leur santé.</w:t>
      </w:r>
      <w:r w:rsidRPr="009C6F06">
        <w:rPr>
          <w:rFonts w:cs="Times New Roman"/>
          <w:lang w:val="fr-FR"/>
        </w:rPr>
        <w:br/>
        <w:t>3. Identifier les facteurs sociodémographiques, économiques et culturels associés à l’autonomie décisionnelle.</w:t>
      </w:r>
      <w:r w:rsidRPr="009C6F06">
        <w:rPr>
          <w:rFonts w:cs="Times New Roman"/>
          <w:lang w:val="fr-FR"/>
        </w:rPr>
        <w:br/>
        <w:t>4. Estimer l’effet de l’autonomie décisionnelle sur le recours aux soins prénatals et à l’accouchement assisté, en tenant compte des caractéristiques contextuelles.</w:t>
      </w:r>
    </w:p>
    <w:p w14:paraId="560153AB" w14:textId="5929E646" w:rsidR="0007286D" w:rsidRPr="009C6F06" w:rsidRDefault="00CE4753" w:rsidP="009C6F06">
      <w:pPr>
        <w:pStyle w:val="Titre2"/>
        <w:spacing w:before="0" w:line="360" w:lineRule="auto"/>
        <w:jc w:val="both"/>
        <w:rPr>
          <w:rFonts w:ascii="Times New Roman" w:hAnsi="Times New Roman" w:cs="Times New Roman"/>
          <w:lang w:val="fr-FR"/>
        </w:rPr>
      </w:pPr>
      <w:r w:rsidRPr="009C6F06">
        <w:rPr>
          <w:rFonts w:ascii="Times New Roman" w:hAnsi="Times New Roman" w:cs="Times New Roman"/>
          <w:lang w:val="fr-FR"/>
        </w:rPr>
        <w:t>Méthodologie</w:t>
      </w:r>
    </w:p>
    <w:p w14:paraId="0BF3B635" w14:textId="3156952B" w:rsidR="0007286D" w:rsidRPr="009C6F06" w:rsidRDefault="00CE4753" w:rsidP="009C6F06">
      <w:pPr>
        <w:spacing w:line="360" w:lineRule="auto"/>
        <w:rPr>
          <w:rFonts w:cs="Times New Roman"/>
          <w:lang w:val="fr-FR"/>
        </w:rPr>
      </w:pPr>
      <w:r w:rsidRPr="009C6F06">
        <w:rPr>
          <w:rFonts w:cs="Times New Roman"/>
          <w:b/>
          <w:bCs/>
          <w:lang w:val="fr-FR"/>
        </w:rPr>
        <w:t>Type d’étude</w:t>
      </w:r>
      <w:r w:rsidRPr="009C6F06">
        <w:rPr>
          <w:rFonts w:cs="Times New Roman"/>
          <w:lang w:val="fr-FR"/>
        </w:rPr>
        <w:t xml:space="preserve"> : Analyse quantitative secondaire basée sur les données de l’Enquête Démographique et de Santé du Burkina Faso (EDS 2021).</w:t>
      </w:r>
      <w:r w:rsidRPr="009C6F06">
        <w:rPr>
          <w:rFonts w:cs="Times New Roman"/>
          <w:lang w:val="fr-FR"/>
        </w:rPr>
        <w:br/>
      </w:r>
      <w:r w:rsidRPr="009C6F06">
        <w:rPr>
          <w:rFonts w:cs="Times New Roman"/>
          <w:lang w:val="fr-FR"/>
        </w:rPr>
        <w:br/>
      </w:r>
      <w:r w:rsidRPr="009C6F06">
        <w:rPr>
          <w:rFonts w:cs="Times New Roman"/>
          <w:b/>
          <w:bCs/>
          <w:lang w:val="fr-FR"/>
        </w:rPr>
        <w:t>Population d’étude</w:t>
      </w:r>
      <w:r w:rsidRPr="009C6F06">
        <w:rPr>
          <w:rFonts w:cs="Times New Roman"/>
          <w:lang w:val="fr-FR"/>
        </w:rPr>
        <w:t xml:space="preserve"> : Femmes âgées de 15 à 49 ans, mariées ou en union, ayant eu une naissance dans les cinq années précédant l’enquête.</w:t>
      </w:r>
      <w:r w:rsidRPr="009C6F06">
        <w:rPr>
          <w:rFonts w:cs="Times New Roman"/>
          <w:lang w:val="fr-FR"/>
        </w:rPr>
        <w:br/>
      </w:r>
      <w:r w:rsidRPr="009C6F06">
        <w:rPr>
          <w:rFonts w:cs="Times New Roman"/>
          <w:b/>
          <w:bCs/>
          <w:lang w:val="fr-FR"/>
        </w:rPr>
        <w:t>Variables d’intérêt :</w:t>
      </w:r>
      <w:r w:rsidRPr="009C6F06">
        <w:rPr>
          <w:rFonts w:cs="Times New Roman"/>
          <w:b/>
          <w:bCs/>
          <w:lang w:val="fr-FR"/>
        </w:rPr>
        <w:br/>
      </w:r>
      <w:r w:rsidRPr="009C6F06">
        <w:rPr>
          <w:rFonts w:cs="Times New Roman"/>
          <w:lang w:val="fr-FR"/>
        </w:rPr>
        <w:t>- Variables dépendantes : Soins prénatals (au moins quatre consultations prénatales) et accouchement assisté (personnel de santé qualifié).</w:t>
      </w:r>
      <w:r w:rsidRPr="009C6F06">
        <w:rPr>
          <w:rFonts w:cs="Times New Roman"/>
          <w:lang w:val="fr-FR"/>
        </w:rPr>
        <w:br/>
        <w:t>- Variable principale indépendante : Autonomie décisionnelle (qui prend les décisions concernant les soins de santé de la femme).</w:t>
      </w:r>
      <w:r w:rsidRPr="009C6F06">
        <w:rPr>
          <w:rFonts w:cs="Times New Roman"/>
          <w:lang w:val="fr-FR"/>
        </w:rPr>
        <w:br/>
        <w:t>- Covariables : Âge, niveau d’instruction, emploi, quintile de richesse, résidence urbaine/rurale, région, parité, exposition aux médias, religion, appartenance ethnique.</w:t>
      </w:r>
      <w:r w:rsidRPr="009C6F06">
        <w:rPr>
          <w:rFonts w:cs="Times New Roman"/>
          <w:lang w:val="fr-FR"/>
        </w:rPr>
        <w:br/>
      </w:r>
      <w:r w:rsidRPr="009C6F06">
        <w:rPr>
          <w:rFonts w:cs="Times New Roman"/>
          <w:lang w:val="fr-FR"/>
        </w:rPr>
        <w:br/>
      </w:r>
      <w:r w:rsidRPr="009C6F06">
        <w:rPr>
          <w:rFonts w:cs="Times New Roman"/>
          <w:b/>
          <w:bCs/>
          <w:lang w:val="fr-FR"/>
        </w:rPr>
        <w:t>Analyse statistique :</w:t>
      </w:r>
      <w:r w:rsidRPr="009C6F06">
        <w:rPr>
          <w:rFonts w:cs="Times New Roman"/>
          <w:b/>
          <w:bCs/>
          <w:lang w:val="fr-FR"/>
        </w:rPr>
        <w:br/>
      </w:r>
      <w:r w:rsidRPr="009C6F06">
        <w:rPr>
          <w:rFonts w:cs="Times New Roman"/>
          <w:lang w:val="fr-FR"/>
        </w:rPr>
        <w:t>- Analyses descriptives des caractéristiques de la population.</w:t>
      </w:r>
      <w:r w:rsidRPr="009C6F06">
        <w:rPr>
          <w:rFonts w:cs="Times New Roman"/>
          <w:lang w:val="fr-FR"/>
        </w:rPr>
        <w:br/>
        <w:t>- Analyses bivariées.</w:t>
      </w:r>
      <w:r w:rsidRPr="009C6F06">
        <w:rPr>
          <w:rFonts w:cs="Times New Roman"/>
          <w:lang w:val="fr-FR"/>
        </w:rPr>
        <w:br/>
      </w:r>
      <w:r w:rsidRPr="009C6F06">
        <w:rPr>
          <w:rFonts w:cs="Times New Roman"/>
          <w:lang w:val="fr-FR"/>
        </w:rPr>
        <w:lastRenderedPageBreak/>
        <w:t>- Régressions logistiques multivariées.</w:t>
      </w:r>
      <w:r w:rsidRPr="009C6F06">
        <w:rPr>
          <w:rFonts w:cs="Times New Roman"/>
          <w:lang w:val="fr-FR"/>
        </w:rPr>
        <w:br/>
        <w:t>- Analyse stratifiée possible selon le milieu de résidence ou le niveau d’éducation.</w:t>
      </w:r>
    </w:p>
    <w:p w14:paraId="1FA1BA6A" w14:textId="77777777" w:rsidR="0007286D" w:rsidRPr="009C6F06" w:rsidRDefault="00CE4753" w:rsidP="009C6F06">
      <w:pPr>
        <w:pStyle w:val="Titre2"/>
        <w:spacing w:before="0" w:line="360" w:lineRule="auto"/>
        <w:jc w:val="both"/>
        <w:rPr>
          <w:rFonts w:ascii="Times New Roman" w:hAnsi="Times New Roman" w:cs="Times New Roman"/>
          <w:lang w:val="fr-FR"/>
        </w:rPr>
      </w:pPr>
      <w:r w:rsidRPr="009C6F06">
        <w:rPr>
          <w:rFonts w:ascii="Times New Roman" w:hAnsi="Times New Roman" w:cs="Times New Roman"/>
          <w:lang w:val="fr-FR"/>
        </w:rPr>
        <w:t>Références scientifiques utiles :</w:t>
      </w:r>
    </w:p>
    <w:p w14:paraId="1A793FF7" w14:textId="25D7E5F9" w:rsidR="0007286D" w:rsidRDefault="00CE4753" w:rsidP="009C6F06">
      <w:pPr>
        <w:spacing w:line="360" w:lineRule="auto"/>
        <w:jc w:val="both"/>
        <w:rPr>
          <w:rFonts w:cs="Times New Roman"/>
        </w:rPr>
      </w:pPr>
      <w:r w:rsidRPr="00F8508A">
        <w:rPr>
          <w:rFonts w:cs="Times New Roman"/>
        </w:rPr>
        <w:t xml:space="preserve">Ahmed, S. et al. </w:t>
      </w:r>
      <w:r w:rsidRPr="009C6F06">
        <w:rPr>
          <w:rFonts w:cs="Times New Roman"/>
        </w:rPr>
        <w:t xml:space="preserve">(2010). Economic status, education and empowerment: implications for maternal health service utilization in developing countries. </w:t>
      </w:r>
      <w:r w:rsidRPr="009C6F06">
        <w:rPr>
          <w:rFonts w:cs="Times New Roman"/>
          <w:lang w:val="pt-BR"/>
        </w:rPr>
        <w:t>PLoS ONE, 5(6), e11190. https://doi.org/10.1371/journal.pone.0011190</w:t>
      </w:r>
      <w:r w:rsidRPr="009C6F06">
        <w:rPr>
          <w:rFonts w:cs="Times New Roman"/>
          <w:lang w:val="pt-BR"/>
        </w:rPr>
        <w:br/>
        <w:t xml:space="preserve">Woldemicael, G. (2011). </w:t>
      </w:r>
      <w:r w:rsidRPr="009C6F06">
        <w:rPr>
          <w:rFonts w:cs="Times New Roman"/>
        </w:rPr>
        <w:t>Women’s autonomy and maternal health-seeking behavior in Ethiopia. Demographic Research, 27, 1–20. https://doi.org/10.4054/DemRes.2011.27.1</w:t>
      </w:r>
      <w:r w:rsidRPr="009C6F06">
        <w:rPr>
          <w:rFonts w:cs="Times New Roman"/>
        </w:rPr>
        <w:br/>
        <w:t xml:space="preserve">Upadhyay, U. D. et al. (2014). Women's empowerment and fertility: a review of the literature. Social Science &amp; Medicine, 115, 111–120. </w:t>
      </w:r>
      <w:hyperlink r:id="rId6" w:history="1">
        <w:r w:rsidR="00F8508A" w:rsidRPr="009F76F5">
          <w:rPr>
            <w:rStyle w:val="Lienhypertexte"/>
            <w:rFonts w:cs="Times New Roman"/>
          </w:rPr>
          <w:t>https://doi.org/10.1016/j.socscimed.2014.06.004</w:t>
        </w:r>
      </w:hyperlink>
    </w:p>
    <w:p w14:paraId="17792C29" w14:textId="77777777" w:rsidR="00F8508A" w:rsidRDefault="00F8508A" w:rsidP="009C6F06">
      <w:pPr>
        <w:spacing w:line="360" w:lineRule="auto"/>
        <w:jc w:val="both"/>
        <w:rPr>
          <w:rFonts w:cs="Times New Roman"/>
        </w:rPr>
      </w:pPr>
    </w:p>
    <w:p w14:paraId="0A1BAFA8" w14:textId="77777777" w:rsidR="00F8508A" w:rsidRDefault="00F8508A" w:rsidP="009C6F06">
      <w:pPr>
        <w:spacing w:line="360" w:lineRule="auto"/>
        <w:jc w:val="both"/>
        <w:rPr>
          <w:rFonts w:cs="Times New Roman"/>
        </w:rPr>
      </w:pPr>
    </w:p>
    <w:p w14:paraId="09F7DE0C" w14:textId="1C0E878C" w:rsidR="00F8508A" w:rsidRPr="009C6F06" w:rsidRDefault="00F8508A" w:rsidP="009C6F06">
      <w:pPr>
        <w:spacing w:line="360" w:lineRule="auto"/>
        <w:jc w:val="both"/>
        <w:rPr>
          <w:rFonts w:cs="Times New Roman"/>
        </w:rPr>
      </w:pPr>
      <w:proofErr w:type="gramStart"/>
      <w:r w:rsidRPr="00F8508A">
        <w:rPr>
          <w:rFonts w:cs="Times New Roman"/>
        </w:rPr>
        <w:t>yV!n</w:t>
      </w:r>
      <w:proofErr w:type="gramEnd"/>
      <w:r w:rsidRPr="00F8508A">
        <w:rPr>
          <w:rFonts w:cs="Times New Roman"/>
        </w:rPr>
        <w:t>4rqRSqfl#29r@4kN</w:t>
      </w:r>
    </w:p>
    <w:sectPr w:rsidR="00F8508A" w:rsidRPr="009C6F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50045084">
    <w:abstractNumId w:val="8"/>
  </w:num>
  <w:num w:numId="2" w16cid:durableId="199518397">
    <w:abstractNumId w:val="6"/>
  </w:num>
  <w:num w:numId="3" w16cid:durableId="24797797">
    <w:abstractNumId w:val="5"/>
  </w:num>
  <w:num w:numId="4" w16cid:durableId="1498036916">
    <w:abstractNumId w:val="4"/>
  </w:num>
  <w:num w:numId="5" w16cid:durableId="138034732">
    <w:abstractNumId w:val="7"/>
  </w:num>
  <w:num w:numId="6" w16cid:durableId="161899858">
    <w:abstractNumId w:val="3"/>
  </w:num>
  <w:num w:numId="7" w16cid:durableId="1691223602">
    <w:abstractNumId w:val="2"/>
  </w:num>
  <w:num w:numId="8" w16cid:durableId="1949506253">
    <w:abstractNumId w:val="1"/>
  </w:num>
  <w:num w:numId="9" w16cid:durableId="81988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86D"/>
    <w:rsid w:val="0015074B"/>
    <w:rsid w:val="0029639D"/>
    <w:rsid w:val="00326F90"/>
    <w:rsid w:val="004E7403"/>
    <w:rsid w:val="005E58FF"/>
    <w:rsid w:val="009439B6"/>
    <w:rsid w:val="00984CEA"/>
    <w:rsid w:val="009C6F06"/>
    <w:rsid w:val="00AA1D8D"/>
    <w:rsid w:val="00B47730"/>
    <w:rsid w:val="00CB0664"/>
    <w:rsid w:val="00CE4753"/>
    <w:rsid w:val="00F850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18D82"/>
  <w14:defaultImageDpi w14:val="300"/>
  <w15:docId w15:val="{BF99625D-E9C6-492F-8D52-4D81BEA5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F8508A"/>
    <w:rPr>
      <w:color w:val="0000FF" w:themeColor="hyperlink"/>
      <w:u w:val="single"/>
    </w:rPr>
  </w:style>
  <w:style w:type="character" w:styleId="Mentionnonrsolue">
    <w:name w:val="Unresolved Mention"/>
    <w:basedOn w:val="Policepardfaut"/>
    <w:uiPriority w:val="99"/>
    <w:semiHidden/>
    <w:unhideWhenUsed/>
    <w:rsid w:val="00F8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socscimed.2014.06.0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Fatimata OUEDRAOGO</cp:lastModifiedBy>
  <cp:revision>3</cp:revision>
  <dcterms:created xsi:type="dcterms:W3CDTF">2025-06-01T20:20:00Z</dcterms:created>
  <dcterms:modified xsi:type="dcterms:W3CDTF">2025-06-02T12:11:00Z</dcterms:modified>
  <cp:category/>
</cp:coreProperties>
</file>