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SILABUS MATA KULIAH</w:t>
      </w:r>
    </w:p>
    <w:p w:rsidR="00000000" w:rsidDel="00000000" w:rsidP="00000000" w:rsidRDefault="00000000" w:rsidRPr="00000000" w14:paraId="00000002">
      <w:pPr>
        <w:rPr>
          <w:sz w:val="24"/>
          <w:szCs w:val="24"/>
        </w:rPr>
      </w:pPr>
      <w:r w:rsidDel="00000000" w:rsidR="00000000" w:rsidRPr="00000000">
        <w:rPr>
          <w:sz w:val="24"/>
          <w:szCs w:val="24"/>
          <w:rtl w:val="0"/>
        </w:rPr>
        <w:t xml:space="preserve">Program Studi</w:t>
        <w:tab/>
        <w:tab/>
        <w:t xml:space="preserve">: Fikih wa Ushuluhu</w:t>
      </w:r>
    </w:p>
    <w:p w:rsidR="00000000" w:rsidDel="00000000" w:rsidP="00000000" w:rsidRDefault="00000000" w:rsidRPr="00000000" w14:paraId="00000003">
      <w:pPr>
        <w:rPr>
          <w:rFonts w:ascii="Times New Roman" w:cs="Times New Roman" w:eastAsia="Times New Roman" w:hAnsi="Times New Roman"/>
          <w:color w:val="000000"/>
          <w:sz w:val="24"/>
          <w:szCs w:val="24"/>
        </w:rPr>
      </w:pPr>
      <w:r w:rsidDel="00000000" w:rsidR="00000000" w:rsidRPr="00000000">
        <w:rPr>
          <w:sz w:val="24"/>
          <w:szCs w:val="24"/>
          <w:rtl w:val="0"/>
        </w:rPr>
        <w:t xml:space="preserve">Kode Mata Kuliah</w:t>
        <w:tab/>
        <w:t xml:space="preserve">: </w:t>
      </w:r>
      <w:r w:rsidDel="00000000" w:rsidR="00000000" w:rsidRPr="00000000">
        <w:rPr>
          <w:rFonts w:ascii="Times New Roman" w:cs="Times New Roman" w:eastAsia="Times New Roman" w:hAnsi="Times New Roman"/>
          <w:color w:val="000000"/>
          <w:sz w:val="24"/>
          <w:szCs w:val="24"/>
          <w:rtl w:val="0"/>
        </w:rPr>
        <w:t xml:space="preserve">MKA007</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sz w:val="24"/>
          <w:szCs w:val="24"/>
          <w:rtl w:val="0"/>
        </w:rPr>
        <w:t xml:space="preserve">Mata Kuliah</w:t>
        <w:tab/>
        <w:tab/>
        <w:t xml:space="preserve">: </w:t>
      </w:r>
      <w:r w:rsidDel="00000000" w:rsidR="00000000" w:rsidRPr="00000000">
        <w:rPr>
          <w:rFonts w:ascii="Times New Roman" w:cs="Times New Roman" w:eastAsia="Times New Roman" w:hAnsi="Times New Roman"/>
          <w:sz w:val="24"/>
          <w:szCs w:val="24"/>
          <w:rtl w:val="0"/>
        </w:rPr>
        <w:t xml:space="preserve">Ilmu Manthiq 2</w:t>
      </w:r>
    </w:p>
    <w:p w:rsidR="00000000" w:rsidDel="00000000" w:rsidP="00000000" w:rsidRDefault="00000000" w:rsidRPr="00000000" w14:paraId="00000005">
      <w:pPr>
        <w:rPr>
          <w:sz w:val="24"/>
          <w:szCs w:val="24"/>
        </w:rPr>
      </w:pPr>
      <w:r w:rsidDel="00000000" w:rsidR="00000000" w:rsidRPr="00000000">
        <w:rPr>
          <w:sz w:val="24"/>
          <w:szCs w:val="24"/>
          <w:rtl w:val="0"/>
        </w:rPr>
        <w:t xml:space="preserve">Jumlah SKS</w:t>
        <w:tab/>
        <w:tab/>
        <w:t xml:space="preserve">: 2</w:t>
      </w:r>
    </w:p>
    <w:p w:rsidR="00000000" w:rsidDel="00000000" w:rsidP="00000000" w:rsidRDefault="00000000" w:rsidRPr="00000000" w14:paraId="00000006">
      <w:pPr>
        <w:rPr>
          <w:sz w:val="24"/>
          <w:szCs w:val="24"/>
        </w:rPr>
      </w:pPr>
      <w:r w:rsidDel="00000000" w:rsidR="00000000" w:rsidRPr="00000000">
        <w:rPr>
          <w:sz w:val="24"/>
          <w:szCs w:val="24"/>
          <w:rtl w:val="0"/>
        </w:rPr>
        <w:t xml:space="preserve">Semester</w:t>
        <w:tab/>
        <w:tab/>
        <w:t xml:space="preserve">: 2 (dua)</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Standar Kompetensi:</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Mahasantri terampil dalam dalam pelajaran Ilmu Mantiq, baik secara teori maupun praktik, sebagai sarana mengetahui cara berpikir yang sesuai dan sesat.</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Deskripsi Mata Kuliah:</w:t>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Matakuliah ini merupakan lanjutan dari Mata Kuliah Ilmu Mantiq 1 yang mengulas lebih dalam tentang hukum-hukum berpikir untuk memelihara jalan pikiran dari setiap kesalahan berpikir. Dalam kuliah ini juga dibahas bagaimana perkembangan ilmu logika dalam perspektif Islam dan perspektif Modern Barat. Diharapkan mahasantri mampu memahami sekaligus mampu mengaplikasikannya dalam upaya berpikir logis ketika menghadapi suatu masalah. Serta diharapkan bisa mempraktikannya dalam membaca kitab kuning.</w:t>
      </w: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MATRIK KULIAH</w:t>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2001"/>
        <w:gridCol w:w="4677"/>
        <w:gridCol w:w="1843"/>
        <w:tblGridChange w:id="0">
          <w:tblGrid>
            <w:gridCol w:w="1255"/>
            <w:gridCol w:w="2001"/>
            <w:gridCol w:w="4677"/>
            <w:gridCol w:w="1843"/>
          </w:tblGrid>
        </w:tblGridChange>
      </w:tblGrid>
      <w:tr>
        <w:trPr>
          <w:cantSplit w:val="0"/>
          <w:trHeight w:val="272" w:hRule="atLeast"/>
          <w:tblHeader w:val="0"/>
        </w:trPr>
        <w:tc>
          <w:tcPr>
            <w:vAlign w:val="center"/>
          </w:tcPr>
          <w:p w:rsidR="00000000" w:rsidDel="00000000" w:rsidP="00000000" w:rsidRDefault="00000000" w:rsidRPr="00000000" w14:paraId="0000000D">
            <w:pPr>
              <w:spacing w:line="276" w:lineRule="auto"/>
              <w:jc w:val="center"/>
              <w:rPr>
                <w:b w:val="1"/>
                <w:bCs w:val="1"/>
              </w:rPr>
            </w:pPr>
            <w:bookmarkStart w:colFirst="0" w:colLast="0" w:name="_heading=h.gxvlm06zwuu5" w:id="0"/>
            <w:bookmarkEnd w:id="0"/>
            <w:r w:rsidDel="00000000" w:rsidR="00000000" w:rsidRPr="00000000">
              <w:rPr>
                <w:b w:val="1"/>
                <w:bCs w:val="1"/>
                <w:rtl w:val="0"/>
              </w:rPr>
              <w:t xml:space="preserve">Pertemuan</w:t>
            </w:r>
          </w:p>
        </w:tc>
        <w:tc>
          <w:tcPr>
            <w:vAlign w:val="center"/>
          </w:tcPr>
          <w:p w:rsidR="00000000" w:rsidDel="00000000" w:rsidP="00000000" w:rsidRDefault="00000000" w:rsidRPr="00000000" w14:paraId="0000000E">
            <w:pPr>
              <w:spacing w:line="276" w:lineRule="auto"/>
              <w:jc w:val="center"/>
              <w:rPr>
                <w:b w:val="1"/>
                <w:bCs w:val="1"/>
              </w:rPr>
            </w:pPr>
            <w:r w:rsidDel="00000000" w:rsidR="00000000" w:rsidRPr="00000000">
              <w:rPr>
                <w:b w:val="1"/>
                <w:bCs w:val="1"/>
                <w:rtl w:val="0"/>
              </w:rPr>
              <w:t xml:space="preserve">Materi Pokok</w:t>
            </w:r>
          </w:p>
        </w:tc>
        <w:tc>
          <w:tcPr>
            <w:vAlign w:val="center"/>
          </w:tcPr>
          <w:p w:rsidR="00000000" w:rsidDel="00000000" w:rsidP="00000000" w:rsidRDefault="00000000" w:rsidRPr="00000000" w14:paraId="0000000F">
            <w:pPr>
              <w:spacing w:line="276" w:lineRule="auto"/>
              <w:jc w:val="center"/>
              <w:rPr>
                <w:b w:val="1"/>
                <w:bCs w:val="1"/>
              </w:rPr>
            </w:pPr>
            <w:r w:rsidDel="00000000" w:rsidR="00000000" w:rsidRPr="00000000">
              <w:rPr>
                <w:b w:val="1"/>
                <w:bCs w:val="1"/>
                <w:rtl w:val="0"/>
              </w:rPr>
              <w:t xml:space="preserve">Sub Materi</w:t>
            </w:r>
          </w:p>
        </w:tc>
        <w:tc>
          <w:tcPr>
            <w:vAlign w:val="center"/>
          </w:tcPr>
          <w:p w:rsidR="00000000" w:rsidDel="00000000" w:rsidP="00000000" w:rsidRDefault="00000000" w:rsidRPr="00000000" w14:paraId="00000010">
            <w:pPr>
              <w:spacing w:line="276" w:lineRule="auto"/>
              <w:jc w:val="center"/>
              <w:rPr>
                <w:b w:val="1"/>
                <w:bCs w:val="1"/>
              </w:rPr>
            </w:pPr>
            <w:r w:rsidDel="00000000" w:rsidR="00000000" w:rsidRPr="00000000">
              <w:rPr>
                <w:b w:val="1"/>
                <w:bCs w:val="1"/>
                <w:rtl w:val="0"/>
              </w:rPr>
              <w:t xml:space="preserve">Referensi</w:t>
            </w:r>
          </w:p>
        </w:tc>
      </w:tr>
      <w:tr>
        <w:trPr>
          <w:cantSplit w:val="0"/>
          <w:tblHeader w:val="0"/>
        </w:trPr>
        <w:tc>
          <w:tcPr>
            <w:vAlign w:val="center"/>
          </w:tcPr>
          <w:p w:rsidR="00000000" w:rsidDel="00000000" w:rsidP="00000000" w:rsidRDefault="00000000" w:rsidRPr="00000000" w14:paraId="00000011">
            <w:pPr>
              <w:spacing w:line="276" w:lineRule="auto"/>
              <w:jc w:val="center"/>
              <w:rPr/>
            </w:pPr>
            <w:r w:rsidDel="00000000" w:rsidR="00000000" w:rsidRPr="00000000">
              <w:rPr>
                <w:rtl w:val="0"/>
              </w:rPr>
              <w:t xml:space="preserve">1</w:t>
            </w:r>
          </w:p>
        </w:tc>
        <w:tc>
          <w:tcPr>
            <w:vMerge w:val="restart"/>
          </w:tcPr>
          <w:p w:rsidR="00000000" w:rsidDel="00000000" w:rsidP="00000000" w:rsidRDefault="00000000" w:rsidRPr="00000000" w14:paraId="00000012">
            <w:pPr>
              <w:spacing w:line="276" w:lineRule="auto"/>
              <w:rPr/>
            </w:pPr>
            <w:r w:rsidDel="00000000" w:rsidR="00000000" w:rsidRPr="00000000">
              <w:rPr>
                <w:rtl w:val="0"/>
              </w:rPr>
              <w:t xml:space="preserve">1. Faslh Fi Muarifat</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Mengetahui Pengertian Ta’rif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Mengetahui Pembagian Ta’rif (Had, Rasm, Lafdzi)</w:t>
            </w:r>
          </w:p>
        </w:tc>
        <w:tc>
          <w:tcPr>
            <w:vMerge w:val="restart"/>
          </w:tcPr>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74" w:right="0" w:hanging="21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Idhohl Mubham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174" w:right="0" w:hanging="21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 Menjadi Waras</w:t>
            </w:r>
          </w:p>
        </w:tc>
      </w:tr>
      <w:tr>
        <w:trPr>
          <w:cantSplit w:val="0"/>
          <w:tblHeader w:val="0"/>
        </w:trPr>
        <w:tc>
          <w:tcPr>
            <w:vAlign w:val="center"/>
          </w:tcPr>
          <w:p w:rsidR="00000000" w:rsidDel="00000000" w:rsidP="00000000" w:rsidRDefault="00000000" w:rsidRPr="00000000" w14:paraId="00000017">
            <w:pPr>
              <w:spacing w:line="276" w:lineRule="auto"/>
              <w:jc w:val="center"/>
              <w:rPr/>
            </w:pPr>
            <w:r w:rsidDel="00000000" w:rsidR="00000000" w:rsidRPr="00000000">
              <w:rPr>
                <w:rtl w:val="0"/>
              </w:rPr>
              <w:t xml:space="preserve">2</w:t>
            </w:r>
          </w:p>
        </w:tc>
        <w:tc>
          <w:tcPr>
            <w:vMerge w:val="continu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Mengetahui Memahami Syarat Ta’rif</w:t>
            </w:r>
          </w:p>
        </w:tc>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line="276" w:lineRule="auto"/>
              <w:jc w:val="center"/>
              <w:rPr/>
            </w:pPr>
            <w:r w:rsidDel="00000000" w:rsidR="00000000" w:rsidRPr="00000000">
              <w:rPr>
                <w:rtl w:val="0"/>
              </w:rPr>
              <w:t xml:space="preserve">3</w:t>
            </w:r>
          </w:p>
        </w:tc>
        <w:tc>
          <w:tcPr>
            <w:vMerge w:val="restart"/>
          </w:tcPr>
          <w:p w:rsidR="00000000" w:rsidDel="00000000" w:rsidP="00000000" w:rsidRDefault="00000000" w:rsidRPr="00000000" w14:paraId="0000001C">
            <w:pPr>
              <w:spacing w:line="276" w:lineRule="auto"/>
              <w:rPr/>
            </w:pPr>
            <w:r w:rsidDel="00000000" w:rsidR="00000000" w:rsidRPr="00000000">
              <w:rPr>
                <w:rtl w:val="0"/>
              </w:rPr>
              <w:t xml:space="preserve">2. Bab Qodoya Wa Ahkamiha</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Mengetahui Pengertian Dari Qodiyah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Mengetahiu Pembagian Qodiyah (Hamliyah Dan Syartiyah)</w:t>
            </w:r>
          </w:p>
        </w:tc>
        <w:tc>
          <w:tcPr>
            <w:vMerge w:val="restart"/>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74" w:right="0" w:hanging="21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Idhohl Mubham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174" w:right="0" w:hanging="21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 Menjadi Waras</w:t>
            </w:r>
          </w:p>
        </w:tc>
      </w:tr>
      <w:tr>
        <w:trPr>
          <w:cantSplit w:val="0"/>
          <w:tblHeader w:val="0"/>
        </w:trPr>
        <w:tc>
          <w:tcPr>
            <w:vAlign w:val="center"/>
          </w:tcPr>
          <w:p w:rsidR="00000000" w:rsidDel="00000000" w:rsidP="00000000" w:rsidRDefault="00000000" w:rsidRPr="00000000" w14:paraId="00000021">
            <w:pPr>
              <w:spacing w:line="276" w:lineRule="auto"/>
              <w:jc w:val="center"/>
              <w:rPr/>
            </w:pPr>
            <w:r w:rsidDel="00000000" w:rsidR="00000000" w:rsidRPr="00000000">
              <w:rPr>
                <w:rtl w:val="0"/>
              </w:rPr>
              <w:t xml:space="preserve">4</w:t>
            </w:r>
          </w:p>
        </w:tc>
        <w:tc>
          <w:tcPr>
            <w:vMerge w:val="continue"/>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Mengetahui Pengertian Dari Qodiah Hamliyah Dan Pembagiannya (Kuliyah, Juziyyah, Muhmalah, Syakshiyah)</w:t>
            </w:r>
          </w:p>
        </w:tc>
        <w:tc>
          <w:tcPr>
            <w:vMerge w:val="continue"/>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line="276" w:lineRule="auto"/>
              <w:jc w:val="center"/>
              <w:rPr/>
            </w:pPr>
            <w:r w:rsidDel="00000000" w:rsidR="00000000" w:rsidRPr="00000000">
              <w:rPr>
                <w:rtl w:val="0"/>
              </w:rPr>
              <w:t xml:space="preserve">5</w:t>
            </w:r>
          </w:p>
        </w:tc>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Mengetahui Pengertian Qodiah Syartiyah Dan Pembagiannya (Mutashilah, Munfashilah)</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Memahami Macam Macam Qodiyah Syartiyah Munfashilah</w:t>
            </w:r>
          </w:p>
        </w:tc>
        <w:tc>
          <w:tcPr>
            <w:vMerge w:val="continue"/>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line="276" w:lineRule="auto"/>
              <w:jc w:val="center"/>
              <w:rPr/>
            </w:pPr>
            <w:r w:rsidDel="00000000" w:rsidR="00000000" w:rsidRPr="00000000">
              <w:rPr>
                <w:rtl w:val="0"/>
              </w:rPr>
              <w:t xml:space="preserve">6</w:t>
            </w:r>
          </w:p>
        </w:tc>
        <w:tc>
          <w:tcPr/>
          <w:p w:rsidR="00000000" w:rsidDel="00000000" w:rsidP="00000000" w:rsidRDefault="00000000" w:rsidRPr="00000000" w14:paraId="0000002B">
            <w:pPr>
              <w:spacing w:line="276" w:lineRule="auto"/>
              <w:rPr/>
            </w:pPr>
            <w:r w:rsidDel="00000000" w:rsidR="00000000" w:rsidRPr="00000000">
              <w:rPr>
                <w:rtl w:val="0"/>
              </w:rPr>
              <w:t xml:space="preserve">3. Fashl Fi At Tanaqud</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Mengetahui Pengertian Tanaqud</w:t>
            </w:r>
          </w:p>
          <w:p w:rsidR="00000000" w:rsidDel="00000000" w:rsidP="00000000" w:rsidRDefault="00000000" w:rsidRPr="00000000" w14:paraId="0000002D">
            <w:pPr>
              <w:spacing w:line="276" w:lineRule="auto"/>
              <w:rPr/>
            </w:pPr>
            <w:r w:rsidDel="00000000" w:rsidR="00000000" w:rsidRPr="00000000">
              <w:rPr>
                <w:rtl w:val="0"/>
              </w:rPr>
              <w:t xml:space="preserve">3.2. Mengetahui Syarat Tanaqud</w:t>
            </w:r>
          </w:p>
          <w:p w:rsidR="00000000" w:rsidDel="00000000" w:rsidP="00000000" w:rsidRDefault="00000000" w:rsidRPr="00000000" w14:paraId="0000002E">
            <w:pPr>
              <w:spacing w:line="276" w:lineRule="auto"/>
              <w:rPr/>
            </w:pPr>
            <w:r w:rsidDel="00000000" w:rsidR="00000000" w:rsidRPr="00000000">
              <w:rPr>
                <w:rtl w:val="0"/>
              </w:rPr>
              <w:t xml:space="preserve">3.3. Mengetahui Metode Pembuatan Tanaqud</w:t>
            </w:r>
          </w:p>
        </w:tc>
        <w:tc>
          <w:tcPr/>
          <w:p w:rsidR="00000000" w:rsidDel="00000000" w:rsidP="00000000" w:rsidRDefault="00000000" w:rsidRPr="00000000" w14:paraId="0000002F">
            <w:pPr>
              <w:spacing w:line="276" w:lineRule="auto"/>
              <w:rPr/>
            </w:pPr>
            <w:r w:rsidDel="00000000" w:rsidR="00000000" w:rsidRPr="00000000">
              <w:rPr>
                <w:rtl w:val="0"/>
              </w:rPr>
              <w:t xml:space="preserve">- Idhohl Mubham</w:t>
            </w:r>
          </w:p>
          <w:p w:rsidR="00000000" w:rsidDel="00000000" w:rsidP="00000000" w:rsidRDefault="00000000" w:rsidRPr="00000000" w14:paraId="00000030">
            <w:pPr>
              <w:spacing w:line="276" w:lineRule="auto"/>
              <w:rPr>
                <w:b w:val="1"/>
                <w:bCs w:val="1"/>
              </w:rPr>
            </w:pPr>
            <w:r w:rsidDel="00000000" w:rsidR="00000000" w:rsidRPr="00000000">
              <w:rPr>
                <w:rtl w:val="0"/>
              </w:rPr>
              <w:t xml:space="preserve">- Mari Menjadi Waras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line="276" w:lineRule="auto"/>
              <w:jc w:val="center"/>
              <w:rPr/>
            </w:pPr>
            <w:r w:rsidDel="00000000" w:rsidR="00000000" w:rsidRPr="00000000">
              <w:rPr>
                <w:rtl w:val="0"/>
              </w:rPr>
              <w:t xml:space="preserve">7</w:t>
            </w:r>
          </w:p>
        </w:tc>
        <w:tc>
          <w:tcPr/>
          <w:p w:rsidR="00000000" w:rsidDel="00000000" w:rsidP="00000000" w:rsidRDefault="00000000" w:rsidRPr="00000000" w14:paraId="00000032">
            <w:pPr>
              <w:spacing w:line="276" w:lineRule="auto"/>
              <w:rPr/>
            </w:pPr>
            <w:r w:rsidDel="00000000" w:rsidR="00000000" w:rsidRPr="00000000">
              <w:rPr>
                <w:rtl w:val="0"/>
              </w:rPr>
              <w:t xml:space="preserve">4. Fashl Al Aks Al Mustawi</w:t>
            </w:r>
          </w:p>
        </w:tc>
        <w:tc>
          <w:tcPr/>
          <w:p w:rsidR="00000000" w:rsidDel="00000000" w:rsidP="00000000" w:rsidRDefault="00000000" w:rsidRPr="00000000" w14:paraId="00000033">
            <w:pPr>
              <w:spacing w:line="276" w:lineRule="auto"/>
              <w:rPr/>
            </w:pPr>
            <w:r w:rsidDel="00000000" w:rsidR="00000000" w:rsidRPr="00000000">
              <w:rPr>
                <w:rtl w:val="0"/>
              </w:rPr>
              <w:t xml:space="preserve">4.1. Mengetahui Pengertian Aks</w:t>
            </w:r>
          </w:p>
          <w:p w:rsidR="00000000" w:rsidDel="00000000" w:rsidP="00000000" w:rsidRDefault="00000000" w:rsidRPr="00000000" w14:paraId="00000034">
            <w:pPr>
              <w:spacing w:line="276" w:lineRule="auto"/>
              <w:rPr/>
            </w:pPr>
            <w:r w:rsidDel="00000000" w:rsidR="00000000" w:rsidRPr="00000000">
              <w:rPr>
                <w:rtl w:val="0"/>
              </w:rPr>
              <w:t xml:space="preserve">4.2. Mengetahui Pembagian Aks</w:t>
            </w:r>
          </w:p>
          <w:p w:rsidR="00000000" w:rsidDel="00000000" w:rsidP="00000000" w:rsidRDefault="00000000" w:rsidRPr="00000000" w14:paraId="00000035">
            <w:pPr>
              <w:spacing w:line="276" w:lineRule="auto"/>
              <w:rPr>
                <w:b w:val="1"/>
                <w:bCs w:val="1"/>
              </w:rPr>
            </w:pPr>
            <w:r w:rsidDel="00000000" w:rsidR="00000000" w:rsidRPr="00000000">
              <w:rPr>
                <w:rtl w:val="0"/>
              </w:rPr>
              <w:t xml:space="preserve">4.3. Mengetahui Syarat Aks</w:t>
            </w: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tl w:val="0"/>
              </w:rPr>
              <w:t xml:space="preserve">- Idhohl Mubham</w:t>
            </w:r>
          </w:p>
          <w:p w:rsidR="00000000" w:rsidDel="00000000" w:rsidP="00000000" w:rsidRDefault="00000000" w:rsidRPr="00000000" w14:paraId="00000037">
            <w:pPr>
              <w:spacing w:line="276" w:lineRule="auto"/>
              <w:rPr>
                <w:b w:val="1"/>
                <w:bCs w:val="1"/>
              </w:rPr>
            </w:pPr>
            <w:r w:rsidDel="00000000" w:rsidR="00000000" w:rsidRPr="00000000">
              <w:rPr>
                <w:rtl w:val="0"/>
              </w:rPr>
              <w:t xml:space="preserve">- Mari Menjadi Waras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line="276" w:lineRule="auto"/>
              <w:jc w:val="center"/>
              <w:rPr/>
            </w:pPr>
            <w:r w:rsidDel="00000000" w:rsidR="00000000" w:rsidRPr="00000000">
              <w:rPr>
                <w:rtl w:val="0"/>
              </w:rPr>
              <w:t xml:space="preserve">8</w:t>
            </w:r>
          </w:p>
        </w:tc>
        <w:tc>
          <w:tcPr>
            <w:vMerge w:val="restart"/>
          </w:tcPr>
          <w:p w:rsidR="00000000" w:rsidDel="00000000" w:rsidP="00000000" w:rsidRDefault="00000000" w:rsidRPr="00000000" w14:paraId="00000039">
            <w:pPr>
              <w:spacing w:line="276" w:lineRule="auto"/>
              <w:rPr/>
            </w:pPr>
            <w:r w:rsidDel="00000000" w:rsidR="00000000" w:rsidRPr="00000000">
              <w:rPr>
                <w:rtl w:val="0"/>
              </w:rPr>
              <w:t xml:space="preserve">5. Bab Qiyas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Mengetahui Pengertian Qiyas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Mengetahui Pembagian Qiyas (Iqtironi, Istisna’i)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Mengetahui Perbedaan Antara Qiyas Iqtironi Dan Istisna’i</w:t>
            </w:r>
          </w:p>
        </w:tc>
        <w:tc>
          <w:tcPr>
            <w:vMerge w:val="restart"/>
          </w:tcPr>
          <w:p w:rsidR="00000000" w:rsidDel="00000000" w:rsidP="00000000" w:rsidRDefault="00000000" w:rsidRPr="00000000" w14:paraId="0000003D">
            <w:pPr>
              <w:spacing w:line="276" w:lineRule="auto"/>
              <w:rPr/>
            </w:pPr>
            <w:r w:rsidDel="00000000" w:rsidR="00000000" w:rsidRPr="00000000">
              <w:rPr>
                <w:rtl w:val="0"/>
              </w:rPr>
              <w:t xml:space="preserve">- Idhohl Mubham</w:t>
            </w:r>
          </w:p>
          <w:p w:rsidR="00000000" w:rsidDel="00000000" w:rsidP="00000000" w:rsidRDefault="00000000" w:rsidRPr="00000000" w14:paraId="0000003E">
            <w:pPr>
              <w:spacing w:line="276" w:lineRule="auto"/>
              <w:rPr>
                <w:b w:val="1"/>
                <w:bCs w:val="1"/>
              </w:rPr>
            </w:pPr>
            <w:r w:rsidDel="00000000" w:rsidR="00000000" w:rsidRPr="00000000">
              <w:rPr>
                <w:rtl w:val="0"/>
              </w:rPr>
              <w:t xml:space="preserve">- Mari Menjadi Waras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line="276" w:lineRule="auto"/>
              <w:jc w:val="center"/>
              <w:rPr/>
            </w:pPr>
            <w:r w:rsidDel="00000000" w:rsidR="00000000" w:rsidRPr="00000000">
              <w:rPr>
                <w:rtl w:val="0"/>
              </w:rPr>
              <w:t xml:space="preserve">9</w:t>
            </w:r>
          </w:p>
        </w:tc>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1">
            <w:pPr>
              <w:spacing w:line="276" w:lineRule="auto"/>
              <w:rPr/>
            </w:pPr>
            <w:r w:rsidDel="00000000" w:rsidR="00000000" w:rsidRPr="00000000">
              <w:rPr>
                <w:rtl w:val="0"/>
              </w:rPr>
              <w:t xml:space="preserve">5.3. Mengetahui Pengertian Muqodimah Kubro, Muqodimah Syugro Dan Natijah</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Mengetahui Pengertian Macam Macam Had Sughra, Kubra, Wasath)</w:t>
            </w:r>
          </w:p>
        </w:tc>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line="276" w:lineRule="auto"/>
              <w:jc w:val="center"/>
              <w:rPr/>
            </w:pPr>
            <w:r w:rsidDel="00000000" w:rsidR="00000000" w:rsidRPr="00000000">
              <w:rPr>
                <w:rtl w:val="0"/>
              </w:rPr>
              <w:t xml:space="preserve">10</w:t>
            </w:r>
          </w:p>
        </w:tc>
        <w:tc>
          <w:tcPr>
            <w:vMerge w:val="restart"/>
          </w:tcPr>
          <w:p w:rsidR="00000000" w:rsidDel="00000000" w:rsidP="00000000" w:rsidRDefault="00000000" w:rsidRPr="00000000" w14:paraId="00000045">
            <w:pPr>
              <w:spacing w:line="276" w:lineRule="auto"/>
              <w:rPr/>
            </w:pPr>
            <w:r w:rsidDel="00000000" w:rsidR="00000000" w:rsidRPr="00000000">
              <w:rPr>
                <w:rtl w:val="0"/>
              </w:rPr>
              <w:t xml:space="preserve">6. Fashl Fi Askal</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Mengetahui Pengertian Dan Pembagian Dari Askal Dan Dharb</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Mengetahui Rumus Dan Syarat Syakl Awal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Mengetahui Rumus Dan Syarat Syakl Tsani</w:t>
            </w:r>
          </w:p>
        </w:tc>
        <w:tc>
          <w:tcPr>
            <w:vMerge w:val="restart"/>
          </w:tcPr>
          <w:p w:rsidR="00000000" w:rsidDel="00000000" w:rsidP="00000000" w:rsidRDefault="00000000" w:rsidRPr="00000000" w14:paraId="00000049">
            <w:pPr>
              <w:spacing w:line="276" w:lineRule="auto"/>
              <w:rPr/>
            </w:pPr>
            <w:r w:rsidDel="00000000" w:rsidR="00000000" w:rsidRPr="00000000">
              <w:rPr>
                <w:rtl w:val="0"/>
              </w:rPr>
              <w:t xml:space="preserve">- Idhohl Mubham</w:t>
            </w:r>
          </w:p>
          <w:p w:rsidR="00000000" w:rsidDel="00000000" w:rsidP="00000000" w:rsidRDefault="00000000" w:rsidRPr="00000000" w14:paraId="0000004A">
            <w:pPr>
              <w:spacing w:line="276" w:lineRule="auto"/>
              <w:rPr>
                <w:b w:val="1"/>
                <w:bCs w:val="1"/>
              </w:rPr>
            </w:pPr>
            <w:r w:rsidDel="00000000" w:rsidR="00000000" w:rsidRPr="00000000">
              <w:rPr>
                <w:rtl w:val="0"/>
              </w:rPr>
              <w:t xml:space="preserve">- Mari Menjadi Waras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line="276" w:lineRule="auto"/>
              <w:jc w:val="center"/>
              <w:rPr/>
            </w:pPr>
            <w:r w:rsidDel="00000000" w:rsidR="00000000" w:rsidRPr="00000000">
              <w:rPr>
                <w:rtl w:val="0"/>
              </w:rPr>
              <w:t xml:space="preserve">11</w:t>
            </w:r>
          </w:p>
        </w:tc>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Mengetahui Rumus Dan Syarat Syakl Tsalis</w:t>
            </w:r>
          </w:p>
        </w:tc>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line="276" w:lineRule="auto"/>
              <w:jc w:val="center"/>
              <w:rPr/>
            </w:pPr>
            <w:r w:rsidDel="00000000" w:rsidR="00000000" w:rsidRPr="00000000">
              <w:rPr>
                <w:rtl w:val="0"/>
              </w:rPr>
              <w:t xml:space="preserve">12</w:t>
            </w:r>
          </w:p>
        </w:tc>
        <w:tc>
          <w:tcPr>
            <w:vMerge w:val="continue"/>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Mengetahui Rumus Dan Syarat Syakl Robi’</w:t>
            </w:r>
          </w:p>
        </w:tc>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line="276" w:lineRule="auto"/>
              <w:jc w:val="center"/>
              <w:rPr/>
            </w:pPr>
            <w:r w:rsidDel="00000000" w:rsidR="00000000" w:rsidRPr="00000000">
              <w:rPr>
                <w:rtl w:val="0"/>
              </w:rPr>
              <w:t xml:space="preserve">13</w:t>
            </w:r>
          </w:p>
        </w:tc>
        <w:tc>
          <w:tcPr/>
          <w:p w:rsidR="00000000" w:rsidDel="00000000" w:rsidP="00000000" w:rsidRDefault="00000000" w:rsidRPr="00000000" w14:paraId="00000054">
            <w:pPr>
              <w:spacing w:line="276" w:lineRule="auto"/>
              <w:rPr/>
            </w:pPr>
            <w:r w:rsidDel="00000000" w:rsidR="00000000" w:rsidRPr="00000000">
              <w:rPr>
                <w:rtl w:val="0"/>
              </w:rPr>
              <w:t xml:space="preserve">7. Fashl Fi Qiyas Al Istina’i</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Mengetahui Pengertian Qiyas Istisna’i</w:t>
            </w:r>
          </w:p>
          <w:p w:rsidR="00000000" w:rsidDel="00000000" w:rsidP="00000000" w:rsidRDefault="00000000" w:rsidRPr="00000000" w14:paraId="00000056">
            <w:pPr>
              <w:spacing w:line="276" w:lineRule="auto"/>
              <w:rPr>
                <w:b w:val="1"/>
                <w:bCs w:val="1"/>
              </w:rPr>
            </w:pPr>
            <w:r w:rsidDel="00000000" w:rsidR="00000000" w:rsidRPr="00000000">
              <w:rPr>
                <w:rtl w:val="0"/>
              </w:rPr>
              <w:t xml:space="preserve">7.2. Mengetahui Dan Memahami Pembagian Qiyas Istisna’i Dan Hukumnya</w:t>
            </w:r>
            <w:r w:rsidDel="00000000" w:rsidR="00000000" w:rsidRPr="00000000">
              <w:rPr>
                <w:rtl w:val="0"/>
              </w:rPr>
            </w:r>
          </w:p>
        </w:tc>
        <w:tc>
          <w:tcPr/>
          <w:p w:rsidR="00000000" w:rsidDel="00000000" w:rsidP="00000000" w:rsidRDefault="00000000" w:rsidRPr="00000000" w14:paraId="00000057">
            <w:pPr>
              <w:spacing w:line="276" w:lineRule="auto"/>
              <w:rPr/>
            </w:pPr>
            <w:r w:rsidDel="00000000" w:rsidR="00000000" w:rsidRPr="00000000">
              <w:rPr>
                <w:rtl w:val="0"/>
              </w:rPr>
              <w:t xml:space="preserve">- Idhohl Mubham</w:t>
            </w:r>
          </w:p>
          <w:p w:rsidR="00000000" w:rsidDel="00000000" w:rsidP="00000000" w:rsidRDefault="00000000" w:rsidRPr="00000000" w14:paraId="00000058">
            <w:pPr>
              <w:spacing w:line="276" w:lineRule="auto"/>
              <w:rPr>
                <w:b w:val="1"/>
                <w:bCs w:val="1"/>
              </w:rPr>
            </w:pPr>
            <w:r w:rsidDel="00000000" w:rsidR="00000000" w:rsidRPr="00000000">
              <w:rPr>
                <w:rtl w:val="0"/>
              </w:rPr>
              <w:t xml:space="preserve">- Mari Menjadi Waras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line="276" w:lineRule="auto"/>
              <w:jc w:val="center"/>
              <w:rPr/>
            </w:pPr>
            <w:r w:rsidDel="00000000" w:rsidR="00000000" w:rsidRPr="00000000">
              <w:rPr>
                <w:rtl w:val="0"/>
              </w:rPr>
              <w:t xml:space="preserve">14&amp;15</w:t>
            </w:r>
          </w:p>
        </w:tc>
        <w:tc>
          <w:tcPr/>
          <w:p w:rsidR="00000000" w:rsidDel="00000000" w:rsidP="00000000" w:rsidRDefault="00000000" w:rsidRPr="00000000" w14:paraId="0000005A">
            <w:pPr>
              <w:spacing w:line="276" w:lineRule="auto"/>
              <w:rPr/>
            </w:pPr>
            <w:r w:rsidDel="00000000" w:rsidR="00000000" w:rsidRPr="00000000">
              <w:rPr>
                <w:rtl w:val="0"/>
              </w:rPr>
              <w:t xml:space="preserve">8. Fashl Fi Lawahiq Qiyas</w:t>
            </w:r>
          </w:p>
        </w:tc>
        <w:tc>
          <w:tcPr/>
          <w:p w:rsidR="00000000" w:rsidDel="00000000" w:rsidP="00000000" w:rsidRDefault="00000000" w:rsidRPr="00000000" w14:paraId="0000005B">
            <w:pPr>
              <w:spacing w:line="276" w:lineRule="auto"/>
              <w:rPr/>
            </w:pPr>
            <w:r w:rsidDel="00000000" w:rsidR="00000000" w:rsidRPr="00000000">
              <w:rPr>
                <w:rtl w:val="0"/>
              </w:rPr>
              <w:t xml:space="preserve">8.1. Mengetahui Dan Mamhami Qiyas Bashit Dan Qiyas Muroab</w:t>
            </w:r>
          </w:p>
          <w:p w:rsidR="00000000" w:rsidDel="00000000" w:rsidP="00000000" w:rsidRDefault="00000000" w:rsidRPr="00000000" w14:paraId="0000005C">
            <w:pPr>
              <w:spacing w:line="276" w:lineRule="auto"/>
              <w:rPr/>
            </w:pPr>
            <w:r w:rsidDel="00000000" w:rsidR="00000000" w:rsidRPr="00000000">
              <w:rPr>
                <w:rtl w:val="0"/>
              </w:rPr>
              <w:t xml:space="preserve">8.2. Mengetahui Model Model Pengambilan Natijah (Istiqro’i, Qiyas, Tamsil)</w:t>
            </w:r>
          </w:p>
        </w:tc>
        <w:tc>
          <w:tcPr/>
          <w:p w:rsidR="00000000" w:rsidDel="00000000" w:rsidP="00000000" w:rsidRDefault="00000000" w:rsidRPr="00000000" w14:paraId="0000005D">
            <w:pPr>
              <w:spacing w:line="276" w:lineRule="auto"/>
              <w:rPr/>
            </w:pPr>
            <w:r w:rsidDel="00000000" w:rsidR="00000000" w:rsidRPr="00000000">
              <w:rPr>
                <w:rtl w:val="0"/>
              </w:rPr>
              <w:t xml:space="preserve">- Idhohl Mubham</w:t>
            </w:r>
          </w:p>
          <w:p w:rsidR="00000000" w:rsidDel="00000000" w:rsidP="00000000" w:rsidRDefault="00000000" w:rsidRPr="00000000" w14:paraId="0000005E">
            <w:pPr>
              <w:spacing w:line="276" w:lineRule="auto"/>
              <w:rPr>
                <w:b w:val="1"/>
                <w:bCs w:val="1"/>
              </w:rPr>
            </w:pPr>
            <w:r w:rsidDel="00000000" w:rsidR="00000000" w:rsidRPr="00000000">
              <w:rPr>
                <w:rtl w:val="0"/>
              </w:rPr>
              <w:t xml:space="preserve">- Mari Menjadi Waras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line="276" w:lineRule="auto"/>
              <w:jc w:val="center"/>
              <w:rPr/>
            </w:pPr>
            <w:r w:rsidDel="00000000" w:rsidR="00000000" w:rsidRPr="00000000">
              <w:rPr>
                <w:rtl w:val="0"/>
              </w:rPr>
              <w:t xml:space="preserve">16</w:t>
            </w:r>
          </w:p>
        </w:tc>
        <w:tc>
          <w:tcPr>
            <w:vMerge w:val="restart"/>
          </w:tcPr>
          <w:p w:rsidR="00000000" w:rsidDel="00000000" w:rsidP="00000000" w:rsidRDefault="00000000" w:rsidRPr="00000000" w14:paraId="00000060">
            <w:pPr>
              <w:spacing w:line="276" w:lineRule="auto"/>
              <w:rPr/>
            </w:pPr>
            <w:r w:rsidDel="00000000" w:rsidR="00000000" w:rsidRPr="00000000">
              <w:rPr>
                <w:rtl w:val="0"/>
              </w:rPr>
              <w:t xml:space="preserve">9. Fashl Anwa’i Hujjah</w:t>
            </w:r>
          </w:p>
        </w:tc>
        <w:tc>
          <w:tcPr/>
          <w:p w:rsidR="00000000" w:rsidDel="00000000" w:rsidP="00000000" w:rsidRDefault="00000000" w:rsidRPr="00000000" w14:paraId="00000061">
            <w:pPr>
              <w:spacing w:line="276" w:lineRule="auto"/>
              <w:rPr/>
            </w:pPr>
            <w:r w:rsidDel="00000000" w:rsidR="00000000" w:rsidRPr="00000000">
              <w:rPr>
                <w:rtl w:val="0"/>
              </w:rPr>
              <w:t xml:space="preserve">9.1. Mengetahui Pengertian Hujjah</w:t>
            </w:r>
          </w:p>
          <w:p w:rsidR="00000000" w:rsidDel="00000000" w:rsidP="00000000" w:rsidRDefault="00000000" w:rsidRPr="00000000" w14:paraId="00000062">
            <w:pPr>
              <w:spacing w:line="276" w:lineRule="auto"/>
              <w:rPr/>
            </w:pPr>
            <w:r w:rsidDel="00000000" w:rsidR="00000000" w:rsidRPr="00000000">
              <w:rPr>
                <w:rtl w:val="0"/>
              </w:rPr>
              <w:t xml:space="preserve">9.2. Mengetahui Dan Memahami Pembagian Hujjah (Naqliyah, Aqliyah)</w:t>
            </w:r>
          </w:p>
        </w:tc>
        <w:tc>
          <w:tcPr>
            <w:vMerge w:val="restart"/>
          </w:tcPr>
          <w:p w:rsidR="00000000" w:rsidDel="00000000" w:rsidP="00000000" w:rsidRDefault="00000000" w:rsidRPr="00000000" w14:paraId="00000063">
            <w:pPr>
              <w:spacing w:line="276" w:lineRule="auto"/>
              <w:rPr/>
            </w:pPr>
            <w:r w:rsidDel="00000000" w:rsidR="00000000" w:rsidRPr="00000000">
              <w:rPr>
                <w:rtl w:val="0"/>
              </w:rPr>
              <w:t xml:space="preserve">- Idhohl Mubham</w:t>
            </w:r>
          </w:p>
          <w:p w:rsidR="00000000" w:rsidDel="00000000" w:rsidP="00000000" w:rsidRDefault="00000000" w:rsidRPr="00000000" w14:paraId="00000064">
            <w:pPr>
              <w:spacing w:line="276" w:lineRule="auto"/>
              <w:rPr>
                <w:b w:val="1"/>
                <w:bCs w:val="1"/>
              </w:rPr>
            </w:pPr>
            <w:r w:rsidDel="00000000" w:rsidR="00000000" w:rsidRPr="00000000">
              <w:rPr>
                <w:rtl w:val="0"/>
              </w:rPr>
              <w:t xml:space="preserve">- Mari Menjadi Waras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line="276" w:lineRule="auto"/>
              <w:jc w:val="center"/>
              <w:rPr/>
            </w:pPr>
            <w:r w:rsidDel="00000000" w:rsidR="00000000" w:rsidRPr="00000000">
              <w:rPr>
                <w:rtl w:val="0"/>
              </w:rPr>
              <w:t xml:space="preserve">17</w:t>
            </w:r>
          </w:p>
        </w:tc>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7">
            <w:pPr>
              <w:spacing w:line="276" w:lineRule="auto"/>
              <w:rPr/>
            </w:pPr>
            <w:r w:rsidDel="00000000" w:rsidR="00000000" w:rsidRPr="00000000">
              <w:rPr>
                <w:rtl w:val="0"/>
              </w:rPr>
              <w:t xml:space="preserve">9.3. Mengetahui Pembagian Hujjah Naqliyah (Burhan,Khitob,Syi’ir,Safsatoh,Jadal)</w:t>
            </w:r>
          </w:p>
        </w:tc>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line="276" w:lineRule="auto"/>
              <w:jc w:val="center"/>
              <w:rPr/>
            </w:pPr>
            <w:r w:rsidDel="00000000" w:rsidR="00000000" w:rsidRPr="00000000">
              <w:rPr>
                <w:rtl w:val="0"/>
              </w:rPr>
              <w:t xml:space="preserve">18&amp;19</w:t>
            </w:r>
          </w:p>
        </w:tc>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B">
            <w:pPr>
              <w:spacing w:line="276" w:lineRule="auto"/>
              <w:rPr/>
            </w:pPr>
            <w:r w:rsidDel="00000000" w:rsidR="00000000" w:rsidRPr="00000000">
              <w:rPr>
                <w:rtl w:val="0"/>
              </w:rPr>
              <w:t xml:space="preserve">9.4. Mengetahui Unsur Pembuatan Burhan (Yaqiniyah: Awaliyat, Musyahadah, Mujarobat, Hadasiyat, Mutawatorot, Mahsusat)</w:t>
            </w:r>
          </w:p>
        </w:tc>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line="276" w:lineRule="auto"/>
              <w:jc w:val="center"/>
              <w:rPr/>
            </w:pPr>
            <w:r w:rsidDel="00000000" w:rsidR="00000000" w:rsidRPr="00000000">
              <w:rPr>
                <w:rtl w:val="0"/>
              </w:rPr>
              <w:t xml:space="preserve">20</w:t>
            </w:r>
          </w:p>
        </w:tc>
        <w:tc>
          <w:tcPr/>
          <w:p w:rsidR="00000000" w:rsidDel="00000000" w:rsidP="00000000" w:rsidRDefault="00000000" w:rsidRPr="00000000" w14:paraId="0000006E">
            <w:pPr>
              <w:spacing w:line="276" w:lineRule="auto"/>
              <w:rPr/>
            </w:pPr>
            <w:r w:rsidDel="00000000" w:rsidR="00000000" w:rsidRPr="00000000">
              <w:rPr>
                <w:rtl w:val="0"/>
              </w:rPr>
              <w:t xml:space="preserve">10. Penutup</w:t>
            </w:r>
          </w:p>
        </w:tc>
        <w:tc>
          <w:tcPr>
            <w:vAlign w:val="center"/>
          </w:tcPr>
          <w:p w:rsidR="00000000" w:rsidDel="00000000" w:rsidP="00000000" w:rsidRDefault="00000000" w:rsidRPr="00000000" w14:paraId="0000006F">
            <w:pPr>
              <w:spacing w:line="276" w:lineRule="auto"/>
              <w:rPr>
                <w:b w:val="1"/>
                <w:bCs w:val="1"/>
              </w:rPr>
            </w:pPr>
            <w:r w:rsidDel="00000000" w:rsidR="00000000" w:rsidRPr="00000000">
              <w:rPr>
                <w:rtl w:val="0"/>
              </w:rPr>
              <w:t xml:space="preserve">10.1. Penutup</w:t>
            </w:r>
            <w:r w:rsidDel="00000000" w:rsidR="00000000" w:rsidRPr="00000000">
              <w:rPr>
                <w:rtl w:val="0"/>
              </w:rPr>
            </w:r>
          </w:p>
        </w:tc>
        <w:tc>
          <w:tcPr>
            <w:vAlign w:val="center"/>
          </w:tcPr>
          <w:p w:rsidR="00000000" w:rsidDel="00000000" w:rsidP="00000000" w:rsidRDefault="00000000" w:rsidRPr="00000000" w14:paraId="00000070">
            <w:pPr>
              <w:spacing w:line="276" w:lineRule="auto"/>
              <w:rPr/>
            </w:pPr>
            <w:r w:rsidDel="00000000" w:rsidR="00000000" w:rsidRPr="00000000">
              <w:rPr>
                <w:rtl w:val="0"/>
              </w:rPr>
              <w:t xml:space="preserve">- Idhohl Mubham</w:t>
            </w:r>
          </w:p>
        </w:tc>
      </w:tr>
    </w:tbl>
    <w:p w:rsidR="00000000" w:rsidDel="00000000" w:rsidP="00000000" w:rsidRDefault="00000000" w:rsidRPr="00000000" w14:paraId="00000071">
      <w:pPr>
        <w:rPr>
          <w:b w:val="1"/>
          <w:bCs w:val="1"/>
          <w:sz w:val="24"/>
          <w:szCs w:val="24"/>
        </w:rPr>
      </w:pPr>
      <w:r w:rsidDel="00000000" w:rsidR="00000000" w:rsidRPr="00000000">
        <w:rPr>
          <w:rtl w:val="0"/>
        </w:rPr>
      </w:r>
    </w:p>
    <w:sectPr>
      <w:pgSz w:h="18711" w:w="11907" w:orient="portrait"/>
      <w:pgMar w:bottom="1440" w:top="1440" w:left="1077" w:right="107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table" w:styleId="KisiTabel">
    <w:name w:val="Table Grid"/>
    <w:basedOn w:val="TabelNormal"/>
    <w:uiPriority w:val="39"/>
    <w:rsid w:val="003E3A0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aftarParagraf">
    <w:name w:val="List Paragraph"/>
    <w:basedOn w:val="Normal"/>
    <w:uiPriority w:val="34"/>
    <w:qFormat w:val="1"/>
    <w:rsid w:val="001671B2"/>
    <w:pPr>
      <w:ind w:left="720"/>
      <w:contextualSpacing w:val="1"/>
    </w:pPr>
  </w:style>
  <w:style w:type="paragraph" w:styleId="Header">
    <w:name w:val="header"/>
    <w:basedOn w:val="Normal"/>
    <w:link w:val="HeaderKAR"/>
    <w:uiPriority w:val="99"/>
    <w:unhideWhenUsed w:val="1"/>
    <w:rsid w:val="00885841"/>
    <w:pPr>
      <w:tabs>
        <w:tab w:val="center" w:pos="4513"/>
        <w:tab w:val="right" w:pos="9026"/>
      </w:tabs>
      <w:spacing w:after="0" w:line="240" w:lineRule="auto"/>
    </w:pPr>
  </w:style>
  <w:style w:type="character" w:styleId="HeaderKAR" w:customStyle="1">
    <w:name w:val="Header KAR"/>
    <w:basedOn w:val="FontParagrafDefault"/>
    <w:link w:val="Header"/>
    <w:uiPriority w:val="99"/>
    <w:rsid w:val="00885841"/>
  </w:style>
  <w:style w:type="paragraph" w:styleId="Footer">
    <w:name w:val="footer"/>
    <w:basedOn w:val="Normal"/>
    <w:link w:val="FooterKAR"/>
    <w:uiPriority w:val="99"/>
    <w:unhideWhenUsed w:val="1"/>
    <w:rsid w:val="00885841"/>
    <w:pPr>
      <w:tabs>
        <w:tab w:val="center" w:pos="4513"/>
        <w:tab w:val="right" w:pos="9026"/>
      </w:tabs>
      <w:spacing w:after="0" w:line="240" w:lineRule="auto"/>
    </w:pPr>
  </w:style>
  <w:style w:type="character" w:styleId="FooterKAR" w:customStyle="1">
    <w:name w:val="Footer KAR"/>
    <w:basedOn w:val="FontParagrafDefault"/>
    <w:link w:val="Footer"/>
    <w:uiPriority w:val="99"/>
    <w:rsid w:val="0088584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Tb3t/TUIr4jvOt0+Mft30r/7ZA==">CgMxLjAyDmguZ3h2bG0wNnp3dXU1OAByITFDUUkzTzdoNDlUVmx2UnJ6RmFNcnYtTm1ubkhFd05wZQ==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2023-05-20T02:36:00Z</dcterms:created>
  <dc:creator>robith munadi</dc:creator>
</cp:coreProperties>
</file>