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学习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心得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为一名入党积极分子，我深刻认识到了端正入党动机的重要性。入党是一个严肃的事情，我们必须要经过自我审视，端正自己的入党动机。我们不能为了升职、谋取私利、满足虚荣心而加入党组织，这种入党动机是错误的。我们要有坚定的共产主义信仰和崇高的理想信念，要愿意把自己的力量投入到党和人民的事业中，甘愿为人民利益不计回报地奋斗终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争做合格党员不仅仅是口号，更是行动。合格党员必须具备良好的思想政治素质、坚定的信仰信念、良好的品德操守、优良的工作作风和过硬的业务能力。我们要按照党员标准，严格要求自己，不断提高自己的素质和水平，以实际行动践行共产党员的宗旨，不断提高自己的政治觉悟和组织观念，时刻把党的利益放在第一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端正入党动机，争做合格党员，是我们每一名入党积极分子和党员的神圣使命。我们要自觉遵守党的纪律，自觉执行党的决策，严格遵守党的各项规定，不断提高自己的工作水平和服务质量，为实现中华民族伟大复兴的中国梦而努力奋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3NTg3ZWYxMjc0ZjU4ZjFlMTI1ZmJiNzg2ODUwNmMifQ=="/>
  </w:docVars>
  <w:rsids>
    <w:rsidRoot w:val="00000000"/>
    <w:rsid w:val="27A255B4"/>
    <w:rsid w:val="5A19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411</Words>
  <Characters>411</Characters>
  <Lines>0</Lines>
  <Paragraphs>0</Paragraphs>
  <TotalTime>0</TotalTime>
  <ScaleCrop>false</ScaleCrop>
  <LinksUpToDate>false</LinksUpToDate>
  <CharactersWithSpaces>411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2023-05-04T07:55:43Z</dcterms:created>
  <dc:creator>死神块钱</dc:creator>
  <cp:lastModifiedBy>鄙人罗某</cp:lastModifiedBy>
  <dcterms:modified xsi:type="dcterms:W3CDTF">2023-05-04T08:23:16Z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82F33679089A4C7C884F6EE7277EA207_12</vt:lpwstr>
  </property>
</Properties>
</file>