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380DC" w14:textId="77777777" w:rsidR="007E1000" w:rsidRDefault="000C198F" w:rsidP="000C198F">
      <w:pPr>
        <w:rPr>
          <w:b/>
          <w:bCs/>
        </w:rPr>
      </w:pPr>
      <w:r w:rsidRPr="000C198F">
        <w:rPr>
          <w:b/>
          <w:bCs/>
        </w:rPr>
        <w:t>System Service Request</w:t>
      </w:r>
    </w:p>
    <w:p w14:paraId="4E235369" w14:textId="342C6EFB" w:rsidR="00926C23" w:rsidRDefault="000C198F" w:rsidP="00926C23">
      <w:pPr>
        <w:spacing w:before="120" w:after="0"/>
        <w:ind w:right="113"/>
        <w:rPr>
          <w:b/>
          <w:bCs/>
        </w:rPr>
      </w:pPr>
      <w:r>
        <w:rPr>
          <w:rFonts w:ascii="Arial" w:hAnsi="Arial"/>
          <w:b/>
          <w:bCs/>
          <w:caps/>
          <w:sz w:val="18"/>
        </w:rPr>
        <w:t>RequestED BY</w:t>
      </w:r>
      <w:r w:rsidRPr="00397B3E">
        <w:rPr>
          <w:rFonts w:ascii="Arial" w:hAnsi="Arial"/>
          <w:b/>
          <w:bCs/>
          <w:caps/>
          <w:sz w:val="18"/>
        </w:rPr>
        <w:t>:</w:t>
      </w:r>
      <w:r>
        <w:rPr>
          <w:b/>
          <w:bCs/>
        </w:rPr>
        <w:t xml:space="preserve">  </w:t>
      </w:r>
      <w:r w:rsidR="00F5772B">
        <w:rPr>
          <w:b/>
          <w:bCs/>
        </w:rPr>
        <w:t>Governmental Institution</w:t>
      </w:r>
      <w:r>
        <w:rPr>
          <w:b/>
          <w:bCs/>
        </w:rPr>
        <w:t xml:space="preserve">                                                 DATE:</w:t>
      </w:r>
      <w:r w:rsidRPr="00397B3E">
        <w:rPr>
          <w:b/>
          <w:bCs/>
        </w:rPr>
        <w:t xml:space="preserve">  </w:t>
      </w:r>
      <w:r w:rsidR="0052640B">
        <w:rPr>
          <w:b/>
          <w:bCs/>
        </w:rPr>
        <w:t>9</w:t>
      </w:r>
      <w:bookmarkStart w:id="0" w:name="_GoBack"/>
      <w:bookmarkEnd w:id="0"/>
      <w:r>
        <w:rPr>
          <w:b/>
          <w:bCs/>
        </w:rPr>
        <w:t xml:space="preserve"> - </w:t>
      </w:r>
      <w:r w:rsidR="003B6664">
        <w:rPr>
          <w:b/>
          <w:bCs/>
        </w:rPr>
        <w:t>11</w:t>
      </w:r>
      <w:r>
        <w:rPr>
          <w:b/>
          <w:bCs/>
        </w:rPr>
        <w:t xml:space="preserve"> - 20</w:t>
      </w:r>
      <w:r w:rsidR="003B6664">
        <w:rPr>
          <w:b/>
          <w:bCs/>
        </w:rPr>
        <w:t>20</w:t>
      </w:r>
      <w:r w:rsidRPr="00397B3E">
        <w:rPr>
          <w:b/>
          <w:bCs/>
        </w:rPr>
        <w:t xml:space="preserve">                                                                            </w:t>
      </w:r>
      <w:r w:rsidRPr="00397B3E">
        <w:rPr>
          <w:rFonts w:ascii="Arial" w:hAnsi="Arial"/>
          <w:b/>
          <w:bCs/>
          <w:caps/>
          <w:sz w:val="18"/>
        </w:rPr>
        <w:t xml:space="preserve">                                              </w:t>
      </w:r>
      <w:r w:rsidRPr="000C198F">
        <w:rPr>
          <w:rFonts w:ascii="Times New Roman" w:eastAsia="Times New Roman" w:hAnsi="Times New Roman" w:cs="Times New Roman"/>
          <w:sz w:val="24"/>
          <w:szCs w:val="24"/>
        </w:rPr>
        <w:br/>
      </w:r>
      <w:r>
        <w:rPr>
          <w:b/>
          <w:bCs/>
        </w:rPr>
        <w:t xml:space="preserve">DEPARTMENT: </w:t>
      </w:r>
      <w:r w:rsidR="003B6664">
        <w:rPr>
          <w:b/>
          <w:bCs/>
        </w:rPr>
        <w:t>Service System</w:t>
      </w:r>
      <w:r w:rsidR="00926C23">
        <w:rPr>
          <w:b/>
          <w:bCs/>
        </w:rPr>
        <w:t xml:space="preserve">                                                                        LOCATION: </w:t>
      </w:r>
      <w:r w:rsidR="003B6664">
        <w:rPr>
          <w:b/>
          <w:bCs/>
        </w:rPr>
        <w:t>Egypt</w:t>
      </w:r>
    </w:p>
    <w:p w14:paraId="3C43B4AB" w14:textId="77777777" w:rsidR="00FE47F2" w:rsidRPr="00FE47F2" w:rsidRDefault="00926C23" w:rsidP="003501FE">
      <w:pPr>
        <w:rPr>
          <w:b/>
          <w:bCs/>
        </w:rPr>
      </w:pPr>
      <w:r>
        <w:rPr>
          <w:b/>
          <w:bCs/>
        </w:rPr>
        <w:t>CONTECT:</w:t>
      </w:r>
    </w:p>
    <w:tbl>
      <w:tblPr>
        <w:tblW w:w="0" w:type="auto"/>
        <w:tblLook w:val="04A0" w:firstRow="1" w:lastRow="0" w:firstColumn="1" w:lastColumn="0" w:noHBand="0" w:noVBand="1"/>
      </w:tblPr>
      <w:tblGrid>
        <w:gridCol w:w="3865"/>
        <w:gridCol w:w="4781"/>
      </w:tblGrid>
      <w:tr w:rsidR="00FE47F2" w:rsidRPr="00FE47F2" w14:paraId="45189D96" w14:textId="77777777" w:rsidTr="00FE47F2">
        <w:trPr>
          <w:trHeight w:val="1430"/>
        </w:trPr>
        <w:tc>
          <w:tcPr>
            <w:tcW w:w="4928" w:type="dxa"/>
            <w:shd w:val="clear" w:color="auto" w:fill="auto"/>
          </w:tcPr>
          <w:p w14:paraId="0C76CF94" w14:textId="77777777" w:rsidR="00FE47F2" w:rsidRPr="00FE47F2" w:rsidRDefault="00FE47F2" w:rsidP="00FE47F2">
            <w:pPr>
              <w:spacing w:after="0" w:line="240" w:lineRule="auto"/>
              <w:rPr>
                <w:rFonts w:ascii="Calibri" w:eastAsia="Calibri" w:hAnsi="Calibri" w:cs="Arial"/>
                <w:b/>
                <w:bCs/>
                <w:sz w:val="18"/>
                <w:szCs w:val="18"/>
              </w:rPr>
            </w:pPr>
            <w:r w:rsidRPr="00FE47F2">
              <w:rPr>
                <w:rFonts w:ascii="Calibri" w:eastAsia="Calibri" w:hAnsi="Calibri" w:cs="Arial"/>
                <w:b/>
                <w:bCs/>
                <w:sz w:val="18"/>
                <w:szCs w:val="18"/>
              </w:rPr>
              <w:t>TYPE OF REQUEST</w:t>
            </w:r>
          </w:p>
          <w:p w14:paraId="450610DF" w14:textId="77777777" w:rsidR="00FE47F2" w:rsidRPr="00FE47F2" w:rsidRDefault="00FE47F2" w:rsidP="00FE47F2">
            <w:pPr>
              <w:spacing w:after="0" w:line="240" w:lineRule="auto"/>
              <w:rPr>
                <w:rFonts w:ascii="Calibri" w:eastAsia="Calibri" w:hAnsi="Calibri" w:cs="Arial"/>
                <w:sz w:val="18"/>
                <w:szCs w:val="18"/>
              </w:rPr>
            </w:pPr>
            <w:r w:rsidRPr="00FE47F2">
              <w:rPr>
                <w:rFonts w:ascii="Calibri" w:eastAsia="Calibri" w:hAnsi="Calibri" w:cs="Arial"/>
                <w:sz w:val="18"/>
                <w:szCs w:val="18"/>
              </w:rPr>
              <w:t>[√]  New System</w:t>
            </w:r>
          </w:p>
          <w:p w14:paraId="14C20605" w14:textId="77777777" w:rsidR="00FE47F2" w:rsidRPr="00FE47F2" w:rsidRDefault="00FE47F2" w:rsidP="00FE47F2">
            <w:pPr>
              <w:spacing w:after="0" w:line="240" w:lineRule="auto"/>
              <w:rPr>
                <w:rFonts w:ascii="Calibri" w:eastAsia="Calibri" w:hAnsi="Calibri" w:cs="Arial"/>
                <w:sz w:val="18"/>
                <w:szCs w:val="18"/>
              </w:rPr>
            </w:pPr>
            <w:r w:rsidRPr="00FE47F2">
              <w:rPr>
                <w:rFonts w:ascii="Calibri" w:eastAsia="Calibri" w:hAnsi="Calibri" w:cs="Arial"/>
                <w:sz w:val="18"/>
                <w:szCs w:val="18"/>
              </w:rPr>
              <w:t>[   ] System Enhancement</w:t>
            </w:r>
          </w:p>
          <w:p w14:paraId="726D9A79" w14:textId="77777777" w:rsidR="00FE47F2" w:rsidRPr="00FE47F2" w:rsidRDefault="00FE47F2" w:rsidP="00FE47F2">
            <w:pPr>
              <w:spacing w:after="0" w:line="240" w:lineRule="auto"/>
              <w:rPr>
                <w:rFonts w:ascii="Calibri" w:eastAsia="Calibri" w:hAnsi="Calibri" w:cs="Arial"/>
                <w:sz w:val="18"/>
                <w:szCs w:val="18"/>
              </w:rPr>
            </w:pPr>
            <w:r w:rsidRPr="00FE47F2">
              <w:rPr>
                <w:rFonts w:ascii="Calibri" w:eastAsia="Calibri" w:hAnsi="Calibri" w:cs="Arial"/>
                <w:sz w:val="18"/>
                <w:szCs w:val="18"/>
              </w:rPr>
              <w:t>[   ] System Error Correction</w:t>
            </w:r>
          </w:p>
        </w:tc>
        <w:tc>
          <w:tcPr>
            <w:tcW w:w="6259" w:type="dxa"/>
            <w:shd w:val="clear" w:color="auto" w:fill="auto"/>
          </w:tcPr>
          <w:p w14:paraId="71CBF7AF" w14:textId="77777777" w:rsidR="00FE47F2" w:rsidRPr="00FE47F2" w:rsidRDefault="00FE47F2" w:rsidP="00FE47F2">
            <w:pPr>
              <w:spacing w:after="0" w:line="240" w:lineRule="auto"/>
              <w:rPr>
                <w:rFonts w:ascii="Calibri" w:eastAsia="Calibri" w:hAnsi="Calibri" w:cs="Arial"/>
                <w:b/>
                <w:bCs/>
                <w:sz w:val="18"/>
                <w:szCs w:val="18"/>
              </w:rPr>
            </w:pPr>
            <w:r w:rsidRPr="00FE47F2">
              <w:rPr>
                <w:rFonts w:ascii="Calibri" w:eastAsia="Calibri" w:hAnsi="Calibri" w:cs="Arial"/>
                <w:b/>
                <w:bCs/>
                <w:sz w:val="18"/>
                <w:szCs w:val="18"/>
              </w:rPr>
              <w:t>URGENCY</w:t>
            </w:r>
          </w:p>
          <w:p w14:paraId="38E9EBC9" w14:textId="77777777" w:rsidR="00FE47F2" w:rsidRPr="00FE47F2" w:rsidRDefault="00FE47F2" w:rsidP="00FE47F2">
            <w:pPr>
              <w:spacing w:after="0" w:line="240" w:lineRule="auto"/>
              <w:rPr>
                <w:rFonts w:ascii="Calibri" w:eastAsia="Calibri" w:hAnsi="Calibri" w:cs="Arial"/>
                <w:sz w:val="18"/>
                <w:szCs w:val="18"/>
              </w:rPr>
            </w:pPr>
            <w:r w:rsidRPr="00FE47F2">
              <w:rPr>
                <w:rFonts w:ascii="Calibri" w:eastAsia="Calibri" w:hAnsi="Calibri" w:cs="Arial"/>
                <w:sz w:val="18"/>
                <w:szCs w:val="18"/>
              </w:rPr>
              <w:t>[  ] Immediate: Operations are impaired or Opportunity lost</w:t>
            </w:r>
          </w:p>
          <w:p w14:paraId="01075790" w14:textId="77777777" w:rsidR="00FE47F2" w:rsidRPr="00FE47F2" w:rsidRDefault="00FE47F2" w:rsidP="00FE47F2">
            <w:pPr>
              <w:spacing w:after="0" w:line="240" w:lineRule="auto"/>
              <w:rPr>
                <w:rFonts w:ascii="Calibri" w:eastAsia="Calibri" w:hAnsi="Calibri" w:cs="Arial"/>
                <w:sz w:val="18"/>
                <w:szCs w:val="18"/>
              </w:rPr>
            </w:pPr>
            <w:r w:rsidRPr="00FE47F2">
              <w:rPr>
                <w:rFonts w:ascii="Calibri" w:eastAsia="Calibri" w:hAnsi="Calibri" w:cs="Arial"/>
                <w:sz w:val="18"/>
                <w:szCs w:val="18"/>
              </w:rPr>
              <w:t>[√] Problems exist: but can be worked around</w:t>
            </w:r>
          </w:p>
          <w:p w14:paraId="11B6E51D" w14:textId="77777777" w:rsidR="004170E0" w:rsidRDefault="00FE47F2" w:rsidP="004170E0">
            <w:pPr>
              <w:spacing w:after="0" w:line="240" w:lineRule="auto"/>
              <w:rPr>
                <w:rFonts w:ascii="Calibri" w:eastAsia="Calibri" w:hAnsi="Calibri" w:cs="Arial"/>
                <w:sz w:val="18"/>
                <w:szCs w:val="18"/>
              </w:rPr>
            </w:pPr>
            <w:r w:rsidRPr="00FE47F2">
              <w:rPr>
                <w:rFonts w:ascii="Calibri" w:eastAsia="Calibri" w:hAnsi="Calibri" w:cs="Arial"/>
                <w:sz w:val="18"/>
                <w:szCs w:val="18"/>
              </w:rPr>
              <w:t>[   ] Business losses: can be tolerated until new system installed</w:t>
            </w:r>
          </w:p>
          <w:p w14:paraId="30804D0C" w14:textId="77777777" w:rsidR="004170E0" w:rsidRPr="00FE47F2" w:rsidRDefault="004170E0" w:rsidP="004170E0">
            <w:pPr>
              <w:spacing w:after="0" w:line="240" w:lineRule="auto"/>
              <w:rPr>
                <w:rFonts w:ascii="Calibri" w:eastAsia="Calibri" w:hAnsi="Calibri" w:cs="Arial"/>
                <w:sz w:val="18"/>
                <w:szCs w:val="18"/>
              </w:rPr>
            </w:pPr>
          </w:p>
        </w:tc>
      </w:tr>
    </w:tbl>
    <w:p w14:paraId="5C626BFA" w14:textId="77777777" w:rsidR="00926C23" w:rsidRDefault="00FE47F2" w:rsidP="00C1100B">
      <w:pPr>
        <w:rPr>
          <w:b/>
          <w:bCs/>
        </w:rPr>
      </w:pPr>
      <w:r>
        <w:rPr>
          <w:b/>
          <w:bCs/>
        </w:rPr>
        <w:t xml:space="preserve"> PROBLEM </w:t>
      </w:r>
      <w:r w:rsidR="003501FE">
        <w:rPr>
          <w:b/>
          <w:bCs/>
        </w:rPr>
        <w:t>STATMENT</w:t>
      </w:r>
    </w:p>
    <w:p w14:paraId="46D54E4E" w14:textId="183CCCD5" w:rsidR="003501FE" w:rsidRPr="000C3020" w:rsidRDefault="003501FE" w:rsidP="000C3020">
      <w:pPr>
        <w:jc w:val="both"/>
        <w:rPr>
          <w:rFonts w:asciiTheme="minorBidi" w:hAnsiTheme="minorBidi"/>
          <w:sz w:val="20"/>
          <w:szCs w:val="20"/>
        </w:rPr>
      </w:pPr>
      <w:r w:rsidRPr="000C3020">
        <w:rPr>
          <w:rFonts w:asciiTheme="minorBidi" w:hAnsiTheme="minorBidi"/>
          <w:sz w:val="20"/>
          <w:szCs w:val="20"/>
          <w:rtl/>
        </w:rPr>
        <w:t xml:space="preserve"> </w:t>
      </w:r>
      <w:r w:rsidR="000C3020" w:rsidRPr="000C3020">
        <w:rPr>
          <w:rFonts w:asciiTheme="minorBidi" w:hAnsiTheme="minorBidi"/>
          <w:sz w:val="20"/>
          <w:szCs w:val="20"/>
        </w:rPr>
        <w:t xml:space="preserve">   </w:t>
      </w:r>
      <w:r w:rsidR="003B6664" w:rsidRPr="000C3020">
        <w:rPr>
          <w:rFonts w:asciiTheme="minorBidi" w:hAnsiTheme="minorBidi"/>
          <w:sz w:val="20"/>
          <w:szCs w:val="20"/>
        </w:rPr>
        <w:t xml:space="preserve">Insurance includes categories of employees in the state sector and does not </w:t>
      </w:r>
      <w:r w:rsidR="000C3020" w:rsidRPr="000C3020">
        <w:rPr>
          <w:rFonts w:asciiTheme="minorBidi" w:hAnsiTheme="minorBidi"/>
          <w:sz w:val="20"/>
          <w:szCs w:val="20"/>
        </w:rPr>
        <w:t xml:space="preserve">include the rest of society. </w:t>
      </w:r>
      <w:r w:rsidR="003B6664" w:rsidRPr="000C3020">
        <w:rPr>
          <w:rFonts w:asciiTheme="minorBidi" w:hAnsiTheme="minorBidi"/>
          <w:sz w:val="20"/>
          <w:szCs w:val="20"/>
        </w:rPr>
        <w:t>Citizen’s failure to defend any operation, X-rays, or basic reconstruction analyses belonging to a country or affiliated with the health insurance system despite</w:t>
      </w:r>
      <w:r w:rsidR="000C3020" w:rsidRPr="000C3020">
        <w:rPr>
          <w:rFonts w:asciiTheme="minorBidi" w:hAnsiTheme="minorBidi"/>
          <w:sz w:val="20"/>
          <w:szCs w:val="20"/>
        </w:rPr>
        <w:t xml:space="preserve"> the poor services provided. </w:t>
      </w:r>
      <w:r w:rsidR="003B6664" w:rsidRPr="000C3020">
        <w:rPr>
          <w:rFonts w:asciiTheme="minorBidi" w:hAnsiTheme="minorBidi"/>
          <w:sz w:val="20"/>
          <w:szCs w:val="20"/>
        </w:rPr>
        <w:t xml:space="preserve">The low salaries of doctors, which makes them tend to work in private hospitals, which makes there is a deficiency of the medical staff and a decrease in the performance </w:t>
      </w:r>
      <w:r w:rsidR="000C3020" w:rsidRPr="000C3020">
        <w:rPr>
          <w:rFonts w:asciiTheme="minorBidi" w:hAnsiTheme="minorBidi"/>
          <w:sz w:val="20"/>
          <w:szCs w:val="20"/>
        </w:rPr>
        <w:t xml:space="preserve">of the medical work provided. </w:t>
      </w:r>
      <w:r w:rsidR="003B6664" w:rsidRPr="000C3020">
        <w:rPr>
          <w:rFonts w:asciiTheme="minorBidi" w:hAnsiTheme="minorBidi"/>
          <w:sz w:val="20"/>
          <w:szCs w:val="20"/>
        </w:rPr>
        <w:t xml:space="preserve"> The lack of a database for patients and the use of paper registration. </w:t>
      </w:r>
      <w:r w:rsidR="00C722D7" w:rsidRPr="000C3020">
        <w:rPr>
          <w:rFonts w:asciiTheme="minorBidi" w:hAnsiTheme="minorBidi"/>
          <w:sz w:val="20"/>
          <w:szCs w:val="20"/>
        </w:rPr>
        <w:t xml:space="preserve">The absence of what includes the patient’s medical history and new examinations, and therefore the absence of what includes patient data permanently when moving from one hospital to another. </w:t>
      </w:r>
      <w:r w:rsidR="003B6664" w:rsidRPr="000C3020">
        <w:rPr>
          <w:rFonts w:asciiTheme="minorBidi" w:hAnsiTheme="minorBidi"/>
          <w:sz w:val="20"/>
          <w:szCs w:val="20"/>
        </w:rPr>
        <w:t xml:space="preserve"> Failure to support rare (unavailable) medicines for people with chroni</w:t>
      </w:r>
      <w:r w:rsidR="000C3020" w:rsidRPr="000C3020">
        <w:rPr>
          <w:rFonts w:asciiTheme="minorBidi" w:hAnsiTheme="minorBidi"/>
          <w:sz w:val="20"/>
          <w:szCs w:val="20"/>
        </w:rPr>
        <w:t xml:space="preserve">c diseases who are unable to. </w:t>
      </w:r>
      <w:r w:rsidR="003B6664" w:rsidRPr="000C3020">
        <w:rPr>
          <w:rFonts w:asciiTheme="minorBidi" w:hAnsiTheme="minorBidi"/>
          <w:sz w:val="20"/>
          <w:szCs w:val="20"/>
        </w:rPr>
        <w:t xml:space="preserve"> Lack of communication with various government institutions</w:t>
      </w:r>
      <w:r w:rsidR="00740663" w:rsidRPr="000C3020">
        <w:rPr>
          <w:rFonts w:asciiTheme="minorBidi" w:hAnsiTheme="minorBidi"/>
          <w:sz w:val="20"/>
          <w:szCs w:val="20"/>
        </w:rPr>
        <w:t>.</w:t>
      </w:r>
    </w:p>
    <w:p w14:paraId="52C133F2" w14:textId="77777777" w:rsidR="003B6664" w:rsidRDefault="003501FE" w:rsidP="003B6664">
      <w:pPr>
        <w:rPr>
          <w:b/>
          <w:bCs/>
          <w:lang w:bidi="ar-EG"/>
        </w:rPr>
      </w:pPr>
      <w:r w:rsidRPr="003501FE">
        <w:rPr>
          <w:b/>
          <w:bCs/>
          <w:lang w:bidi="ar-EG"/>
        </w:rPr>
        <w:t>SERVICE REQUEST</w:t>
      </w:r>
    </w:p>
    <w:p w14:paraId="61FCEAD8" w14:textId="4D704E79" w:rsidR="00C1100B" w:rsidRPr="000C3020" w:rsidRDefault="000C3020" w:rsidP="000C3020">
      <w:pPr>
        <w:jc w:val="both"/>
        <w:rPr>
          <w:rFonts w:asciiTheme="minorBidi" w:hAnsiTheme="minorBidi"/>
          <w:b/>
          <w:bCs/>
          <w:sz w:val="20"/>
          <w:szCs w:val="20"/>
          <w:lang w:bidi="ar-EG"/>
        </w:rPr>
      </w:pPr>
      <w:r w:rsidRPr="000C3020">
        <w:rPr>
          <w:rFonts w:asciiTheme="minorBidi" w:hAnsiTheme="minorBidi"/>
          <w:sz w:val="20"/>
          <w:szCs w:val="20"/>
        </w:rPr>
        <w:t xml:space="preserve">    </w:t>
      </w:r>
      <w:r w:rsidR="003B6664" w:rsidRPr="000C3020">
        <w:rPr>
          <w:rFonts w:asciiTheme="minorBidi" w:hAnsiTheme="minorBidi"/>
          <w:sz w:val="20"/>
          <w:szCs w:val="20"/>
        </w:rPr>
        <w:t>A unified law that avoids the defects of the current laws.  Ensuring financial sustainability and insurance services.  It applies public and preventive health services to public health services and health services that cover natural disasters and epidemics. Determining the mechanism for pricing medical services in a fair manner that achieves the quality standard through a representative of private and public relations and representatives and independents. The percentage of citizens' participation in the current law ranges between 1% of the employee's insurance wage, and 3% of the employer per month, and in the new law it will be the same percentage, but on the total income, in addition to the family head paying the contributions of the person responsible for them, which are: the nonworking wife at a rate 2.5%, and the rest of the family members at a rate of 0.75% for each person, and the state treasury pays the contribution of those who are unable. - The subscriber to the new health insurance pays a nominal “contributions” rate, at the time of the x-rays, up to 10% and 20% for the analysis, for the work of “control” in providing the service, while the surgeries are carried out without any contributions other than paying the basic subscription.</w:t>
      </w: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7988"/>
      </w:tblGrid>
      <w:tr w:rsidR="00C1100B" w:rsidRPr="00C1100B" w14:paraId="73255AF9" w14:textId="77777777" w:rsidTr="001029E0">
        <w:trPr>
          <w:trHeight w:val="1618"/>
        </w:trPr>
        <w:tc>
          <w:tcPr>
            <w:tcW w:w="7988" w:type="dxa"/>
            <w:vAlign w:val="center"/>
            <w:hideMark/>
          </w:tcPr>
          <w:p w14:paraId="3ECA54D6" w14:textId="2D4EF3C1" w:rsidR="00C1100B" w:rsidRPr="00C1100B" w:rsidRDefault="00C1100B" w:rsidP="004170E0">
            <w:pPr>
              <w:spacing w:after="0" w:line="240" w:lineRule="auto"/>
              <w:rPr>
                <w:rFonts w:ascii="Times New Roman" w:eastAsia="Times New Roman" w:hAnsi="Times New Roman" w:cs="Times New Roman"/>
              </w:rPr>
            </w:pPr>
            <w:r w:rsidRPr="00C1100B">
              <w:rPr>
                <w:rFonts w:ascii="Calibri" w:eastAsia="Times New Roman" w:hAnsi="Calibri" w:cs="Calibri"/>
                <w:b/>
                <w:bCs/>
                <w:color w:val="000000"/>
              </w:rPr>
              <w:t>IS LIAISON:</w:t>
            </w:r>
            <w:r w:rsidR="004170E0">
              <w:rPr>
                <w:rFonts w:ascii="Calibri" w:eastAsia="Times New Roman" w:hAnsi="Calibri" w:cs="Calibri"/>
                <w:b/>
                <w:bCs/>
                <w:color w:val="000000"/>
              </w:rPr>
              <w:t xml:space="preserve"> ________________________________________________</w:t>
            </w:r>
            <w:r w:rsidRPr="00C1100B">
              <w:rPr>
                <w:rFonts w:ascii="Calibri" w:eastAsia="Times New Roman" w:hAnsi="Calibri" w:cs="Calibri"/>
                <w:b/>
                <w:bCs/>
                <w:color w:val="000000"/>
              </w:rPr>
              <w:br/>
            </w:r>
            <w:r w:rsidR="004170E0">
              <w:rPr>
                <w:rFonts w:ascii="Calibri" w:eastAsia="Times New Roman" w:hAnsi="Calibri" w:cs="Calibri"/>
                <w:b/>
                <w:bCs/>
                <w:color w:val="000000"/>
              </w:rPr>
              <w:t>SPONSOR: B</w:t>
            </w:r>
            <w:r w:rsidR="00C722D7">
              <w:rPr>
                <w:rFonts w:ascii="Calibri" w:eastAsia="Times New Roman" w:hAnsi="Calibri" w:cs="Calibri"/>
                <w:b/>
                <w:bCs/>
                <w:color w:val="000000"/>
              </w:rPr>
              <w:t>e</w:t>
            </w:r>
            <w:r w:rsidR="004170E0">
              <w:rPr>
                <w:rFonts w:ascii="Calibri" w:eastAsia="Times New Roman" w:hAnsi="Calibri" w:cs="Calibri"/>
                <w:b/>
                <w:bCs/>
                <w:color w:val="000000"/>
              </w:rPr>
              <w:t>nha University</w:t>
            </w:r>
            <w:r w:rsidRPr="00C1100B">
              <w:rPr>
                <w:rFonts w:ascii="Calibri" w:eastAsia="Times New Roman" w:hAnsi="Calibri" w:cs="Calibri"/>
                <w:b/>
                <w:bCs/>
                <w:color w:val="000000"/>
              </w:rPr>
              <w:br/>
            </w:r>
            <w:r w:rsidR="001029E0">
              <w:rPr>
                <w:rFonts w:ascii="Calibri" w:eastAsia="Times New Roman" w:hAnsi="Calibri" w:cs="Calibri"/>
                <w:b/>
                <w:bCs/>
                <w:color w:val="000000"/>
              </w:rPr>
              <w:t>…………………………..</w:t>
            </w:r>
            <w:r w:rsidRPr="00C1100B">
              <w:rPr>
                <w:rFonts w:ascii="Calibri" w:eastAsia="Times New Roman" w:hAnsi="Calibri" w:cs="Calibri"/>
                <w:b/>
                <w:bCs/>
                <w:color w:val="000000"/>
              </w:rPr>
              <w:t>TO BE COMPELETED BY SYSTEMS PRIORITY BOARD</w:t>
            </w:r>
            <w:r w:rsidR="001029E0">
              <w:rPr>
                <w:rFonts w:ascii="Calibri" w:eastAsia="Times New Roman" w:hAnsi="Calibri" w:cs="Calibri"/>
                <w:b/>
                <w:bCs/>
                <w:color w:val="000000"/>
              </w:rPr>
              <w:t>……………………...</w:t>
            </w:r>
            <w:r w:rsidRPr="00C1100B">
              <w:rPr>
                <w:rFonts w:ascii="Calibri" w:eastAsia="Times New Roman" w:hAnsi="Calibri" w:cs="Calibri"/>
                <w:b/>
                <w:bCs/>
                <w:color w:val="000000"/>
              </w:rPr>
              <w:br/>
            </w:r>
            <w:r w:rsidRPr="00C1100B">
              <w:rPr>
                <w:rFonts w:ascii="Calibri" w:eastAsia="Times New Roman" w:hAnsi="Calibri" w:cs="Calibri"/>
                <w:color w:val="000000"/>
                <w:sz w:val="18"/>
                <w:szCs w:val="18"/>
              </w:rPr>
              <w:t>[ ] Request approved</w:t>
            </w:r>
            <w:r w:rsidR="004170E0">
              <w:rPr>
                <w:rFonts w:ascii="Calibri" w:eastAsia="Times New Roman" w:hAnsi="Calibri" w:cs="Calibri"/>
                <w:color w:val="000000"/>
              </w:rPr>
              <w:t xml:space="preserve">             </w:t>
            </w:r>
            <w:r w:rsidR="001029E0">
              <w:rPr>
                <w:rFonts w:ascii="Calibri" w:eastAsia="Times New Roman" w:hAnsi="Calibri" w:cs="Calibri"/>
                <w:color w:val="000000"/>
              </w:rPr>
              <w:t xml:space="preserve">                         </w:t>
            </w:r>
            <w:r w:rsidRPr="00C1100B">
              <w:rPr>
                <w:rFonts w:ascii="Calibri" w:eastAsia="Times New Roman" w:hAnsi="Calibri" w:cs="Calibri"/>
                <w:color w:val="000000"/>
              </w:rPr>
              <w:t xml:space="preserve"> </w:t>
            </w:r>
            <w:r w:rsidRPr="00C1100B">
              <w:rPr>
                <w:rFonts w:ascii="Calibri" w:eastAsia="Times New Roman" w:hAnsi="Calibri" w:cs="Calibri"/>
                <w:b/>
                <w:bCs/>
                <w:color w:val="000000"/>
              </w:rPr>
              <w:t>Assigned to:</w:t>
            </w:r>
            <w:r w:rsidRPr="00C1100B">
              <w:rPr>
                <w:rFonts w:ascii="Calibri" w:eastAsia="Times New Roman" w:hAnsi="Calibri" w:cs="Calibri"/>
                <w:b/>
                <w:bCs/>
                <w:color w:val="000000"/>
              </w:rPr>
              <w:br/>
              <w:t>Start date:</w:t>
            </w:r>
            <w:r w:rsidRPr="00C1100B">
              <w:rPr>
                <w:rFonts w:ascii="Calibri" w:eastAsia="Times New Roman" w:hAnsi="Calibri" w:cs="Calibri"/>
                <w:b/>
                <w:bCs/>
                <w:color w:val="000000"/>
              </w:rPr>
              <w:br/>
            </w:r>
            <w:r w:rsidRPr="00C1100B">
              <w:rPr>
                <w:rFonts w:ascii="Calibri" w:eastAsia="Times New Roman" w:hAnsi="Calibri" w:cs="Calibri"/>
                <w:color w:val="000000"/>
                <w:sz w:val="18"/>
                <w:szCs w:val="18"/>
              </w:rPr>
              <w:t>[ ] Recommend Revision</w:t>
            </w:r>
            <w:r w:rsidRPr="00C1100B">
              <w:rPr>
                <w:rFonts w:ascii="Calibri" w:eastAsia="Times New Roman" w:hAnsi="Calibri" w:cs="Calibri"/>
                <w:color w:val="000000"/>
                <w:sz w:val="18"/>
                <w:szCs w:val="18"/>
              </w:rPr>
              <w:br/>
              <w:t>[ ] Suggest user development</w:t>
            </w:r>
            <w:r w:rsidRPr="00C1100B">
              <w:rPr>
                <w:rFonts w:ascii="Calibri" w:eastAsia="Times New Roman" w:hAnsi="Calibri" w:cs="Calibri"/>
                <w:color w:val="000000"/>
                <w:sz w:val="18"/>
                <w:szCs w:val="18"/>
              </w:rPr>
              <w:br/>
              <w:t>[ ] Reject for reason</w:t>
            </w:r>
          </w:p>
        </w:tc>
      </w:tr>
    </w:tbl>
    <w:p w14:paraId="7B1FFC5D" w14:textId="77777777" w:rsidR="00FE47F2" w:rsidRPr="00FE47F2" w:rsidRDefault="00C1100B" w:rsidP="00FE47F2">
      <w:pPr>
        <w:rPr>
          <w:rFonts w:ascii="Times New Roman" w:eastAsia="Times New Roman" w:hAnsi="Times New Roman" w:cs="Times New Roman"/>
          <w:b/>
          <w:bCs/>
          <w:sz w:val="24"/>
          <w:szCs w:val="24"/>
          <w:lang w:bidi="ar-EG"/>
        </w:rPr>
      </w:pPr>
      <w:r w:rsidRPr="00C1100B">
        <w:rPr>
          <w:rFonts w:ascii="Times New Roman" w:eastAsia="Times New Roman" w:hAnsi="Times New Roman" w:cs="Times New Roman"/>
          <w:sz w:val="24"/>
          <w:szCs w:val="24"/>
        </w:rPr>
        <w:br/>
      </w:r>
    </w:p>
    <w:sectPr w:rsidR="00FE47F2" w:rsidRPr="00FE47F2" w:rsidSect="00CC37A8">
      <w:headerReference w:type="first" r:id="rId7"/>
      <w:footerReference w:type="first" r:id="rId8"/>
      <w:pgSz w:w="12240" w:h="15840"/>
      <w:pgMar w:top="1440" w:right="1797" w:bottom="1440" w:left="1797" w:header="14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72E81" w14:textId="77777777" w:rsidR="005D3D21" w:rsidRDefault="005D3D21" w:rsidP="00C1100B">
      <w:pPr>
        <w:spacing w:after="0" w:line="240" w:lineRule="auto"/>
      </w:pPr>
      <w:r>
        <w:separator/>
      </w:r>
    </w:p>
  </w:endnote>
  <w:endnote w:type="continuationSeparator" w:id="0">
    <w:p w14:paraId="6FE22E01" w14:textId="77777777" w:rsidR="005D3D21" w:rsidRDefault="005D3D21" w:rsidP="00C1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F13DF" w14:textId="58FB266E" w:rsidR="00CC37A8" w:rsidRDefault="00CC37A8" w:rsidP="00CC37A8">
    <w:pPr>
      <w:pStyle w:val="Footer"/>
      <w:pBdr>
        <w:top w:val="dotted" w:sz="4" w:space="3" w:color="4F6228"/>
      </w:pBdr>
      <w:rPr>
        <w:lang w:val="nl-NL"/>
      </w:rPr>
    </w:pPr>
    <w:r>
      <w:rPr>
        <w:lang w:val="nl-NL"/>
      </w:rPr>
      <w:t>UHI</w:t>
    </w:r>
    <w:r>
      <w:rPr>
        <w:lang w:val="nl-NL"/>
      </w:rPr>
      <w:tab/>
    </w:r>
    <w:r>
      <w:rPr>
        <w:b/>
        <w:bCs/>
        <w:lang w:val="nl-NL"/>
      </w:rPr>
      <w:t>Page</w:t>
    </w:r>
    <w:r>
      <w:rPr>
        <w:rStyle w:val="PageNumber"/>
        <w:b/>
        <w:bCs/>
      </w:rPr>
      <w:t xml:space="preserve"> I </w:t>
    </w:r>
    <w:r>
      <w:rPr>
        <w:lang w:val="nl-NL"/>
      </w:rPr>
      <w:tab/>
    </w:r>
  </w:p>
  <w:p w14:paraId="25DA20D7" w14:textId="77777777" w:rsidR="00CC37A8" w:rsidRDefault="00CC37A8" w:rsidP="00CC37A8"/>
  <w:p w14:paraId="3949F600" w14:textId="77777777" w:rsidR="00CC37A8" w:rsidRDefault="00CC3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13DEC" w14:textId="77777777" w:rsidR="005D3D21" w:rsidRDefault="005D3D21" w:rsidP="00C1100B">
      <w:pPr>
        <w:spacing w:after="0" w:line="240" w:lineRule="auto"/>
      </w:pPr>
      <w:r>
        <w:separator/>
      </w:r>
    </w:p>
  </w:footnote>
  <w:footnote w:type="continuationSeparator" w:id="0">
    <w:p w14:paraId="7FEBF018" w14:textId="77777777" w:rsidR="005D3D21" w:rsidRDefault="005D3D21" w:rsidP="00C110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26B16" w14:textId="77777777" w:rsidR="000C3020" w:rsidRPr="000C3020" w:rsidRDefault="000C3020" w:rsidP="000C3020">
    <w:pPr>
      <w:pBdr>
        <w:bottom w:val="dotted" w:sz="4" w:space="0" w:color="4F6228"/>
      </w:pBdr>
      <w:tabs>
        <w:tab w:val="center" w:pos="4680"/>
        <w:tab w:val="right" w:pos="9360"/>
      </w:tabs>
      <w:spacing w:after="0" w:line="240" w:lineRule="exact"/>
      <w:jc w:val="right"/>
      <w:rPr>
        <w:rFonts w:ascii="Arial Narrow" w:eastAsia="Times New Roman" w:hAnsi="Arial Narrow" w:cs="Times New Roman"/>
        <w:color w:val="000000" w:themeColor="text1"/>
        <w:spacing w:val="20"/>
        <w:sz w:val="16"/>
        <w:szCs w:val="20"/>
      </w:rPr>
    </w:pPr>
    <w:r w:rsidRPr="000C3020">
      <w:rPr>
        <w:rFonts w:ascii="Arial Narrow" w:eastAsia="Times New Roman" w:hAnsi="Arial Narrow" w:cs="Times New Roman"/>
        <w:color w:val="000000" w:themeColor="text1"/>
        <w:spacing w:val="20"/>
        <w:sz w:val="16"/>
        <w:szCs w:val="20"/>
      </w:rPr>
      <w:ptab w:relativeTo="margin" w:alignment="left" w:leader="none"/>
    </w:r>
    <w:r w:rsidRPr="000C3020">
      <w:rPr>
        <w:rFonts w:ascii="Arial Narrow" w:eastAsia="Times New Roman" w:hAnsi="Arial Narrow" w:cs="Times New Roman"/>
        <w:color w:val="000000" w:themeColor="text1"/>
        <w:spacing w:val="20"/>
        <w:sz w:val="16"/>
        <w:szCs w:val="20"/>
      </w:rPr>
      <w:ptab w:relativeTo="margin" w:alignment="center" w:leader="none"/>
    </w:r>
    <w:r w:rsidRPr="000C3020">
      <w:rPr>
        <w:rFonts w:ascii="Arial Narrow" w:eastAsia="Times New Roman" w:hAnsi="Arial Narrow" w:cs="Times New Roman"/>
        <w:color w:val="000000" w:themeColor="text1"/>
        <w:spacing w:val="20"/>
        <w:sz w:val="16"/>
        <w:szCs w:val="20"/>
      </w:rPr>
      <w:t>Computer and Artificial Intelligence Benha University</w:t>
    </w:r>
  </w:p>
  <w:p w14:paraId="409EC2B4" w14:textId="77777777" w:rsidR="000C3020" w:rsidRDefault="000C30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76DEF"/>
    <w:multiLevelType w:val="hybridMultilevel"/>
    <w:tmpl w:val="D4EE6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98F"/>
    <w:rsid w:val="000C198F"/>
    <w:rsid w:val="000C3020"/>
    <w:rsid w:val="001029E0"/>
    <w:rsid w:val="00337F8D"/>
    <w:rsid w:val="003501FE"/>
    <w:rsid w:val="003B6664"/>
    <w:rsid w:val="00404F85"/>
    <w:rsid w:val="004170E0"/>
    <w:rsid w:val="0052640B"/>
    <w:rsid w:val="005D3D21"/>
    <w:rsid w:val="00712471"/>
    <w:rsid w:val="00740663"/>
    <w:rsid w:val="007E1000"/>
    <w:rsid w:val="008734F8"/>
    <w:rsid w:val="008876C6"/>
    <w:rsid w:val="00926C23"/>
    <w:rsid w:val="00C1100B"/>
    <w:rsid w:val="00C722D7"/>
    <w:rsid w:val="00CC37A8"/>
    <w:rsid w:val="00DB5B61"/>
    <w:rsid w:val="00DB5CD8"/>
    <w:rsid w:val="00DC6C4B"/>
    <w:rsid w:val="00F5772B"/>
    <w:rsid w:val="00F61DC7"/>
    <w:rsid w:val="00F8102C"/>
    <w:rsid w:val="00FE4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0A79C"/>
  <w15:chartTrackingRefBased/>
  <w15:docId w15:val="{EA7B4ACA-2093-4CFE-AAF3-C506CA14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1FE"/>
    <w:pPr>
      <w:spacing w:line="256" w:lineRule="auto"/>
      <w:ind w:left="720"/>
      <w:contextualSpacing/>
    </w:pPr>
  </w:style>
  <w:style w:type="paragraph" w:styleId="Header">
    <w:name w:val="header"/>
    <w:basedOn w:val="Normal"/>
    <w:link w:val="HeaderChar"/>
    <w:uiPriority w:val="99"/>
    <w:unhideWhenUsed/>
    <w:rsid w:val="00C11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0B"/>
  </w:style>
  <w:style w:type="paragraph" w:styleId="Footer">
    <w:name w:val="footer"/>
    <w:basedOn w:val="Normal"/>
    <w:link w:val="FooterChar"/>
    <w:unhideWhenUsed/>
    <w:rsid w:val="00C1100B"/>
    <w:pPr>
      <w:tabs>
        <w:tab w:val="center" w:pos="4680"/>
        <w:tab w:val="right" w:pos="9360"/>
      </w:tabs>
      <w:spacing w:after="0" w:line="240" w:lineRule="auto"/>
    </w:pPr>
  </w:style>
  <w:style w:type="character" w:customStyle="1" w:styleId="FooterChar">
    <w:name w:val="Footer Char"/>
    <w:basedOn w:val="DefaultParagraphFont"/>
    <w:link w:val="Footer"/>
    <w:rsid w:val="00C1100B"/>
  </w:style>
  <w:style w:type="character" w:styleId="PageNumber">
    <w:name w:val="page number"/>
    <w:basedOn w:val="DefaultParagraphFont"/>
    <w:semiHidden/>
    <w:unhideWhenUsed/>
    <w:rsid w:val="00C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34">
      <w:bodyDiv w:val="1"/>
      <w:marLeft w:val="0"/>
      <w:marRight w:val="0"/>
      <w:marTop w:val="0"/>
      <w:marBottom w:val="0"/>
      <w:divBdr>
        <w:top w:val="none" w:sz="0" w:space="0" w:color="auto"/>
        <w:left w:val="none" w:sz="0" w:space="0" w:color="auto"/>
        <w:bottom w:val="none" w:sz="0" w:space="0" w:color="auto"/>
        <w:right w:val="none" w:sz="0" w:space="0" w:color="auto"/>
      </w:divBdr>
    </w:div>
    <w:div w:id="106319676">
      <w:bodyDiv w:val="1"/>
      <w:marLeft w:val="0"/>
      <w:marRight w:val="0"/>
      <w:marTop w:val="0"/>
      <w:marBottom w:val="0"/>
      <w:divBdr>
        <w:top w:val="none" w:sz="0" w:space="0" w:color="auto"/>
        <w:left w:val="none" w:sz="0" w:space="0" w:color="auto"/>
        <w:bottom w:val="none" w:sz="0" w:space="0" w:color="auto"/>
        <w:right w:val="none" w:sz="0" w:space="0" w:color="auto"/>
      </w:divBdr>
    </w:div>
    <w:div w:id="166409545">
      <w:bodyDiv w:val="1"/>
      <w:marLeft w:val="0"/>
      <w:marRight w:val="0"/>
      <w:marTop w:val="0"/>
      <w:marBottom w:val="0"/>
      <w:divBdr>
        <w:top w:val="none" w:sz="0" w:space="0" w:color="auto"/>
        <w:left w:val="none" w:sz="0" w:space="0" w:color="auto"/>
        <w:bottom w:val="none" w:sz="0" w:space="0" w:color="auto"/>
        <w:right w:val="none" w:sz="0" w:space="0" w:color="auto"/>
      </w:divBdr>
    </w:div>
    <w:div w:id="180440679">
      <w:bodyDiv w:val="1"/>
      <w:marLeft w:val="0"/>
      <w:marRight w:val="0"/>
      <w:marTop w:val="0"/>
      <w:marBottom w:val="0"/>
      <w:divBdr>
        <w:top w:val="none" w:sz="0" w:space="0" w:color="auto"/>
        <w:left w:val="none" w:sz="0" w:space="0" w:color="auto"/>
        <w:bottom w:val="none" w:sz="0" w:space="0" w:color="auto"/>
        <w:right w:val="none" w:sz="0" w:space="0" w:color="auto"/>
      </w:divBdr>
    </w:div>
    <w:div w:id="218517592">
      <w:bodyDiv w:val="1"/>
      <w:marLeft w:val="0"/>
      <w:marRight w:val="0"/>
      <w:marTop w:val="0"/>
      <w:marBottom w:val="0"/>
      <w:divBdr>
        <w:top w:val="none" w:sz="0" w:space="0" w:color="auto"/>
        <w:left w:val="none" w:sz="0" w:space="0" w:color="auto"/>
        <w:bottom w:val="none" w:sz="0" w:space="0" w:color="auto"/>
        <w:right w:val="none" w:sz="0" w:space="0" w:color="auto"/>
      </w:divBdr>
    </w:div>
    <w:div w:id="707796799">
      <w:bodyDiv w:val="1"/>
      <w:marLeft w:val="0"/>
      <w:marRight w:val="0"/>
      <w:marTop w:val="0"/>
      <w:marBottom w:val="0"/>
      <w:divBdr>
        <w:top w:val="none" w:sz="0" w:space="0" w:color="auto"/>
        <w:left w:val="none" w:sz="0" w:space="0" w:color="auto"/>
        <w:bottom w:val="none" w:sz="0" w:space="0" w:color="auto"/>
        <w:right w:val="none" w:sz="0" w:space="0" w:color="auto"/>
      </w:divBdr>
    </w:div>
    <w:div w:id="828788874">
      <w:bodyDiv w:val="1"/>
      <w:marLeft w:val="0"/>
      <w:marRight w:val="0"/>
      <w:marTop w:val="0"/>
      <w:marBottom w:val="0"/>
      <w:divBdr>
        <w:top w:val="none" w:sz="0" w:space="0" w:color="auto"/>
        <w:left w:val="none" w:sz="0" w:space="0" w:color="auto"/>
        <w:bottom w:val="none" w:sz="0" w:space="0" w:color="auto"/>
        <w:right w:val="none" w:sz="0" w:space="0" w:color="auto"/>
      </w:divBdr>
    </w:div>
    <w:div w:id="915163506">
      <w:bodyDiv w:val="1"/>
      <w:marLeft w:val="0"/>
      <w:marRight w:val="0"/>
      <w:marTop w:val="0"/>
      <w:marBottom w:val="0"/>
      <w:divBdr>
        <w:top w:val="none" w:sz="0" w:space="0" w:color="auto"/>
        <w:left w:val="none" w:sz="0" w:space="0" w:color="auto"/>
        <w:bottom w:val="none" w:sz="0" w:space="0" w:color="auto"/>
        <w:right w:val="none" w:sz="0" w:space="0" w:color="auto"/>
      </w:divBdr>
    </w:div>
    <w:div w:id="957029307">
      <w:bodyDiv w:val="1"/>
      <w:marLeft w:val="0"/>
      <w:marRight w:val="0"/>
      <w:marTop w:val="0"/>
      <w:marBottom w:val="0"/>
      <w:divBdr>
        <w:top w:val="none" w:sz="0" w:space="0" w:color="auto"/>
        <w:left w:val="none" w:sz="0" w:space="0" w:color="auto"/>
        <w:bottom w:val="none" w:sz="0" w:space="0" w:color="auto"/>
        <w:right w:val="none" w:sz="0" w:space="0" w:color="auto"/>
      </w:divBdr>
    </w:div>
    <w:div w:id="1435173416">
      <w:bodyDiv w:val="1"/>
      <w:marLeft w:val="0"/>
      <w:marRight w:val="0"/>
      <w:marTop w:val="0"/>
      <w:marBottom w:val="0"/>
      <w:divBdr>
        <w:top w:val="none" w:sz="0" w:space="0" w:color="auto"/>
        <w:left w:val="none" w:sz="0" w:space="0" w:color="auto"/>
        <w:bottom w:val="none" w:sz="0" w:space="0" w:color="auto"/>
        <w:right w:val="none" w:sz="0" w:space="0" w:color="auto"/>
      </w:divBdr>
    </w:div>
    <w:div w:id="1562322366">
      <w:bodyDiv w:val="1"/>
      <w:marLeft w:val="0"/>
      <w:marRight w:val="0"/>
      <w:marTop w:val="0"/>
      <w:marBottom w:val="0"/>
      <w:divBdr>
        <w:top w:val="none" w:sz="0" w:space="0" w:color="auto"/>
        <w:left w:val="none" w:sz="0" w:space="0" w:color="auto"/>
        <w:bottom w:val="none" w:sz="0" w:space="0" w:color="auto"/>
        <w:right w:val="none" w:sz="0" w:space="0" w:color="auto"/>
      </w:divBdr>
    </w:div>
    <w:div w:id="164137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11</cp:revision>
  <dcterms:created xsi:type="dcterms:W3CDTF">2019-05-01T20:59:00Z</dcterms:created>
  <dcterms:modified xsi:type="dcterms:W3CDTF">2021-01-12T19:47:00Z</dcterms:modified>
</cp:coreProperties>
</file>