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Common ComfyUI / AI Image Generation Abbreviations</w:t>
      </w:r>
    </w:p>
    <w:p>
      <w:r>
        <w:t>This document summarizes common abbreviations, technical terms, and workflow concepts used in ComfyUI, Stable Diffusion, SDXL, Flux, IPAdapter, ControlNet, and AI game reskin workflows.</w:t>
      </w:r>
    </w:p>
    <w:p>
      <w:pPr>
        <w:pStyle w:val="Heading2"/>
      </w:pPr>
      <w:r>
        <w:t>Core AI Model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Abbreviation / Term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SD</w:t>
            </w:r>
          </w:p>
        </w:tc>
        <w:tc>
          <w:tcPr>
            <w:tcW w:type="dxa" w:w="2880"/>
          </w:tcPr>
          <w:p>
            <w:r>
              <w:t>Stable Diffusion</w:t>
            </w:r>
          </w:p>
        </w:tc>
        <w:tc>
          <w:tcPr>
            <w:tcW w:type="dxa" w:w="2880"/>
          </w:tcPr>
          <w:p>
            <w:r>
              <w:t>Main AI image generation family.</w:t>
            </w:r>
          </w:p>
        </w:tc>
      </w:tr>
      <w:tr>
        <w:tc>
          <w:tcPr>
            <w:tcW w:type="dxa" w:w="2880"/>
          </w:tcPr>
          <w:p>
            <w:r>
              <w:t>SD1.5</w:t>
            </w:r>
          </w:p>
        </w:tc>
        <w:tc>
          <w:tcPr>
            <w:tcW w:type="dxa" w:w="2880"/>
          </w:tcPr>
          <w:p>
            <w:r>
              <w:t>Stable Diffusion 1.5</w:t>
            </w:r>
          </w:p>
        </w:tc>
        <w:tc>
          <w:tcPr>
            <w:tcW w:type="dxa" w:w="2880"/>
          </w:tcPr>
          <w:p>
            <w:r>
              <w:t>Older lightweight Stable Diffusion architecture.</w:t>
            </w:r>
          </w:p>
        </w:tc>
      </w:tr>
      <w:tr>
        <w:tc>
          <w:tcPr>
            <w:tcW w:type="dxa" w:w="2880"/>
          </w:tcPr>
          <w:p>
            <w:r>
              <w:t>SDXL</w:t>
            </w:r>
          </w:p>
        </w:tc>
        <w:tc>
          <w:tcPr>
            <w:tcW w:type="dxa" w:w="2880"/>
          </w:tcPr>
          <w:p>
            <w:r>
              <w:t>Stable Diffusion XL</w:t>
            </w:r>
          </w:p>
        </w:tc>
        <w:tc>
          <w:tcPr>
            <w:tcW w:type="dxa" w:w="2880"/>
          </w:tcPr>
          <w:p>
            <w:r>
              <w:t>Newer larger higher-quality Stable Diffusion architecture.</w:t>
            </w:r>
          </w:p>
        </w:tc>
      </w:tr>
      <w:tr>
        <w:tc>
          <w:tcPr>
            <w:tcW w:type="dxa" w:w="2880"/>
          </w:tcPr>
          <w:p>
            <w:r>
              <w:t>XL</w:t>
            </w:r>
          </w:p>
        </w:tc>
        <w:tc>
          <w:tcPr>
            <w:tcW w:type="dxa" w:w="2880"/>
          </w:tcPr>
          <w:p>
            <w:r>
              <w:t>Extra Large</w:t>
            </w:r>
          </w:p>
        </w:tc>
        <w:tc>
          <w:tcPr>
            <w:tcW w:type="dxa" w:w="2880"/>
          </w:tcPr>
          <w:p>
            <w:r>
              <w:t>Indicates SDXL-compatible large architecture.</w:t>
            </w:r>
          </w:p>
        </w:tc>
      </w:tr>
      <w:tr>
        <w:tc>
          <w:tcPr>
            <w:tcW w:type="dxa" w:w="2880"/>
          </w:tcPr>
          <w:p>
            <w:r>
              <w:t>Flux</w:t>
            </w:r>
          </w:p>
        </w:tc>
        <w:tc>
          <w:tcPr>
            <w:tcW w:type="dxa" w:w="2880"/>
          </w:tcPr>
          <w:p>
            <w:r>
              <w:t>FLUX.1</w:t>
            </w:r>
          </w:p>
        </w:tc>
        <w:tc>
          <w:tcPr>
            <w:tcW w:type="dxa" w:w="2880"/>
          </w:tcPr>
          <w:p>
            <w:r>
              <w:t>Modern image model family from Black Forest Labs.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Large Language Model</w:t>
            </w:r>
          </w:p>
        </w:tc>
        <w:tc>
          <w:tcPr>
            <w:tcW w:type="dxa" w:w="2880"/>
          </w:tcPr>
          <w:p>
            <w:r>
              <w:t>GPT-like text generation model.</w:t>
            </w:r>
          </w:p>
        </w:tc>
      </w:tr>
      <w:tr>
        <w:tc>
          <w:tcPr>
            <w:tcW w:type="dxa" w:w="2880"/>
          </w:tcPr>
          <w:p>
            <w:r>
              <w:t>VLM</w:t>
            </w:r>
          </w:p>
        </w:tc>
        <w:tc>
          <w:tcPr>
            <w:tcW w:type="dxa" w:w="2880"/>
          </w:tcPr>
          <w:p>
            <w:r>
              <w:t>Vision Language Model</w:t>
            </w:r>
          </w:p>
        </w:tc>
        <w:tc>
          <w:tcPr>
            <w:tcW w:type="dxa" w:w="2880"/>
          </w:tcPr>
          <w:p>
            <w:r>
              <w:t>Model that understands both image and text.</w:t>
            </w:r>
          </w:p>
        </w:tc>
      </w:tr>
    </w:tbl>
    <w:p>
      <w:pPr>
        <w:pStyle w:val="Heading2"/>
      </w:pPr>
      <w:r>
        <w:t>Model Components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Abbreviation / Term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Checkpoint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Main AI generation model.</w:t>
            </w:r>
          </w:p>
        </w:tc>
      </w:tr>
      <w:tr>
        <w:tc>
          <w:tcPr>
            <w:tcW w:type="dxa" w:w="2880"/>
          </w:tcPr>
          <w:p>
            <w:r>
              <w:t>LoRA</w:t>
            </w:r>
          </w:p>
        </w:tc>
        <w:tc>
          <w:tcPr>
            <w:tcW w:type="dxa" w:w="2880"/>
          </w:tcPr>
          <w:p>
            <w:r>
              <w:t>Low-Rank Adaptation</w:t>
            </w:r>
          </w:p>
        </w:tc>
        <w:tc>
          <w:tcPr>
            <w:tcW w:type="dxa" w:w="2880"/>
          </w:tcPr>
          <w:p>
            <w:r>
              <w:t>Small add-on model for style/character training.</w:t>
            </w:r>
          </w:p>
        </w:tc>
      </w:tr>
      <w:tr>
        <w:tc>
          <w:tcPr>
            <w:tcW w:type="dxa" w:w="2880"/>
          </w:tcPr>
          <w:p>
            <w:r>
              <w:t>VAE</w:t>
            </w:r>
          </w:p>
        </w:tc>
        <w:tc>
          <w:tcPr>
            <w:tcW w:type="dxa" w:w="2880"/>
          </w:tcPr>
          <w:p>
            <w:r>
              <w:t>Variational Auto Encoder</w:t>
            </w:r>
          </w:p>
        </w:tc>
        <w:tc>
          <w:tcPr>
            <w:tcW w:type="dxa" w:w="2880"/>
          </w:tcPr>
          <w:p>
            <w:r>
              <w:t>Converts image ↔ latent space.</w:t>
            </w:r>
          </w:p>
        </w:tc>
      </w:tr>
      <w:tr>
        <w:tc>
          <w:tcPr>
            <w:tcW w:type="dxa" w:w="2880"/>
          </w:tcPr>
          <w:p>
            <w:r>
              <w:t>UNet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Core diffusion denoising network.</w:t>
            </w:r>
          </w:p>
        </w:tc>
      </w:tr>
      <w:tr>
        <w:tc>
          <w:tcPr>
            <w:tcW w:type="dxa" w:w="2880"/>
          </w:tcPr>
          <w:p>
            <w:r>
              <w:t>CLIP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Text/image encoder used for prompt understanding.</w:t>
            </w:r>
          </w:p>
        </w:tc>
      </w:tr>
      <w:tr>
        <w:tc>
          <w:tcPr>
            <w:tcW w:type="dxa" w:w="2880"/>
          </w:tcPr>
          <w:p>
            <w:r>
              <w:t>CLIP Vision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Image understanding encoder for IPAdapter.</w:t>
            </w:r>
          </w:p>
        </w:tc>
      </w:tr>
    </w:tbl>
    <w:p>
      <w:pPr>
        <w:pStyle w:val="Heading2"/>
      </w:pPr>
      <w:r>
        <w:t>Workflow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Abbreviation / Term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txt2img</w:t>
            </w:r>
          </w:p>
        </w:tc>
        <w:tc>
          <w:tcPr>
            <w:tcW w:type="dxa" w:w="2880"/>
          </w:tcPr>
          <w:p>
            <w:r>
              <w:t>Text to Image</w:t>
            </w:r>
          </w:p>
        </w:tc>
        <w:tc>
          <w:tcPr>
            <w:tcW w:type="dxa" w:w="2880"/>
          </w:tcPr>
          <w:p>
            <w:r>
              <w:t>Generate image from text prompt.</w:t>
            </w:r>
          </w:p>
        </w:tc>
      </w:tr>
      <w:tr>
        <w:tc>
          <w:tcPr>
            <w:tcW w:type="dxa" w:w="2880"/>
          </w:tcPr>
          <w:p>
            <w:r>
              <w:t>img2img</w:t>
            </w:r>
          </w:p>
        </w:tc>
        <w:tc>
          <w:tcPr>
            <w:tcW w:type="dxa" w:w="2880"/>
          </w:tcPr>
          <w:p>
            <w:r>
              <w:t>Image to Image</w:t>
            </w:r>
          </w:p>
        </w:tc>
        <w:tc>
          <w:tcPr>
            <w:tcW w:type="dxa" w:w="2880"/>
          </w:tcPr>
          <w:p>
            <w:r>
              <w:t>Modify existing image using AI.</w:t>
            </w:r>
          </w:p>
        </w:tc>
      </w:tr>
      <w:tr>
        <w:tc>
          <w:tcPr>
            <w:tcW w:type="dxa" w:w="2880"/>
          </w:tcPr>
          <w:p>
            <w:r>
              <w:t>Inpaint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Regenerate selected image area.</w:t>
            </w:r>
          </w:p>
        </w:tc>
      </w:tr>
      <w:tr>
        <w:tc>
          <w:tcPr>
            <w:tcW w:type="dxa" w:w="2880"/>
          </w:tcPr>
          <w:p>
            <w:r>
              <w:t>Outpaint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Extend image outside original borders.</w:t>
            </w:r>
          </w:p>
        </w:tc>
      </w:tr>
      <w:tr>
        <w:tc>
          <w:tcPr>
            <w:tcW w:type="dxa" w:w="2880"/>
          </w:tcPr>
          <w:p>
            <w:r>
              <w:t>Upscale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Increase image resolution.</w:t>
            </w:r>
          </w:p>
        </w:tc>
      </w:tr>
      <w:tr>
        <w:tc>
          <w:tcPr>
            <w:tcW w:type="dxa" w:w="2880"/>
          </w:tcPr>
          <w:p>
            <w:r>
              <w:t>Latent Upscale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Upscale image inside latent space.</w:t>
            </w:r>
          </w:p>
        </w:tc>
      </w:tr>
    </w:tbl>
    <w:p>
      <w:pPr>
        <w:pStyle w:val="Heading2"/>
      </w:pPr>
      <w:r>
        <w:t>IPAdapter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Abbreviation / Term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IPAdapter</w:t>
            </w:r>
          </w:p>
        </w:tc>
        <w:tc>
          <w:tcPr>
            <w:tcW w:type="dxa" w:w="2880"/>
          </w:tcPr>
          <w:p>
            <w:r>
              <w:t>Image Prompt Adapter</w:t>
            </w:r>
          </w:p>
        </w:tc>
        <w:tc>
          <w:tcPr>
            <w:tcW w:type="dxa" w:w="2880"/>
          </w:tcPr>
          <w:p>
            <w:r>
              <w:t>Uses another image as visual guidance.</w:t>
            </w:r>
          </w:p>
        </w:tc>
      </w:tr>
      <w:tr>
        <w:tc>
          <w:tcPr>
            <w:tcW w:type="dxa" w:w="2880"/>
          </w:tcPr>
          <w:p>
            <w:r>
              <w:t>IPA</w:t>
            </w:r>
          </w:p>
        </w:tc>
        <w:tc>
          <w:tcPr>
            <w:tcW w:type="dxa" w:w="2880"/>
          </w:tcPr>
          <w:p>
            <w:r>
              <w:t>IPAdapter</w:t>
            </w:r>
          </w:p>
        </w:tc>
        <w:tc>
          <w:tcPr>
            <w:tcW w:type="dxa" w:w="2880"/>
          </w:tcPr>
          <w:p>
            <w:r>
              <w:t>Short form of IPAdapter.</w:t>
            </w:r>
          </w:p>
        </w:tc>
      </w:tr>
      <w:tr>
        <w:tc>
          <w:tcPr>
            <w:tcW w:type="dxa" w:w="2880"/>
          </w:tcPr>
          <w:p>
            <w:r>
              <w:t>Reference Image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Style source image used by IPAdapter.</w:t>
            </w:r>
          </w:p>
        </w:tc>
      </w:tr>
      <w:tr>
        <w:tc>
          <w:tcPr>
            <w:tcW w:type="dxa" w:w="2880"/>
          </w:tcPr>
          <w:p>
            <w:r>
              <w:t>Style Transfer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Apply style of one image to another.</w:t>
            </w:r>
          </w:p>
        </w:tc>
      </w:tr>
    </w:tbl>
    <w:p>
      <w:pPr>
        <w:pStyle w:val="Heading2"/>
      </w:pPr>
      <w:r>
        <w:t>Sampling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Abbreviation / Term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CFG</w:t>
            </w:r>
          </w:p>
        </w:tc>
        <w:tc>
          <w:tcPr>
            <w:tcW w:type="dxa" w:w="2880"/>
          </w:tcPr>
          <w:p>
            <w:r>
              <w:t>Classifier-Free Guidance</w:t>
            </w:r>
          </w:p>
        </w:tc>
        <w:tc>
          <w:tcPr>
            <w:tcW w:type="dxa" w:w="2880"/>
          </w:tcPr>
          <w:p>
            <w:r>
              <w:t>How strongly AI follows prompt.</w:t>
            </w:r>
          </w:p>
        </w:tc>
      </w:tr>
      <w:tr>
        <w:tc>
          <w:tcPr>
            <w:tcW w:type="dxa" w:w="2880"/>
          </w:tcPr>
          <w:p>
            <w:r>
              <w:t>Seed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Random generation starting point.</w:t>
            </w:r>
          </w:p>
        </w:tc>
      </w:tr>
      <w:tr>
        <w:tc>
          <w:tcPr>
            <w:tcW w:type="dxa" w:w="2880"/>
          </w:tcPr>
          <w:p>
            <w:r>
              <w:t>Steps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Number of denoise iterations.</w:t>
            </w:r>
          </w:p>
        </w:tc>
      </w:tr>
      <w:tr>
        <w:tc>
          <w:tcPr>
            <w:tcW w:type="dxa" w:w="2880"/>
          </w:tcPr>
          <w:p>
            <w:r>
              <w:t>Sampler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Algorithm used for denoising process.</w:t>
            </w:r>
          </w:p>
        </w:tc>
      </w:tr>
      <w:tr>
        <w:tc>
          <w:tcPr>
            <w:tcW w:type="dxa" w:w="2880"/>
          </w:tcPr>
          <w:p>
            <w:r>
              <w:t>Denoise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Controls how much image changes during img2img.</w:t>
            </w:r>
          </w:p>
        </w:tc>
      </w:tr>
    </w:tbl>
    <w:p>
      <w:pPr>
        <w:pStyle w:val="Heading2"/>
      </w:pPr>
      <w:r>
        <w:t>ControlNet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Abbreviation / Term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CN</w:t>
            </w:r>
          </w:p>
        </w:tc>
        <w:tc>
          <w:tcPr>
            <w:tcW w:type="dxa" w:w="2880"/>
          </w:tcPr>
          <w:p>
            <w:r>
              <w:t>ControlNet</w:t>
            </w:r>
          </w:p>
        </w:tc>
        <w:tc>
          <w:tcPr>
            <w:tcW w:type="dxa" w:w="2880"/>
          </w:tcPr>
          <w:p>
            <w:r>
              <w:t>Structure-guided generation system.</w:t>
            </w:r>
          </w:p>
        </w:tc>
      </w:tr>
      <w:tr>
        <w:tc>
          <w:tcPr>
            <w:tcW w:type="dxa" w:w="2880"/>
          </w:tcPr>
          <w:p>
            <w:r>
              <w:t>Canny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Edge-detection based ControlNet.</w:t>
            </w:r>
          </w:p>
        </w:tc>
      </w:tr>
      <w:tr>
        <w:tc>
          <w:tcPr>
            <w:tcW w:type="dxa" w:w="2880"/>
          </w:tcPr>
          <w:p>
            <w:r>
              <w:t>Depth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Depth-map based ControlNet.</w:t>
            </w:r>
          </w:p>
        </w:tc>
      </w:tr>
      <w:tr>
        <w:tc>
          <w:tcPr>
            <w:tcW w:type="dxa" w:w="2880"/>
          </w:tcPr>
          <w:p>
            <w:r>
              <w:t>Tile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Texture/layout preserving ControlNet.</w:t>
            </w:r>
          </w:p>
        </w:tc>
      </w:tr>
      <w:tr>
        <w:tc>
          <w:tcPr>
            <w:tcW w:type="dxa" w:w="2880"/>
          </w:tcPr>
          <w:p>
            <w:r>
              <w:t>OpenPose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Human pose extraction ControlNet.</w:t>
            </w:r>
          </w:p>
        </w:tc>
      </w:tr>
    </w:tbl>
    <w:p>
      <w:pPr>
        <w:pStyle w:val="Heading2"/>
      </w:pPr>
      <w:r>
        <w:t>Hardware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Abbreviation / Term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VRAM</w:t>
            </w:r>
          </w:p>
        </w:tc>
        <w:tc>
          <w:tcPr>
            <w:tcW w:type="dxa" w:w="2880"/>
          </w:tcPr>
          <w:p>
            <w:r>
              <w:t>Video RAM</w:t>
            </w:r>
          </w:p>
        </w:tc>
        <w:tc>
          <w:tcPr>
            <w:tcW w:type="dxa" w:w="2880"/>
          </w:tcPr>
          <w:p>
            <w:r>
              <w:t>GPU memory used during AI generation.</w:t>
            </w:r>
          </w:p>
        </w:tc>
      </w:tr>
      <w:tr>
        <w:tc>
          <w:tcPr>
            <w:tcW w:type="dxa" w:w="2880"/>
          </w:tcPr>
          <w:p>
            <w:r>
              <w:t>CUDA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NVIDIA GPU compute platform.</w:t>
            </w:r>
          </w:p>
        </w:tc>
      </w:tr>
      <w:tr>
        <w:tc>
          <w:tcPr>
            <w:tcW w:type="dxa" w:w="2880"/>
          </w:tcPr>
          <w:p>
            <w:r>
              <w:t>FP16</w:t>
            </w:r>
          </w:p>
        </w:tc>
        <w:tc>
          <w:tcPr>
            <w:tcW w:type="dxa" w:w="2880"/>
          </w:tcPr>
          <w:p>
            <w:r>
              <w:t>Half Precision</w:t>
            </w:r>
          </w:p>
        </w:tc>
        <w:tc>
          <w:tcPr>
            <w:tcW w:type="dxa" w:w="2880"/>
          </w:tcPr>
          <w:p>
            <w:r>
              <w:t>Reduced precision for lower VRAM usage.</w:t>
            </w:r>
          </w:p>
        </w:tc>
      </w:tr>
      <w:tr>
        <w:tc>
          <w:tcPr>
            <w:tcW w:type="dxa" w:w="2880"/>
          </w:tcPr>
          <w:p>
            <w:r>
              <w:t>BF16</w:t>
            </w:r>
          </w:p>
        </w:tc>
        <w:tc>
          <w:tcPr>
            <w:tcW w:type="dxa" w:w="2880"/>
          </w:tcPr>
          <w:p>
            <w:r>
              <w:t>BFloat16</w:t>
            </w:r>
          </w:p>
        </w:tc>
        <w:tc>
          <w:tcPr>
            <w:tcW w:type="dxa" w:w="2880"/>
          </w:tcPr>
          <w:p>
            <w:r>
              <w:t>Alternative AI precision format.</w:t>
            </w:r>
          </w:p>
        </w:tc>
      </w:tr>
      <w:tr>
        <w:tc>
          <w:tcPr>
            <w:tcW w:type="dxa" w:w="2880"/>
          </w:tcPr>
          <w:p>
            <w:r>
              <w:t>FP8</w:t>
            </w:r>
          </w:p>
        </w:tc>
        <w:tc>
          <w:tcPr>
            <w:tcW w:type="dxa" w:w="2880"/>
          </w:tcPr>
          <w:p>
            <w:r>
              <w:t>8-bit Floating Point</w:t>
            </w:r>
          </w:p>
        </w:tc>
        <w:tc>
          <w:tcPr>
            <w:tcW w:type="dxa" w:w="2880"/>
          </w:tcPr>
          <w:p>
            <w:r>
              <w:t>Ultra-compressed precision for memory saving.</w:t>
            </w:r>
          </w:p>
        </w:tc>
      </w:tr>
    </w:tbl>
    <w:p>
      <w:pPr>
        <w:pStyle w:val="Heading2"/>
      </w:pPr>
      <w:r>
        <w:t>Common File Formats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Abbreviation / Term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.safetensors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Modern secure AI model format.</w:t>
            </w:r>
          </w:p>
        </w:tc>
      </w:tr>
      <w:tr>
        <w:tc>
          <w:tcPr>
            <w:tcW w:type="dxa" w:w="2880"/>
          </w:tcPr>
          <w:p>
            <w:r>
              <w:t>.ckpt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  <w:tc>
          <w:tcPr>
            <w:tcW w:type="dxa" w:w="2880"/>
          </w:tcPr>
          <w:p>
            <w:r>
              <w:t>Older Stable Diffusion model format.</w:t>
            </w:r>
          </w:p>
        </w:tc>
      </w:tr>
      <w:tr>
        <w:tc>
          <w:tcPr>
            <w:tcW w:type="dxa" w:w="2880"/>
          </w:tcPr>
          <w:p>
            <w:r>
              <w:t>.json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Workflow/configuration file.</w:t>
            </w:r>
          </w:p>
        </w:tc>
      </w:tr>
      <w:tr>
        <w:tc>
          <w:tcPr>
            <w:tcW w:type="dxa" w:w="2880"/>
          </w:tcPr>
          <w:p>
            <w:r>
              <w:t>.yaml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Configuration/settings file.</w:t>
            </w:r>
          </w:p>
        </w:tc>
      </w:tr>
      <w:tr>
        <w:tc>
          <w:tcPr>
            <w:tcW w:type="dxa" w:w="2880"/>
          </w:tcPr>
          <w:p>
            <w:r>
              <w:t>.png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Image format; can store ComfyUI workflow metadata.</w:t>
            </w:r>
          </w:p>
        </w:tc>
      </w:tr>
    </w:tbl>
    <w:p>
      <w:pPr>
        <w:pStyle w:val="Heading2"/>
      </w:pPr>
      <w:r>
        <w:t>ComfyUI-Specific Terms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Abbreviation / Term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Node graph representing image generation pipeline.</w:t>
            </w:r>
          </w:p>
        </w:tc>
      </w:tr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Single functional block in ComfyUI.</w:t>
            </w:r>
          </w:p>
        </w:tc>
      </w:tr>
      <w:tr>
        <w:tc>
          <w:tcPr>
            <w:tcW w:type="dxa" w:w="2880"/>
          </w:tcPr>
          <w:p>
            <w:r>
              <w:t>Custom Node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Plugin extending ComfyUI functionality.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List of pending jobs in ComfyUI.</w:t>
            </w:r>
          </w:p>
        </w:tc>
      </w:tr>
      <w:tr>
        <w:tc>
          <w:tcPr>
            <w:tcW w:type="dxa" w:w="2880"/>
          </w:tcPr>
          <w:p>
            <w:r>
              <w:t>Workflow PNG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PNG image containing embedded workflow metadata.</w:t>
            </w:r>
          </w:p>
        </w:tc>
      </w:tr>
    </w:tbl>
    <w:p>
      <w:pPr>
        <w:pStyle w:val="Heading2"/>
      </w:pPr>
      <w:r>
        <w:t>Most Important Concepts for Game Reskinning</w:t>
      </w:r>
    </w:p>
    <w:p>
      <w:pPr>
        <w:pStyle w:val="ListBullet"/>
      </w:pPr>
      <w:r>
        <w:rPr>
          <w:b/>
        </w:rPr>
        <w:t xml:space="preserve">img2img: </w:t>
      </w:r>
      <w:r>
        <w:t>Preserve original layout while changing appearance.</w:t>
      </w:r>
    </w:p>
    <w:p>
      <w:pPr>
        <w:pStyle w:val="ListBullet"/>
      </w:pPr>
      <w:r>
        <w:rPr>
          <w:b/>
        </w:rPr>
        <w:t xml:space="preserve">IPAdapter: </w:t>
      </w:r>
      <w:r>
        <w:t>Transfer style from reference image.</w:t>
      </w:r>
    </w:p>
    <w:p>
      <w:pPr>
        <w:pStyle w:val="ListBullet"/>
      </w:pPr>
      <w:r>
        <w:rPr>
          <w:b/>
        </w:rPr>
        <w:t xml:space="preserve">ControlNet Tile: </w:t>
      </w:r>
      <w:r>
        <w:t>Keep UI/icon structure stable.</w:t>
      </w:r>
    </w:p>
    <w:p>
      <w:pPr>
        <w:pStyle w:val="ListBullet"/>
      </w:pPr>
      <w:r>
        <w:rPr>
          <w:b/>
        </w:rPr>
        <w:t xml:space="preserve">Denoise: </w:t>
      </w:r>
      <w:r>
        <w:t>Controls strength of transformation.</w:t>
      </w:r>
    </w:p>
    <w:p>
      <w:pPr>
        <w:pStyle w:val="ListBullet"/>
      </w:pPr>
      <w:r>
        <w:rPr>
          <w:b/>
        </w:rPr>
        <w:t xml:space="preserve">VRAM: </w:t>
      </w:r>
      <w:r>
        <w:t>Large workflows require more GPU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