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DA44" w14:textId="77777777" w:rsidR="003D37D9" w:rsidRDefault="003D37D9" w:rsidP="003D37D9">
      <w:pPr>
        <w:spacing w:line="480" w:lineRule="auto"/>
        <w:jc w:val="center"/>
        <w:rPr>
          <w:rFonts w:ascii="Georgia" w:hAnsi="Georgia"/>
          <w:sz w:val="52"/>
          <w:szCs w:val="52"/>
        </w:rPr>
      </w:pPr>
    </w:p>
    <w:p w14:paraId="41B1B385" w14:textId="77777777" w:rsidR="003D37D9" w:rsidRDefault="003D37D9" w:rsidP="003D37D9">
      <w:pPr>
        <w:spacing w:line="480" w:lineRule="auto"/>
        <w:jc w:val="center"/>
        <w:rPr>
          <w:rFonts w:ascii="Georgia" w:hAnsi="Georgia"/>
          <w:sz w:val="52"/>
          <w:szCs w:val="52"/>
        </w:rPr>
      </w:pPr>
    </w:p>
    <w:p w14:paraId="75E50E88" w14:textId="65FD4E4C" w:rsidR="00942D4F" w:rsidRDefault="003D37D9" w:rsidP="003D37D9">
      <w:pPr>
        <w:spacing w:line="480" w:lineRule="auto"/>
        <w:jc w:val="center"/>
        <w:rPr>
          <w:rFonts w:ascii="Georgia" w:hAnsi="Georgia"/>
          <w:sz w:val="52"/>
          <w:szCs w:val="52"/>
        </w:rPr>
      </w:pPr>
      <w:r w:rsidRPr="003D37D9">
        <w:rPr>
          <w:rFonts w:ascii="Georgia" w:hAnsi="Georgia"/>
          <w:sz w:val="52"/>
          <w:szCs w:val="52"/>
        </w:rPr>
        <w:t>Project The Bet: the metals index</w:t>
      </w:r>
    </w:p>
    <w:p w14:paraId="23A3425F" w14:textId="7E6CB937" w:rsidR="003D37D9" w:rsidRDefault="003D37D9" w:rsidP="003D37D9">
      <w:pPr>
        <w:spacing w:line="480" w:lineRule="auto"/>
        <w:jc w:val="center"/>
        <w:rPr>
          <w:rFonts w:ascii="Georgia" w:hAnsi="Georgia"/>
          <w:sz w:val="52"/>
          <w:szCs w:val="52"/>
        </w:rPr>
      </w:pPr>
      <w:proofErr w:type="gramStart"/>
      <w:r>
        <w:rPr>
          <w:rFonts w:ascii="Georgia" w:hAnsi="Georgia"/>
          <w:sz w:val="52"/>
          <w:szCs w:val="52"/>
        </w:rPr>
        <w:t>By</w:t>
      </w:r>
      <w:proofErr w:type="gramEnd"/>
    </w:p>
    <w:p w14:paraId="63682095" w14:textId="23632E71" w:rsidR="003D37D9" w:rsidRPr="003D37D9" w:rsidRDefault="003D37D9" w:rsidP="003D37D9">
      <w:pPr>
        <w:spacing w:line="480" w:lineRule="auto"/>
        <w:jc w:val="center"/>
        <w:rPr>
          <w:rFonts w:ascii="Georgia" w:hAnsi="Georgia"/>
          <w:sz w:val="52"/>
          <w:szCs w:val="52"/>
        </w:rPr>
      </w:pPr>
      <w:r>
        <w:rPr>
          <w:rFonts w:ascii="Georgia" w:hAnsi="Georgia"/>
          <w:sz w:val="52"/>
          <w:szCs w:val="52"/>
        </w:rPr>
        <w:t>Ayomide Fatogun</w:t>
      </w:r>
    </w:p>
    <w:p w14:paraId="59403DC9" w14:textId="45718C53" w:rsidR="003D37D9" w:rsidRPr="003D37D9" w:rsidRDefault="00942D4F" w:rsidP="003D37D9">
      <w:pPr>
        <w:spacing w:line="480" w:lineRule="auto"/>
        <w:rPr>
          <w:rFonts w:ascii="Georgia" w:hAnsi="Georgia"/>
          <w:sz w:val="52"/>
          <w:szCs w:val="52"/>
        </w:rPr>
      </w:pPr>
      <w:r w:rsidRPr="003D37D9">
        <w:rPr>
          <w:rFonts w:ascii="Georgia" w:hAnsi="Georgia"/>
          <w:sz w:val="52"/>
          <w:szCs w:val="52"/>
        </w:rPr>
        <w:br w:type="page"/>
      </w:r>
    </w:p>
    <w:sdt>
      <w:sdtPr>
        <w:rPr>
          <w:rFonts w:ascii="Georgia" w:hAnsi="Georgia"/>
        </w:rPr>
        <w:id w:val="705530177"/>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14:paraId="74081394" w14:textId="69E51942" w:rsidR="003D37D9" w:rsidRPr="003D37D9" w:rsidRDefault="003D37D9" w:rsidP="003D37D9">
          <w:pPr>
            <w:pStyle w:val="TOCHeading"/>
            <w:spacing w:line="480" w:lineRule="auto"/>
            <w:rPr>
              <w:rFonts w:ascii="Georgia" w:hAnsi="Georgia"/>
            </w:rPr>
          </w:pPr>
          <w:r w:rsidRPr="003D37D9">
            <w:rPr>
              <w:rFonts w:ascii="Georgia" w:hAnsi="Georgia"/>
            </w:rPr>
            <w:t>Contents</w:t>
          </w:r>
        </w:p>
        <w:p w14:paraId="452E82D1" w14:textId="2FC5D935" w:rsidR="003D37D9" w:rsidRPr="003D37D9" w:rsidRDefault="003D37D9" w:rsidP="003D37D9">
          <w:pPr>
            <w:pStyle w:val="TOC1"/>
            <w:tabs>
              <w:tab w:val="right" w:leader="dot" w:pos="9350"/>
            </w:tabs>
            <w:spacing w:line="480" w:lineRule="auto"/>
            <w:rPr>
              <w:rFonts w:ascii="Georgia" w:eastAsiaTheme="minorEastAsia" w:hAnsi="Georgia"/>
              <w:noProof/>
            </w:rPr>
          </w:pPr>
          <w:r w:rsidRPr="003D37D9">
            <w:rPr>
              <w:rFonts w:ascii="Georgia" w:hAnsi="Georgia"/>
            </w:rPr>
            <w:fldChar w:fldCharType="begin"/>
          </w:r>
          <w:r w:rsidRPr="003D37D9">
            <w:rPr>
              <w:rFonts w:ascii="Georgia" w:hAnsi="Georgia"/>
            </w:rPr>
            <w:instrText xml:space="preserve"> TOC \o "1-3" \h \z \u </w:instrText>
          </w:r>
          <w:r w:rsidRPr="003D37D9">
            <w:rPr>
              <w:rFonts w:ascii="Georgia" w:hAnsi="Georgia"/>
            </w:rPr>
            <w:fldChar w:fldCharType="separate"/>
          </w:r>
          <w:hyperlink w:anchor="_Toc196934000" w:history="1">
            <w:r w:rsidRPr="003D37D9">
              <w:rPr>
                <w:rStyle w:val="Hyperlink"/>
                <w:rFonts w:ascii="Georgia" w:hAnsi="Georgia"/>
                <w:noProof/>
              </w:rPr>
              <w:t>Introduction</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_Toc196934000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3</w:t>
            </w:r>
            <w:r w:rsidRPr="003D37D9">
              <w:rPr>
                <w:rFonts w:ascii="Georgia" w:hAnsi="Georgia"/>
                <w:noProof/>
                <w:webHidden/>
              </w:rPr>
              <w:fldChar w:fldCharType="end"/>
            </w:r>
          </w:hyperlink>
        </w:p>
        <w:p w14:paraId="245D786D" w14:textId="36742B2D" w:rsidR="003D37D9" w:rsidRPr="003D37D9" w:rsidRDefault="003D37D9" w:rsidP="003D37D9">
          <w:pPr>
            <w:pStyle w:val="TOC1"/>
            <w:tabs>
              <w:tab w:val="right" w:leader="dot" w:pos="9350"/>
            </w:tabs>
            <w:spacing w:line="480" w:lineRule="auto"/>
            <w:rPr>
              <w:rFonts w:ascii="Georgia" w:eastAsiaTheme="minorEastAsia" w:hAnsi="Georgia"/>
              <w:noProof/>
            </w:rPr>
          </w:pPr>
          <w:hyperlink w:anchor="_Toc196934001" w:history="1">
            <w:r w:rsidRPr="003D37D9">
              <w:rPr>
                <w:rStyle w:val="Hyperlink"/>
                <w:rFonts w:ascii="Georgia" w:eastAsia="Times New Roman" w:hAnsi="Georgia"/>
                <w:noProof/>
              </w:rPr>
              <w:t>The Issue</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_Toc196934001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3</w:t>
            </w:r>
            <w:r w:rsidRPr="003D37D9">
              <w:rPr>
                <w:rFonts w:ascii="Georgia" w:hAnsi="Georgia"/>
                <w:noProof/>
                <w:webHidden/>
              </w:rPr>
              <w:fldChar w:fldCharType="end"/>
            </w:r>
          </w:hyperlink>
        </w:p>
        <w:p w14:paraId="30E1A1AD" w14:textId="73C83D55" w:rsidR="003D37D9" w:rsidRPr="003D37D9" w:rsidRDefault="003D37D9" w:rsidP="003D37D9">
          <w:pPr>
            <w:pStyle w:val="TOC1"/>
            <w:tabs>
              <w:tab w:val="right" w:leader="dot" w:pos="9350"/>
            </w:tabs>
            <w:spacing w:line="480" w:lineRule="auto"/>
            <w:rPr>
              <w:rFonts w:ascii="Georgia" w:eastAsiaTheme="minorEastAsia" w:hAnsi="Georgia"/>
              <w:noProof/>
            </w:rPr>
          </w:pPr>
          <w:hyperlink w:anchor="_Toc196934002" w:history="1">
            <w:r w:rsidRPr="003D37D9">
              <w:rPr>
                <w:rStyle w:val="Hyperlink"/>
                <w:rFonts w:ascii="Georgia" w:eastAsia="Times New Roman" w:hAnsi="Georgia"/>
                <w:noProof/>
              </w:rPr>
              <w:t>The Methodology of the Bet</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_Toc196934002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4</w:t>
            </w:r>
            <w:r w:rsidRPr="003D37D9">
              <w:rPr>
                <w:rFonts w:ascii="Georgia" w:hAnsi="Georgia"/>
                <w:noProof/>
                <w:webHidden/>
              </w:rPr>
              <w:fldChar w:fldCharType="end"/>
            </w:r>
          </w:hyperlink>
        </w:p>
        <w:p w14:paraId="5B04268A" w14:textId="01F2B0D5" w:rsidR="003D37D9" w:rsidRPr="003D37D9" w:rsidRDefault="003D37D9" w:rsidP="003D37D9">
          <w:pPr>
            <w:pStyle w:val="TOC1"/>
            <w:tabs>
              <w:tab w:val="right" w:leader="dot" w:pos="9350"/>
            </w:tabs>
            <w:spacing w:line="480" w:lineRule="auto"/>
            <w:rPr>
              <w:rFonts w:ascii="Georgia" w:eastAsiaTheme="minorEastAsia" w:hAnsi="Georgia"/>
              <w:noProof/>
            </w:rPr>
          </w:pPr>
          <w:hyperlink w:anchor="_Toc196934003" w:history="1">
            <w:r w:rsidRPr="003D37D9">
              <w:rPr>
                <w:rStyle w:val="Hyperlink"/>
                <w:rFonts w:ascii="Georgia" w:hAnsi="Georgia"/>
                <w:noProof/>
              </w:rPr>
              <w:t>Results.</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_Toc196934003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5</w:t>
            </w:r>
            <w:r w:rsidRPr="003D37D9">
              <w:rPr>
                <w:rFonts w:ascii="Georgia" w:hAnsi="Georgia"/>
                <w:noProof/>
                <w:webHidden/>
              </w:rPr>
              <w:fldChar w:fldCharType="end"/>
            </w:r>
          </w:hyperlink>
        </w:p>
        <w:p w14:paraId="49475AEB" w14:textId="1ED747C7" w:rsidR="003D37D9" w:rsidRPr="003D37D9" w:rsidRDefault="003D37D9" w:rsidP="003D37D9">
          <w:pPr>
            <w:pStyle w:val="TOC1"/>
            <w:tabs>
              <w:tab w:val="right" w:leader="dot" w:pos="9350"/>
            </w:tabs>
            <w:spacing w:line="480" w:lineRule="auto"/>
            <w:rPr>
              <w:rFonts w:ascii="Georgia" w:eastAsiaTheme="minorEastAsia" w:hAnsi="Georgia"/>
              <w:noProof/>
            </w:rPr>
          </w:pPr>
          <w:hyperlink w:anchor="_Toc196934004" w:history="1">
            <w:r w:rsidRPr="003D37D9">
              <w:rPr>
                <w:rStyle w:val="Hyperlink"/>
                <w:rFonts w:ascii="Georgia" w:hAnsi="Georgia"/>
                <w:noProof/>
              </w:rPr>
              <w:t>The Relevance Then / The Relevance Now</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_Toc196934004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6</w:t>
            </w:r>
            <w:r w:rsidRPr="003D37D9">
              <w:rPr>
                <w:rFonts w:ascii="Georgia" w:hAnsi="Georgia"/>
                <w:noProof/>
                <w:webHidden/>
              </w:rPr>
              <w:fldChar w:fldCharType="end"/>
            </w:r>
          </w:hyperlink>
        </w:p>
        <w:p w14:paraId="5177BA98" w14:textId="694AE18C" w:rsidR="003D37D9" w:rsidRPr="003D37D9" w:rsidRDefault="003D37D9" w:rsidP="003D37D9">
          <w:pPr>
            <w:pStyle w:val="TOC2"/>
            <w:tabs>
              <w:tab w:val="right" w:leader="dot" w:pos="9350"/>
            </w:tabs>
            <w:spacing w:line="480" w:lineRule="auto"/>
            <w:rPr>
              <w:rFonts w:ascii="Georgia" w:eastAsiaTheme="minorEastAsia" w:hAnsi="Georgia"/>
              <w:noProof/>
            </w:rPr>
          </w:pPr>
          <w:hyperlink w:anchor="_Toc196934005" w:history="1">
            <w:r w:rsidRPr="003D37D9">
              <w:rPr>
                <w:rStyle w:val="Hyperlink"/>
                <w:rFonts w:ascii="Georgia" w:hAnsi="Georgia"/>
                <w:noProof/>
              </w:rPr>
              <w:t>The Relevance Then (1980–1990)</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_Toc196934005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6</w:t>
            </w:r>
            <w:r w:rsidRPr="003D37D9">
              <w:rPr>
                <w:rFonts w:ascii="Georgia" w:hAnsi="Georgia"/>
                <w:noProof/>
                <w:webHidden/>
              </w:rPr>
              <w:fldChar w:fldCharType="end"/>
            </w:r>
          </w:hyperlink>
        </w:p>
        <w:p w14:paraId="793E2F29" w14:textId="5052805E" w:rsidR="003D37D9" w:rsidRPr="003D37D9" w:rsidRDefault="003D37D9" w:rsidP="003D37D9">
          <w:pPr>
            <w:pStyle w:val="TOC2"/>
            <w:tabs>
              <w:tab w:val="right" w:leader="dot" w:pos="9350"/>
            </w:tabs>
            <w:spacing w:line="480" w:lineRule="auto"/>
            <w:rPr>
              <w:rFonts w:ascii="Georgia" w:eastAsiaTheme="minorEastAsia" w:hAnsi="Georgia"/>
              <w:noProof/>
            </w:rPr>
          </w:pPr>
          <w:hyperlink w:anchor="_Toc196934006" w:history="1">
            <w:r w:rsidRPr="003D37D9">
              <w:rPr>
                <w:rStyle w:val="Hyperlink"/>
                <w:rFonts w:ascii="Georgia" w:hAnsi="Georgia"/>
                <w:noProof/>
              </w:rPr>
              <w:t>The Relevance Now (2025)</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_Toc196934006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7</w:t>
            </w:r>
            <w:r w:rsidRPr="003D37D9">
              <w:rPr>
                <w:rFonts w:ascii="Georgia" w:hAnsi="Georgia"/>
                <w:noProof/>
                <w:webHidden/>
              </w:rPr>
              <w:fldChar w:fldCharType="end"/>
            </w:r>
          </w:hyperlink>
        </w:p>
        <w:p w14:paraId="61A41ED8" w14:textId="7025E744" w:rsidR="003D37D9" w:rsidRPr="003D37D9" w:rsidRDefault="003D37D9" w:rsidP="003D37D9">
          <w:pPr>
            <w:pStyle w:val="TOC1"/>
            <w:tabs>
              <w:tab w:val="right" w:leader="dot" w:pos="9350"/>
            </w:tabs>
            <w:spacing w:line="480" w:lineRule="auto"/>
            <w:rPr>
              <w:rFonts w:ascii="Georgia" w:eastAsiaTheme="minorEastAsia" w:hAnsi="Georgia"/>
              <w:noProof/>
            </w:rPr>
          </w:pPr>
          <w:hyperlink w:anchor="_Toc196934007" w:history="1">
            <w:r w:rsidRPr="003D37D9">
              <w:rPr>
                <w:rStyle w:val="Hyperlink"/>
                <w:rFonts w:ascii="Georgia" w:hAnsi="Georgia"/>
                <w:noProof/>
              </w:rPr>
              <w:t>VI. Concluding Comments</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_Toc196934007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7</w:t>
            </w:r>
            <w:r w:rsidRPr="003D37D9">
              <w:rPr>
                <w:rFonts w:ascii="Georgia" w:hAnsi="Georgia"/>
                <w:noProof/>
                <w:webHidden/>
              </w:rPr>
              <w:fldChar w:fldCharType="end"/>
            </w:r>
          </w:hyperlink>
        </w:p>
        <w:p w14:paraId="7040347C" w14:textId="42325142" w:rsidR="003D37D9" w:rsidRPr="003D37D9" w:rsidRDefault="003D37D9" w:rsidP="003D37D9">
          <w:pPr>
            <w:pStyle w:val="TOC1"/>
            <w:tabs>
              <w:tab w:val="right" w:leader="dot" w:pos="9350"/>
            </w:tabs>
            <w:spacing w:line="480" w:lineRule="auto"/>
            <w:rPr>
              <w:rFonts w:ascii="Georgia" w:eastAsiaTheme="minorEastAsia" w:hAnsi="Georgia"/>
              <w:noProof/>
            </w:rPr>
          </w:pPr>
          <w:hyperlink w:anchor="_Toc196934008" w:history="1">
            <w:r w:rsidRPr="003D37D9">
              <w:rPr>
                <w:rStyle w:val="Hyperlink"/>
                <w:rFonts w:ascii="Georgia" w:hAnsi="Georgia"/>
                <w:noProof/>
              </w:rPr>
              <w:t>References</w:t>
            </w:r>
            <w:r w:rsidRPr="003D37D9">
              <w:rPr>
                <w:rFonts w:ascii="Georgia" w:hAnsi="Georgia"/>
                <w:noProof/>
                <w:webHidden/>
              </w:rPr>
              <w:tab/>
            </w:r>
            <w:r w:rsidRPr="003D37D9">
              <w:rPr>
                <w:rFonts w:ascii="Georgia" w:hAnsi="Georgia"/>
                <w:noProof/>
                <w:webHidden/>
              </w:rPr>
              <w:fldChar w:fldCharType="begin"/>
            </w:r>
            <w:r w:rsidRPr="003D37D9">
              <w:rPr>
                <w:rFonts w:ascii="Georgia" w:hAnsi="Georgia"/>
                <w:noProof/>
                <w:webHidden/>
              </w:rPr>
              <w:instrText xml:space="preserve"> PAGEREF _Toc196934008 \h </w:instrText>
            </w:r>
            <w:r w:rsidRPr="003D37D9">
              <w:rPr>
                <w:rFonts w:ascii="Georgia" w:hAnsi="Georgia"/>
                <w:noProof/>
                <w:webHidden/>
              </w:rPr>
            </w:r>
            <w:r w:rsidRPr="003D37D9">
              <w:rPr>
                <w:rFonts w:ascii="Georgia" w:hAnsi="Georgia"/>
                <w:noProof/>
                <w:webHidden/>
              </w:rPr>
              <w:fldChar w:fldCharType="separate"/>
            </w:r>
            <w:r>
              <w:rPr>
                <w:rFonts w:ascii="Georgia" w:hAnsi="Georgia"/>
                <w:noProof/>
                <w:webHidden/>
              </w:rPr>
              <w:t>9</w:t>
            </w:r>
            <w:r w:rsidRPr="003D37D9">
              <w:rPr>
                <w:rFonts w:ascii="Georgia" w:hAnsi="Georgia"/>
                <w:noProof/>
                <w:webHidden/>
              </w:rPr>
              <w:fldChar w:fldCharType="end"/>
            </w:r>
          </w:hyperlink>
        </w:p>
        <w:p w14:paraId="74E3FFE9" w14:textId="364400F2" w:rsidR="003D37D9" w:rsidRPr="003D37D9" w:rsidRDefault="003D37D9" w:rsidP="003D37D9">
          <w:pPr>
            <w:spacing w:line="480" w:lineRule="auto"/>
            <w:rPr>
              <w:rFonts w:ascii="Georgia" w:hAnsi="Georgia"/>
            </w:rPr>
          </w:pPr>
          <w:r w:rsidRPr="003D37D9">
            <w:rPr>
              <w:rFonts w:ascii="Georgia" w:hAnsi="Georgia"/>
              <w:b/>
              <w:bCs/>
              <w:noProof/>
            </w:rPr>
            <w:fldChar w:fldCharType="end"/>
          </w:r>
        </w:p>
      </w:sdtContent>
    </w:sdt>
    <w:p w14:paraId="63F576BB" w14:textId="3FC101B9" w:rsidR="00942D4F" w:rsidRPr="003D37D9" w:rsidRDefault="003D37D9" w:rsidP="003D37D9">
      <w:pPr>
        <w:spacing w:line="480" w:lineRule="auto"/>
        <w:rPr>
          <w:rFonts w:ascii="Georgia" w:eastAsiaTheme="majorEastAsia" w:hAnsi="Georgia" w:cstheme="majorBidi"/>
          <w:b/>
          <w:color w:val="000000" w:themeColor="text1"/>
          <w:sz w:val="28"/>
          <w:szCs w:val="40"/>
        </w:rPr>
      </w:pPr>
      <w:r w:rsidRPr="003D37D9">
        <w:rPr>
          <w:rFonts w:ascii="Georgia" w:eastAsiaTheme="majorEastAsia" w:hAnsi="Georgia" w:cstheme="majorBidi"/>
          <w:b/>
          <w:color w:val="000000" w:themeColor="text1"/>
          <w:sz w:val="28"/>
          <w:szCs w:val="40"/>
        </w:rPr>
        <w:br w:type="page"/>
      </w:r>
    </w:p>
    <w:p w14:paraId="57E83E0B" w14:textId="2991CBB2" w:rsidR="00953DE8" w:rsidRPr="003D37D9" w:rsidRDefault="006C2F41" w:rsidP="003D37D9">
      <w:pPr>
        <w:pStyle w:val="Heading1"/>
        <w:spacing w:line="480" w:lineRule="auto"/>
        <w:rPr>
          <w:rFonts w:ascii="Georgia" w:hAnsi="Georgia"/>
        </w:rPr>
      </w:pPr>
      <w:bookmarkStart w:id="0" w:name="_Toc196933881"/>
      <w:bookmarkStart w:id="1" w:name="_Toc196934000"/>
      <w:r w:rsidRPr="003D37D9">
        <w:rPr>
          <w:rFonts w:ascii="Georgia" w:hAnsi="Georgia"/>
        </w:rPr>
        <w:lastRenderedPageBreak/>
        <w:t>Introduction</w:t>
      </w:r>
      <w:bookmarkEnd w:id="0"/>
      <w:bookmarkEnd w:id="1"/>
    </w:p>
    <w:p w14:paraId="5920B62C" w14:textId="6ABA0C4E" w:rsidR="002E5429" w:rsidRPr="003D37D9" w:rsidRDefault="002E5429" w:rsidP="003D37D9">
      <w:pPr>
        <w:spacing w:after="0" w:line="480" w:lineRule="auto"/>
        <w:ind w:left="360"/>
        <w:rPr>
          <w:rFonts w:ascii="Georgia" w:eastAsia="Times New Roman" w:hAnsi="Georgia" w:cs="Times New Roman"/>
          <w:kern w:val="0"/>
          <w14:ligatures w14:val="none"/>
        </w:rPr>
      </w:pPr>
      <w:r w:rsidRPr="003D37D9">
        <w:rPr>
          <w:rFonts w:ascii="Georgia" w:eastAsia="Times New Roman" w:hAnsi="Georgia" w:cs="Times New Roman"/>
          <w:kern w:val="0"/>
          <w14:ligatures w14:val="none"/>
        </w:rPr>
        <w:t>In 1980, economist Julian Simon and biologist Paul Ehrlich placed a public wager reflecting their differing opinions on resource scarcity. Ehrlich, concerned about fast population expansion and environmental degradation, predicted that critical raw commodities would become scarcer and more expensive over time. Simon disagreed, claiming that human inventiveness and market forces will increase resource availability and cut costs. To put their hypotheses to the test, they bet on the future prices of five metals</w:t>
      </w:r>
      <w:r w:rsidRPr="003D37D9">
        <w:rPr>
          <w:rFonts w:ascii="Georgia" w:eastAsia="Times New Roman" w:hAnsi="Georgia" w:cs="Times New Roman"/>
          <w:kern w:val="0"/>
          <w14:ligatures w14:val="none"/>
        </w:rPr>
        <w:t xml:space="preserve">: </w:t>
      </w:r>
      <w:r w:rsidRPr="003D37D9">
        <w:rPr>
          <w:rFonts w:ascii="Georgia" w:eastAsia="Times New Roman" w:hAnsi="Georgia" w:cs="Times New Roman"/>
          <w:kern w:val="0"/>
          <w14:ligatures w14:val="none"/>
        </w:rPr>
        <w:t>tungsten, copper, chromium, nickel, and tin</w:t>
      </w:r>
      <w:r w:rsidRPr="003D37D9">
        <w:rPr>
          <w:rFonts w:ascii="Georgia" w:eastAsia="Times New Roman" w:hAnsi="Georgia" w:cs="Times New Roman"/>
          <w:kern w:val="0"/>
          <w14:ligatures w14:val="none"/>
        </w:rPr>
        <w:t xml:space="preserve"> </w:t>
      </w:r>
      <w:r w:rsidRPr="003D37D9">
        <w:rPr>
          <w:rFonts w:ascii="Georgia" w:eastAsia="Times New Roman" w:hAnsi="Georgia" w:cs="Times New Roman"/>
          <w:kern w:val="0"/>
          <w14:ligatures w14:val="none"/>
        </w:rPr>
        <w:t>for 10 years. This bet became a historic point in discussions about demographic, environmental, and economic sustainability.</w:t>
      </w:r>
    </w:p>
    <w:p w14:paraId="333AF494" w14:textId="77777777" w:rsidR="002E5429" w:rsidRPr="003D37D9" w:rsidRDefault="002E5429" w:rsidP="003D37D9">
      <w:pPr>
        <w:spacing w:after="0" w:line="480" w:lineRule="auto"/>
        <w:ind w:left="360"/>
        <w:rPr>
          <w:rFonts w:ascii="Georgia" w:eastAsia="Times New Roman" w:hAnsi="Georgia" w:cs="Times New Roman"/>
          <w:kern w:val="0"/>
          <w14:ligatures w14:val="none"/>
        </w:rPr>
      </w:pPr>
    </w:p>
    <w:p w14:paraId="762FA126" w14:textId="3D315E0E" w:rsidR="002E5429" w:rsidRPr="003D37D9" w:rsidRDefault="002E5429" w:rsidP="003D37D9">
      <w:pPr>
        <w:pStyle w:val="Heading1"/>
        <w:spacing w:line="480" w:lineRule="auto"/>
        <w:rPr>
          <w:rFonts w:ascii="Georgia" w:eastAsia="Times New Roman" w:hAnsi="Georgia"/>
        </w:rPr>
      </w:pPr>
      <w:bookmarkStart w:id="2" w:name="_Toc196933882"/>
      <w:bookmarkStart w:id="3" w:name="_Toc196934001"/>
      <w:r w:rsidRPr="003D37D9">
        <w:rPr>
          <w:rFonts w:ascii="Georgia" w:eastAsia="Times New Roman" w:hAnsi="Georgia"/>
        </w:rPr>
        <w:t>The Issue</w:t>
      </w:r>
      <w:bookmarkEnd w:id="2"/>
      <w:bookmarkEnd w:id="3"/>
    </w:p>
    <w:p w14:paraId="6C5ABF1C" w14:textId="77777777" w:rsidR="002E5429" w:rsidRPr="003D37D9" w:rsidRDefault="002E5429" w:rsidP="003D37D9">
      <w:pPr>
        <w:spacing w:after="0" w:line="480" w:lineRule="auto"/>
        <w:ind w:left="360"/>
        <w:rPr>
          <w:rFonts w:ascii="Georgia" w:eastAsia="Times New Roman" w:hAnsi="Georgia" w:cs="Times New Roman"/>
          <w:kern w:val="0"/>
          <w14:ligatures w14:val="none"/>
        </w:rPr>
      </w:pPr>
      <w:r w:rsidRPr="003D37D9">
        <w:rPr>
          <w:rFonts w:ascii="Georgia" w:eastAsia="Times New Roman" w:hAnsi="Georgia" w:cs="Times New Roman"/>
          <w:kern w:val="0"/>
          <w14:ligatures w14:val="none"/>
        </w:rPr>
        <w:t>The Simon-Ehrlich bet revolved around an essential dispute regarding the future of Earth's resources in the face of rising population increase. Paul Ehrlich thought that as the world's population grew, natural resources would become increasingly scarce, resulting in soaring commodity prices, starvation, and ecological catastrophe. His beliefs were based on the Malthusian theory that population increase will surpass the planet's ability to generate food and raw minerals.</w:t>
      </w:r>
    </w:p>
    <w:p w14:paraId="0D182708" w14:textId="049985E4" w:rsidR="002E5429" w:rsidRPr="003D37D9" w:rsidRDefault="002E5429" w:rsidP="003D37D9">
      <w:pPr>
        <w:spacing w:after="0" w:line="480" w:lineRule="auto"/>
        <w:ind w:left="360"/>
        <w:rPr>
          <w:rFonts w:ascii="Georgia" w:eastAsia="Times New Roman" w:hAnsi="Georgia" w:cs="Times New Roman"/>
          <w:kern w:val="0"/>
          <w14:ligatures w14:val="none"/>
        </w:rPr>
      </w:pPr>
      <w:r w:rsidRPr="002E5429">
        <w:rPr>
          <w:rFonts w:ascii="Georgia" w:eastAsia="Times New Roman" w:hAnsi="Georgia" w:cs="Times New Roman"/>
          <w:kern w:val="0"/>
          <w14:ligatures w14:val="none"/>
        </w:rPr>
        <w:t xml:space="preserve">However, Julian Simon questioned this pessimism. He maintained that humans are more than simply resource consumers; they are also solution providers. He believed that scarcity would encourage invention, substitutes, and efficiency, driving real resource costs to shrink over time. Simon regarded free markets and technological </w:t>
      </w:r>
      <w:r w:rsidRPr="002E5429">
        <w:rPr>
          <w:rFonts w:ascii="Georgia" w:eastAsia="Times New Roman" w:hAnsi="Georgia" w:cs="Times New Roman"/>
          <w:kern w:val="0"/>
          <w14:ligatures w14:val="none"/>
        </w:rPr>
        <w:lastRenderedPageBreak/>
        <w:t>advancement as powerful forces capable of meeting human needs despite increasing numbers of people.</w:t>
      </w:r>
      <w:r w:rsidRPr="002E5429">
        <w:rPr>
          <w:rFonts w:ascii="Georgia" w:eastAsia="Times New Roman" w:hAnsi="Georgia" w:cs="Times New Roman"/>
          <w:kern w:val="0"/>
          <w14:ligatures w14:val="none"/>
        </w:rPr>
        <w:br/>
      </w:r>
      <w:r w:rsidRPr="002E5429">
        <w:rPr>
          <w:rFonts w:ascii="Georgia" w:eastAsia="Times New Roman" w:hAnsi="Georgia" w:cs="Times New Roman"/>
          <w:kern w:val="0"/>
          <w14:ligatures w14:val="none"/>
        </w:rPr>
        <w:br/>
        <w:t xml:space="preserve">This conflict between environmental restrictions and economic optimism posed crucial problems. Are natural resources really limited? Can markets and creativity overcome environmental challenges? The </w:t>
      </w:r>
      <w:proofErr w:type="gramStart"/>
      <w:r w:rsidRPr="002E5429">
        <w:rPr>
          <w:rFonts w:ascii="Georgia" w:eastAsia="Times New Roman" w:hAnsi="Georgia" w:cs="Times New Roman"/>
          <w:kern w:val="0"/>
          <w14:ligatures w14:val="none"/>
        </w:rPr>
        <w:t>bet</w:t>
      </w:r>
      <w:proofErr w:type="gramEnd"/>
      <w:r w:rsidRPr="002E5429">
        <w:rPr>
          <w:rFonts w:ascii="Georgia" w:eastAsia="Times New Roman" w:hAnsi="Georgia" w:cs="Times New Roman"/>
          <w:kern w:val="0"/>
          <w14:ligatures w14:val="none"/>
        </w:rPr>
        <w:t xml:space="preserve"> was an attempt to base this discussion </w:t>
      </w:r>
      <w:proofErr w:type="gramStart"/>
      <w:r w:rsidRPr="002E5429">
        <w:rPr>
          <w:rFonts w:ascii="Georgia" w:eastAsia="Times New Roman" w:hAnsi="Georgia" w:cs="Times New Roman"/>
          <w:kern w:val="0"/>
          <w14:ligatures w14:val="none"/>
        </w:rPr>
        <w:t>in</w:t>
      </w:r>
      <w:proofErr w:type="gramEnd"/>
      <w:r w:rsidRPr="002E5429">
        <w:rPr>
          <w:rFonts w:ascii="Georgia" w:eastAsia="Times New Roman" w:hAnsi="Georgia" w:cs="Times New Roman"/>
          <w:kern w:val="0"/>
          <w14:ligatures w14:val="none"/>
        </w:rPr>
        <w:t xml:space="preserve"> real-world facts and determine if prices, which are employed as </w:t>
      </w:r>
      <w:r w:rsidR="006E57D3" w:rsidRPr="003D37D9">
        <w:rPr>
          <w:rFonts w:ascii="Georgia" w:eastAsia="Times New Roman" w:hAnsi="Georgia" w:cs="Times New Roman"/>
          <w:kern w:val="0"/>
          <w14:ligatures w14:val="none"/>
        </w:rPr>
        <w:t>scarce</w:t>
      </w:r>
      <w:r w:rsidRPr="002E5429">
        <w:rPr>
          <w:rFonts w:ascii="Georgia" w:eastAsia="Times New Roman" w:hAnsi="Georgia" w:cs="Times New Roman"/>
          <w:kern w:val="0"/>
          <w14:ligatures w14:val="none"/>
        </w:rPr>
        <w:t xml:space="preserve"> signals, would climb or decline over a decade of global changes.</w:t>
      </w:r>
    </w:p>
    <w:p w14:paraId="482AE270" w14:textId="77777777" w:rsidR="002E5429" w:rsidRPr="003D37D9" w:rsidRDefault="002E5429" w:rsidP="003D37D9">
      <w:pPr>
        <w:spacing w:after="0" w:line="480" w:lineRule="auto"/>
        <w:ind w:left="360"/>
        <w:rPr>
          <w:rFonts w:ascii="Georgia" w:eastAsia="Times New Roman" w:hAnsi="Georgia" w:cs="Times New Roman"/>
          <w:kern w:val="0"/>
          <w14:ligatures w14:val="none"/>
        </w:rPr>
      </w:pPr>
    </w:p>
    <w:p w14:paraId="66446812" w14:textId="3AB07EF3" w:rsidR="002E5429" w:rsidRPr="002E5429" w:rsidRDefault="002E5429" w:rsidP="003D37D9">
      <w:pPr>
        <w:pStyle w:val="Heading1"/>
        <w:spacing w:line="480" w:lineRule="auto"/>
        <w:rPr>
          <w:rFonts w:ascii="Georgia" w:eastAsia="Times New Roman" w:hAnsi="Georgia"/>
        </w:rPr>
      </w:pPr>
      <w:r w:rsidRPr="003D37D9">
        <w:rPr>
          <w:rFonts w:ascii="Georgia" w:eastAsia="Times New Roman" w:hAnsi="Georgia"/>
        </w:rPr>
        <w:t xml:space="preserve"> </w:t>
      </w:r>
      <w:bookmarkStart w:id="4" w:name="_Toc196933883"/>
      <w:bookmarkStart w:id="5" w:name="_Toc196934002"/>
      <w:r w:rsidRPr="003D37D9">
        <w:rPr>
          <w:rFonts w:ascii="Georgia" w:eastAsia="Times New Roman" w:hAnsi="Georgia"/>
        </w:rPr>
        <w:t>The Methodology of the Bet</w:t>
      </w:r>
      <w:bookmarkEnd w:id="4"/>
      <w:bookmarkEnd w:id="5"/>
    </w:p>
    <w:p w14:paraId="540E492D" w14:textId="0E2F4706" w:rsidR="006E57D3" w:rsidRPr="006E57D3" w:rsidRDefault="006E57D3" w:rsidP="003D37D9">
      <w:pPr>
        <w:spacing w:after="0" w:line="480" w:lineRule="auto"/>
        <w:rPr>
          <w:rFonts w:ascii="Georgia" w:eastAsia="Times New Roman" w:hAnsi="Georgia" w:cs="Times New Roman"/>
          <w:kern w:val="0"/>
          <w14:ligatures w14:val="none"/>
        </w:rPr>
      </w:pPr>
      <w:r w:rsidRPr="006E57D3">
        <w:rPr>
          <w:rFonts w:ascii="Georgia" w:eastAsia="Times New Roman" w:hAnsi="Georgia" w:cs="Times New Roman"/>
          <w:kern w:val="0"/>
          <w14:ligatures w14:val="none"/>
        </w:rPr>
        <w:t xml:space="preserve">Julian Simon presented a simple challenge: Paul Ehrlich may select $1,000 worth of any sort of raw material in 1980 that he predicted would rise in inflation-adjusted price by 1990. Ehrlich chose five metals: tungsten, copper, chromium, nickel, and tin, </w:t>
      </w:r>
      <w:proofErr w:type="gramStart"/>
      <w:r w:rsidRPr="006E57D3">
        <w:rPr>
          <w:rFonts w:ascii="Georgia" w:eastAsia="Times New Roman" w:hAnsi="Georgia" w:cs="Times New Roman"/>
          <w:kern w:val="0"/>
          <w14:ligatures w14:val="none"/>
        </w:rPr>
        <w:t>assuming that</w:t>
      </w:r>
      <w:proofErr w:type="gramEnd"/>
      <w:r w:rsidRPr="006E57D3">
        <w:rPr>
          <w:rFonts w:ascii="Georgia" w:eastAsia="Times New Roman" w:hAnsi="Georgia" w:cs="Times New Roman"/>
          <w:kern w:val="0"/>
          <w14:ligatures w14:val="none"/>
        </w:rPr>
        <w:t xml:space="preserve"> resource decline would lead their prices to rise. Simon predicted that human inventiveness and market forces will bring down prices.</w:t>
      </w:r>
      <w:r w:rsidRPr="006E57D3">
        <w:rPr>
          <w:rFonts w:ascii="Georgia" w:eastAsia="Times New Roman" w:hAnsi="Georgia" w:cs="Times New Roman"/>
          <w:kern w:val="0"/>
          <w14:ligatures w14:val="none"/>
        </w:rPr>
        <w:br/>
        <w:t xml:space="preserve">After 10 years, both parties would compare the true prices of the same quantities of metals. If the entire price had increased, Simon would pay </w:t>
      </w:r>
      <w:proofErr w:type="gramStart"/>
      <w:r w:rsidRPr="006E57D3">
        <w:rPr>
          <w:rFonts w:ascii="Georgia" w:eastAsia="Times New Roman" w:hAnsi="Georgia" w:cs="Times New Roman"/>
          <w:kern w:val="0"/>
          <w14:ligatures w14:val="none"/>
        </w:rPr>
        <w:t>Ehrlich</w:t>
      </w:r>
      <w:proofErr w:type="gramEnd"/>
      <w:r w:rsidRPr="006E57D3">
        <w:rPr>
          <w:rFonts w:ascii="Georgia" w:eastAsia="Times New Roman" w:hAnsi="Georgia" w:cs="Times New Roman"/>
          <w:kern w:val="0"/>
          <w14:ligatures w14:val="none"/>
        </w:rPr>
        <w:t xml:space="preserve"> the variation in price. If it decreases, Ehrlich </w:t>
      </w:r>
      <w:r w:rsidRPr="003D37D9">
        <w:rPr>
          <w:rFonts w:ascii="Georgia" w:eastAsia="Times New Roman" w:hAnsi="Georgia" w:cs="Times New Roman"/>
          <w:kern w:val="0"/>
          <w14:ligatures w14:val="none"/>
        </w:rPr>
        <w:t>will</w:t>
      </w:r>
      <w:r w:rsidRPr="006E57D3">
        <w:rPr>
          <w:rFonts w:ascii="Georgia" w:eastAsia="Times New Roman" w:hAnsi="Georgia" w:cs="Times New Roman"/>
          <w:kern w:val="0"/>
          <w14:ligatures w14:val="none"/>
        </w:rPr>
        <w:t xml:space="preserve"> compensate Simon.</w:t>
      </w:r>
    </w:p>
    <w:p w14:paraId="03E8476C" w14:textId="0A5D7772" w:rsidR="006E57D3" w:rsidRPr="003D37D9" w:rsidRDefault="006E57D3" w:rsidP="003D37D9">
      <w:pPr>
        <w:spacing w:after="0" w:line="480" w:lineRule="auto"/>
        <w:rPr>
          <w:rFonts w:ascii="Georgia" w:eastAsia="Times New Roman" w:hAnsi="Georgia" w:cs="Times New Roman"/>
          <w:kern w:val="0"/>
          <w14:ligatures w14:val="none"/>
        </w:rPr>
      </w:pPr>
      <w:r w:rsidRPr="006E57D3">
        <w:rPr>
          <w:rFonts w:ascii="Georgia" w:eastAsia="Times New Roman" w:hAnsi="Georgia" w:cs="Times New Roman"/>
          <w:kern w:val="0"/>
          <w14:ligatures w14:val="none"/>
        </w:rPr>
        <w:t>To illustrate the data, we created a Simple Real Price Index by normalizing the metals' average price in 1980 as the base year</w:t>
      </w:r>
      <w:r w:rsidR="00942D4F" w:rsidRPr="003D37D9">
        <w:rPr>
          <w:rFonts w:ascii="Georgia" w:eastAsia="Times New Roman" w:hAnsi="Georgia" w:cs="Times New Roman"/>
          <w:kern w:val="0"/>
          <w14:ligatures w14:val="none"/>
        </w:rPr>
        <w:t xml:space="preserve">. </w:t>
      </w:r>
      <w:r w:rsidRPr="006E57D3">
        <w:rPr>
          <w:rFonts w:ascii="Georgia" w:eastAsia="Times New Roman" w:hAnsi="Georgia" w:cs="Times New Roman"/>
          <w:kern w:val="0"/>
          <w14:ligatures w14:val="none"/>
        </w:rPr>
        <w:t>The index measures price fluctuation over time.</w:t>
      </w:r>
    </w:p>
    <w:p w14:paraId="3AEB7261" w14:textId="6A31D5BA" w:rsidR="002E5429" w:rsidRPr="003D37D9" w:rsidRDefault="006E57D3" w:rsidP="003D37D9">
      <w:pPr>
        <w:spacing w:line="480" w:lineRule="auto"/>
        <w:ind w:left="360"/>
        <w:rPr>
          <w:rFonts w:ascii="Georgia" w:hAnsi="Georgia"/>
        </w:rPr>
      </w:pPr>
      <w:r w:rsidRPr="003D37D9">
        <w:rPr>
          <w:rFonts w:ascii="Georgia" w:hAnsi="Georgia"/>
        </w:rPr>
        <w:lastRenderedPageBreak/>
        <w:drawing>
          <wp:inline distT="0" distB="0" distL="0" distR="0" wp14:anchorId="2B546114" wp14:editId="775D1F50">
            <wp:extent cx="5943600" cy="3126105"/>
            <wp:effectExtent l="0" t="0" r="0" b="0"/>
            <wp:docPr id="1434709784" name="Picture 1" descr="A graph showing different types of met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09784" name="Picture 1" descr="A graph showing different types of metals&#10;&#10;AI-generated content may be incorrect."/>
                    <pic:cNvPicPr/>
                  </pic:nvPicPr>
                  <pic:blipFill>
                    <a:blip r:embed="rId6"/>
                    <a:stretch>
                      <a:fillRect/>
                    </a:stretch>
                  </pic:blipFill>
                  <pic:spPr>
                    <a:xfrm>
                      <a:off x="0" y="0"/>
                      <a:ext cx="5943600" cy="3126105"/>
                    </a:xfrm>
                    <a:prstGeom prst="rect">
                      <a:avLst/>
                    </a:prstGeom>
                  </pic:spPr>
                </pic:pic>
              </a:graphicData>
            </a:graphic>
          </wp:inline>
        </w:drawing>
      </w:r>
    </w:p>
    <w:p w14:paraId="7E9A8CE5" w14:textId="6A69C8E4" w:rsidR="006E57D3" w:rsidRPr="006E57D3" w:rsidRDefault="006E57D3" w:rsidP="003D37D9">
      <w:pPr>
        <w:spacing w:line="480" w:lineRule="auto"/>
        <w:ind w:left="360"/>
        <w:rPr>
          <w:rFonts w:ascii="Georgia" w:hAnsi="Georgia"/>
        </w:rPr>
      </w:pPr>
      <w:bookmarkStart w:id="6" w:name="_Toc196933884"/>
      <w:bookmarkStart w:id="7" w:name="_Toc196934003"/>
      <w:r w:rsidRPr="006E57D3">
        <w:rPr>
          <w:rStyle w:val="Heading1Char"/>
          <w:rFonts w:ascii="Georgia" w:hAnsi="Georgia"/>
        </w:rPr>
        <w:t>Results.</w:t>
      </w:r>
      <w:bookmarkEnd w:id="6"/>
      <w:bookmarkEnd w:id="7"/>
      <w:r w:rsidRPr="006E57D3">
        <w:rPr>
          <w:rFonts w:ascii="Georgia" w:hAnsi="Georgia"/>
        </w:rPr>
        <w:t xml:space="preserve"> </w:t>
      </w:r>
      <w:r w:rsidRPr="006E57D3">
        <w:rPr>
          <w:rFonts w:ascii="Georgia" w:hAnsi="Georgia"/>
        </w:rPr>
        <w:br/>
        <w:t xml:space="preserve">Using historical pricing data for tungsten, copper, chromium, nickel, and tin, inflation-adjusted prices were calculated and displayed over time. Between 1980 and 1990, the real price indexes for each metal showed a decline. This supported Simon's theory that market forces, technical breakthroughs, and increased efficiency would result in reduced resource prices despite rising global demand. </w:t>
      </w:r>
      <w:r w:rsidRPr="006E57D3">
        <w:rPr>
          <w:rFonts w:ascii="Georgia" w:hAnsi="Georgia"/>
        </w:rPr>
        <w:br/>
        <w:t xml:space="preserve">The graph highlights the bet period, clearly demonstrated that all five metals saw genuine price declines. </w:t>
      </w:r>
      <w:r w:rsidRPr="003D37D9">
        <w:rPr>
          <w:rFonts w:ascii="Georgia" w:hAnsi="Georgia"/>
        </w:rPr>
        <w:t>Therefore</w:t>
      </w:r>
      <w:r w:rsidRPr="006E57D3">
        <w:rPr>
          <w:rFonts w:ascii="Georgia" w:hAnsi="Georgia"/>
        </w:rPr>
        <w:t>, Ehrlich lost the bet and paid Simon the agreed-upon amount.</w:t>
      </w:r>
    </w:p>
    <w:p w14:paraId="1C38C4F4" w14:textId="613CC052" w:rsidR="006E57D3" w:rsidRPr="003D37D9" w:rsidRDefault="00C701D1" w:rsidP="003D37D9">
      <w:pPr>
        <w:spacing w:line="480" w:lineRule="auto"/>
        <w:ind w:left="360"/>
        <w:rPr>
          <w:rFonts w:ascii="Georgia" w:hAnsi="Georgia"/>
        </w:rPr>
      </w:pPr>
      <w:r w:rsidRPr="003D37D9">
        <w:rPr>
          <w:rFonts w:ascii="Georgia" w:hAnsi="Georgia"/>
        </w:rPr>
        <w:lastRenderedPageBreak/>
        <w:drawing>
          <wp:inline distT="0" distB="0" distL="0" distR="0" wp14:anchorId="72AB026C" wp14:editId="0B9C8D6E">
            <wp:extent cx="5491841" cy="2879004"/>
            <wp:effectExtent l="0" t="0" r="0" b="0"/>
            <wp:docPr id="63330641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6412" name="Picture 1" descr="A graph showing different colored lines&#10;&#10;AI-generated content may be incorrect."/>
                    <pic:cNvPicPr/>
                  </pic:nvPicPr>
                  <pic:blipFill>
                    <a:blip r:embed="rId7"/>
                    <a:stretch>
                      <a:fillRect/>
                    </a:stretch>
                  </pic:blipFill>
                  <pic:spPr>
                    <a:xfrm>
                      <a:off x="0" y="0"/>
                      <a:ext cx="5507366" cy="2887143"/>
                    </a:xfrm>
                    <a:prstGeom prst="rect">
                      <a:avLst/>
                    </a:prstGeom>
                  </pic:spPr>
                </pic:pic>
              </a:graphicData>
            </a:graphic>
          </wp:inline>
        </w:drawing>
      </w:r>
    </w:p>
    <w:p w14:paraId="247B730D" w14:textId="37340924" w:rsidR="00C701D1" w:rsidRPr="003D37D9" w:rsidRDefault="00C701D1" w:rsidP="003D37D9">
      <w:pPr>
        <w:pStyle w:val="Heading1"/>
        <w:spacing w:line="480" w:lineRule="auto"/>
        <w:rPr>
          <w:rFonts w:ascii="Georgia" w:hAnsi="Georgia"/>
        </w:rPr>
      </w:pPr>
      <w:r w:rsidRPr="003D37D9">
        <w:rPr>
          <w:rFonts w:ascii="Georgia" w:hAnsi="Georgia"/>
        </w:rPr>
        <w:t xml:space="preserve"> </w:t>
      </w:r>
      <w:bookmarkStart w:id="8" w:name="_Toc196933885"/>
      <w:bookmarkStart w:id="9" w:name="_Toc196934004"/>
      <w:proofErr w:type="gramStart"/>
      <w:r w:rsidRPr="003D37D9">
        <w:rPr>
          <w:rFonts w:ascii="Georgia" w:hAnsi="Georgia"/>
        </w:rPr>
        <w:t>The Relevance</w:t>
      </w:r>
      <w:proofErr w:type="gramEnd"/>
      <w:r w:rsidRPr="003D37D9">
        <w:rPr>
          <w:rFonts w:ascii="Georgia" w:hAnsi="Georgia"/>
        </w:rPr>
        <w:t xml:space="preserve"> Then / </w:t>
      </w:r>
      <w:proofErr w:type="gramStart"/>
      <w:r w:rsidRPr="003D37D9">
        <w:rPr>
          <w:rFonts w:ascii="Georgia" w:hAnsi="Georgia"/>
        </w:rPr>
        <w:t>The Relevance</w:t>
      </w:r>
      <w:proofErr w:type="gramEnd"/>
      <w:r w:rsidRPr="003D37D9">
        <w:rPr>
          <w:rFonts w:ascii="Georgia" w:hAnsi="Georgia"/>
        </w:rPr>
        <w:t xml:space="preserve"> Now</w:t>
      </w:r>
      <w:bookmarkEnd w:id="8"/>
      <w:bookmarkEnd w:id="9"/>
    </w:p>
    <w:p w14:paraId="2EF97511" w14:textId="77777777" w:rsidR="00C701D1" w:rsidRPr="003D37D9" w:rsidRDefault="00C701D1" w:rsidP="003D37D9">
      <w:pPr>
        <w:pStyle w:val="Heading2"/>
        <w:spacing w:line="480" w:lineRule="auto"/>
      </w:pPr>
      <w:bookmarkStart w:id="10" w:name="_Toc196933886"/>
      <w:bookmarkStart w:id="11" w:name="_Toc196934005"/>
      <w:r w:rsidRPr="003D37D9">
        <w:t>The Relevance Then (1980–1990)</w:t>
      </w:r>
      <w:bookmarkEnd w:id="10"/>
      <w:bookmarkEnd w:id="11"/>
    </w:p>
    <w:p w14:paraId="21381AAA" w14:textId="729E68EF" w:rsidR="000E54E2" w:rsidRPr="003D37D9" w:rsidRDefault="000E54E2" w:rsidP="003D37D9">
      <w:pPr>
        <w:spacing w:line="480" w:lineRule="auto"/>
        <w:ind w:left="360"/>
        <w:rPr>
          <w:rFonts w:ascii="Georgia" w:hAnsi="Georgia"/>
        </w:rPr>
      </w:pPr>
      <w:r w:rsidRPr="000E54E2">
        <w:rPr>
          <w:rFonts w:ascii="Georgia" w:hAnsi="Georgia"/>
        </w:rPr>
        <w:t xml:space="preserve">In the early 1980s, the world was experiencing economic uncertainty, post-oil shock inflation, and heated environmental debates. The Simon-Ehrlich </w:t>
      </w:r>
      <w:proofErr w:type="gramStart"/>
      <w:r w:rsidRPr="000E54E2">
        <w:rPr>
          <w:rFonts w:ascii="Georgia" w:hAnsi="Georgia"/>
        </w:rPr>
        <w:t>gamble occurred</w:t>
      </w:r>
      <w:proofErr w:type="gramEnd"/>
      <w:r w:rsidRPr="000E54E2">
        <w:rPr>
          <w:rFonts w:ascii="Georgia" w:hAnsi="Georgia"/>
        </w:rPr>
        <w:t xml:space="preserve"> against the backdrop of uncertainty</w:t>
      </w:r>
      <w:r w:rsidRPr="003D37D9">
        <w:rPr>
          <w:rFonts w:ascii="Georgia" w:hAnsi="Georgia"/>
        </w:rPr>
        <w:t xml:space="preserve"> </w:t>
      </w:r>
      <w:r w:rsidRPr="003D37D9">
        <w:rPr>
          <w:rFonts w:ascii="Georgia" w:hAnsi="Georgia"/>
        </w:rPr>
        <w:t>(</w:t>
      </w:r>
      <w:r w:rsidRPr="003D37D9">
        <w:rPr>
          <w:rFonts w:ascii="Georgia" w:hAnsi="Georgia"/>
        </w:rPr>
        <w:t xml:space="preserve">Wiki, </w:t>
      </w:r>
      <w:r w:rsidRPr="003D37D9">
        <w:rPr>
          <w:rFonts w:ascii="Georgia" w:hAnsi="Georgia"/>
        </w:rPr>
        <w:t>2025)</w:t>
      </w:r>
    </w:p>
    <w:p w14:paraId="77B8FDE1" w14:textId="77777777" w:rsidR="000E54E2" w:rsidRPr="003D37D9" w:rsidRDefault="000E54E2" w:rsidP="003D37D9">
      <w:pPr>
        <w:spacing w:line="480" w:lineRule="auto"/>
        <w:ind w:left="360"/>
        <w:rPr>
          <w:rFonts w:ascii="Georgia" w:hAnsi="Georgia"/>
        </w:rPr>
      </w:pPr>
      <w:r w:rsidRPr="000E54E2">
        <w:rPr>
          <w:rFonts w:ascii="Georgia" w:hAnsi="Georgia"/>
        </w:rPr>
        <w:t>Ehrlich predicted that increasing population expansion will increase demand for scarce resources, driving up costs. His ideas were based on ecological restrictions and Malthusian reasoning.</w:t>
      </w:r>
      <w:r w:rsidRPr="000E54E2">
        <w:rPr>
          <w:rFonts w:ascii="Georgia" w:hAnsi="Georgia"/>
        </w:rPr>
        <w:br/>
        <w:t>Simon's Position: He contended that markets, via price signals, would stimulate innovation and substitution, therefore keeping resources ample and prices reasonable.</w:t>
      </w:r>
    </w:p>
    <w:p w14:paraId="1CD168A9" w14:textId="34D558B6" w:rsidR="000E54E2" w:rsidRPr="000E54E2" w:rsidRDefault="000E54E2" w:rsidP="003D37D9">
      <w:pPr>
        <w:spacing w:line="480" w:lineRule="auto"/>
        <w:ind w:left="360"/>
        <w:rPr>
          <w:rFonts w:ascii="Georgia" w:hAnsi="Georgia"/>
        </w:rPr>
      </w:pPr>
      <w:r w:rsidRPr="000E54E2">
        <w:rPr>
          <w:rFonts w:ascii="Georgia" w:hAnsi="Georgia"/>
        </w:rPr>
        <w:t>The price index we visualized (see the graph above) visibly verifies Simon's perspective.</w:t>
      </w:r>
      <w:r w:rsidRPr="000E54E2">
        <w:rPr>
          <w:rFonts w:ascii="Georgia" w:hAnsi="Georgia"/>
        </w:rPr>
        <w:br/>
      </w:r>
      <w:r w:rsidRPr="000E54E2">
        <w:rPr>
          <w:rFonts w:ascii="Georgia" w:hAnsi="Georgia"/>
        </w:rPr>
        <w:lastRenderedPageBreak/>
        <w:t>This drop represented not just the availability of resources, but also technological adaptability and market dynamics, which validated Simon's market-based argument at the time.</w:t>
      </w:r>
    </w:p>
    <w:p w14:paraId="449F9ABA" w14:textId="36FE8B29" w:rsidR="000E54E2" w:rsidRPr="003D37D9" w:rsidRDefault="008E23EA" w:rsidP="003D37D9">
      <w:pPr>
        <w:pStyle w:val="Heading2"/>
        <w:spacing w:line="480" w:lineRule="auto"/>
      </w:pPr>
      <w:bookmarkStart w:id="12" w:name="_Toc196933887"/>
      <w:bookmarkStart w:id="13" w:name="_Toc196934006"/>
      <w:proofErr w:type="gramStart"/>
      <w:r w:rsidRPr="003D37D9">
        <w:t>The Relevance</w:t>
      </w:r>
      <w:proofErr w:type="gramEnd"/>
      <w:r w:rsidR="000E54E2" w:rsidRPr="003D37D9">
        <w:t xml:space="preserve"> Now (202</w:t>
      </w:r>
      <w:r w:rsidR="000E54E2" w:rsidRPr="003D37D9">
        <w:t>5</w:t>
      </w:r>
      <w:r w:rsidR="000E54E2" w:rsidRPr="003D37D9">
        <w:t>)</w:t>
      </w:r>
      <w:bookmarkEnd w:id="12"/>
      <w:bookmarkEnd w:id="13"/>
    </w:p>
    <w:p w14:paraId="77153190" w14:textId="7D63A3AC" w:rsidR="000E54E2" w:rsidRPr="000E54E2" w:rsidRDefault="000E54E2" w:rsidP="003D37D9">
      <w:pPr>
        <w:spacing w:line="480" w:lineRule="auto"/>
        <w:rPr>
          <w:rFonts w:ascii="Georgia" w:hAnsi="Georgia"/>
        </w:rPr>
      </w:pPr>
      <w:r w:rsidRPr="000E54E2">
        <w:rPr>
          <w:rFonts w:ascii="Georgia" w:hAnsi="Georgia"/>
        </w:rPr>
        <w:t>In 2025, the Simon-Ehrlich issue is still significant but is currently evolving. While breakthroughs in mining, recycling, and replacement have justified Simon's optimism in innovation by keeping many commodity prices under control, Ehrlich's warnings about ecological limitations now dominate world discourse.</w:t>
      </w:r>
      <w:r w:rsidRPr="003D37D9">
        <w:rPr>
          <w:rFonts w:ascii="Georgia" w:hAnsi="Georgia"/>
        </w:rPr>
        <w:t xml:space="preserve"> </w:t>
      </w:r>
      <w:r w:rsidRPr="000E54E2">
        <w:rPr>
          <w:rFonts w:ascii="Georgia" w:hAnsi="Georgia"/>
        </w:rPr>
        <w:t>The renewable energy revolution has increased demand for essential minerals such as lithium and cobalt, resulting in price surges and new supply threats</w:t>
      </w:r>
      <w:r w:rsidR="008E23EA" w:rsidRPr="003D37D9">
        <w:rPr>
          <w:rFonts w:ascii="Georgia" w:hAnsi="Georgia"/>
        </w:rPr>
        <w:t xml:space="preserve"> </w:t>
      </w:r>
      <w:r w:rsidR="008E23EA" w:rsidRPr="003D37D9">
        <w:rPr>
          <w:rFonts w:ascii="Georgia" w:hAnsi="Georgia"/>
        </w:rPr>
        <w:t>(Home, 2022)</w:t>
      </w:r>
      <w:r w:rsidR="008E23EA" w:rsidRPr="003D37D9">
        <w:rPr>
          <w:rFonts w:ascii="Georgia" w:hAnsi="Georgia"/>
        </w:rPr>
        <w:t xml:space="preserve">. </w:t>
      </w:r>
      <w:r w:rsidRPr="000E54E2">
        <w:rPr>
          <w:rFonts w:ascii="Georgia" w:hAnsi="Georgia"/>
        </w:rPr>
        <w:br/>
        <w:t>At the same time, increased worldwide consumption and global warming have pushed ecosystems to their limits. Resource depletion is no longer about running out, but rather about how exploitation hurts the ecosystem.</w:t>
      </w:r>
      <w:r w:rsidRPr="000E54E2">
        <w:rPr>
          <w:rFonts w:ascii="Georgia" w:hAnsi="Georgia"/>
        </w:rPr>
        <w:br/>
        <w:t>In sum, Simon won the price gamble, but Ehrlich's wider worries about sustainability are becoming increasingly pertinent now.</w:t>
      </w:r>
    </w:p>
    <w:p w14:paraId="321C5B2D" w14:textId="5EBE952C" w:rsidR="000E54E2" w:rsidRPr="003D37D9" w:rsidRDefault="00942D4F" w:rsidP="003D37D9">
      <w:pPr>
        <w:pStyle w:val="Heading1"/>
        <w:spacing w:line="480" w:lineRule="auto"/>
        <w:rPr>
          <w:rFonts w:ascii="Georgia" w:hAnsi="Georgia"/>
        </w:rPr>
      </w:pPr>
      <w:bookmarkStart w:id="14" w:name="_Toc196933888"/>
      <w:bookmarkStart w:id="15" w:name="_Toc196934007"/>
      <w:r w:rsidRPr="003D37D9">
        <w:rPr>
          <w:rFonts w:ascii="Georgia" w:hAnsi="Georgia"/>
        </w:rPr>
        <w:t>VI. Concluding Comments</w:t>
      </w:r>
      <w:bookmarkEnd w:id="14"/>
      <w:bookmarkEnd w:id="15"/>
    </w:p>
    <w:p w14:paraId="5D94653C" w14:textId="6E7E5A28" w:rsidR="00942D4F" w:rsidRPr="00942D4F" w:rsidRDefault="00942D4F" w:rsidP="003D37D9">
      <w:pPr>
        <w:spacing w:line="480" w:lineRule="auto"/>
        <w:rPr>
          <w:rFonts w:ascii="Georgia" w:hAnsi="Georgia"/>
        </w:rPr>
      </w:pPr>
      <w:r w:rsidRPr="00942D4F">
        <w:rPr>
          <w:rFonts w:ascii="Georgia" w:hAnsi="Georgia"/>
        </w:rPr>
        <w:t>The Simon-Ehrlich Bet remains an important point in the debate over confidence in the economy and environmental prudence. While Julian Simon won on commodities pricing, Paul Ehrlich's broader concerns about resource scarcity and ecological stress became more urgent in 2025.</w:t>
      </w:r>
      <w:r w:rsidRPr="00942D4F">
        <w:rPr>
          <w:rFonts w:ascii="Georgia" w:hAnsi="Georgia"/>
        </w:rPr>
        <w:br/>
        <w:t xml:space="preserve">The US government should prioritize harmonizing innovation with sustainability. This includes investing in green technologies, improving supply networks for vital minerals, </w:t>
      </w:r>
      <w:r w:rsidRPr="00942D4F">
        <w:rPr>
          <w:rFonts w:ascii="Georgia" w:hAnsi="Georgia"/>
        </w:rPr>
        <w:lastRenderedPageBreak/>
        <w:t xml:space="preserve">and implementing environmental legislation that </w:t>
      </w:r>
      <w:r w:rsidRPr="003D37D9">
        <w:rPr>
          <w:rFonts w:ascii="Georgia" w:hAnsi="Georgia"/>
        </w:rPr>
        <w:t>prioritizes</w:t>
      </w:r>
      <w:r w:rsidRPr="00942D4F">
        <w:rPr>
          <w:rFonts w:ascii="Georgia" w:hAnsi="Georgia"/>
        </w:rPr>
        <w:t xml:space="preserve"> long-term ecological health above short-term economic benefit.</w:t>
      </w:r>
      <w:r w:rsidRPr="00942D4F">
        <w:rPr>
          <w:rFonts w:ascii="Georgia" w:hAnsi="Georgia"/>
        </w:rPr>
        <w:br/>
      </w:r>
      <w:r w:rsidRPr="00942D4F">
        <w:rPr>
          <w:rFonts w:ascii="Georgia" w:hAnsi="Georgia"/>
        </w:rPr>
        <w:br/>
        <w:t>Finally, the lesson is clear: prices can fall, but no market can restore ecosystems that have collapsed.</w:t>
      </w:r>
    </w:p>
    <w:p w14:paraId="2D645CD6" w14:textId="77777777" w:rsidR="00942D4F" w:rsidRPr="003D37D9" w:rsidRDefault="00942D4F" w:rsidP="003D37D9">
      <w:pPr>
        <w:spacing w:line="480" w:lineRule="auto"/>
        <w:rPr>
          <w:rFonts w:ascii="Georgia" w:hAnsi="Georgia"/>
        </w:rPr>
      </w:pPr>
    </w:p>
    <w:p w14:paraId="63332F67" w14:textId="77777777" w:rsidR="00942D4F" w:rsidRPr="003D37D9" w:rsidRDefault="00942D4F" w:rsidP="003D37D9">
      <w:pPr>
        <w:spacing w:line="480" w:lineRule="auto"/>
        <w:rPr>
          <w:rFonts w:ascii="Georgia" w:hAnsi="Georgia"/>
        </w:rPr>
      </w:pPr>
      <w:r w:rsidRPr="003D37D9">
        <w:rPr>
          <w:rFonts w:ascii="Georgia" w:hAnsi="Georgia"/>
        </w:rPr>
        <w:br w:type="page"/>
      </w:r>
    </w:p>
    <w:p w14:paraId="6A5D24DD" w14:textId="60847A29" w:rsidR="00942D4F" w:rsidRPr="003D37D9" w:rsidRDefault="00942D4F" w:rsidP="003D37D9">
      <w:pPr>
        <w:pStyle w:val="Heading1"/>
        <w:spacing w:line="480" w:lineRule="auto"/>
        <w:rPr>
          <w:rFonts w:ascii="Georgia" w:hAnsi="Georgia"/>
        </w:rPr>
      </w:pPr>
      <w:bookmarkStart w:id="16" w:name="_Toc196933889"/>
      <w:bookmarkStart w:id="17" w:name="_Toc196934008"/>
      <w:r w:rsidRPr="003D37D9">
        <w:rPr>
          <w:rFonts w:ascii="Georgia" w:hAnsi="Georgia"/>
        </w:rPr>
        <w:lastRenderedPageBreak/>
        <w:t>References</w:t>
      </w:r>
      <w:bookmarkEnd w:id="16"/>
      <w:bookmarkEnd w:id="17"/>
    </w:p>
    <w:p w14:paraId="300FBC0A" w14:textId="77777777" w:rsidR="008E23EA" w:rsidRPr="008E23EA" w:rsidRDefault="008E23EA" w:rsidP="003D37D9">
      <w:pPr>
        <w:spacing w:line="480" w:lineRule="auto"/>
        <w:ind w:left="360"/>
        <w:rPr>
          <w:rFonts w:ascii="Georgia" w:hAnsi="Georgia"/>
        </w:rPr>
      </w:pPr>
      <w:r w:rsidRPr="008E23EA">
        <w:rPr>
          <w:rFonts w:ascii="Georgia" w:hAnsi="Georgia"/>
        </w:rPr>
        <w:t xml:space="preserve">Home, A. (2022, December 12). Lithium still super-charged as supply chases after demand | Reuters. https://www.reuters.com/markets/commodities/lithium-still-super-charged-supply-chases-after-demand-2022-12-15/ </w:t>
      </w:r>
    </w:p>
    <w:p w14:paraId="352D0675" w14:textId="77777777" w:rsidR="00942D4F" w:rsidRPr="000E54E2" w:rsidRDefault="00942D4F" w:rsidP="003D37D9">
      <w:pPr>
        <w:spacing w:line="480" w:lineRule="auto"/>
        <w:ind w:left="360"/>
        <w:rPr>
          <w:rFonts w:ascii="Georgia" w:hAnsi="Georgia"/>
        </w:rPr>
      </w:pPr>
      <w:r w:rsidRPr="000E54E2">
        <w:rPr>
          <w:rFonts w:ascii="Georgia" w:hAnsi="Georgia"/>
        </w:rPr>
        <w:t xml:space="preserve">Wikimedia Foundation. (2025, March 19). </w:t>
      </w:r>
      <w:r w:rsidRPr="000E54E2">
        <w:rPr>
          <w:rFonts w:ascii="Georgia" w:hAnsi="Georgia"/>
          <w:i/>
          <w:iCs/>
        </w:rPr>
        <w:t>Early 1980s recession</w:t>
      </w:r>
      <w:r w:rsidRPr="000E54E2">
        <w:rPr>
          <w:rFonts w:ascii="Georgia" w:hAnsi="Georgia"/>
        </w:rPr>
        <w:t xml:space="preserve">. Wikipedia. https://en.wikipedia.org/wiki/Early_1980s_recession </w:t>
      </w:r>
    </w:p>
    <w:p w14:paraId="44450FDF" w14:textId="77777777" w:rsidR="00C701D1" w:rsidRPr="003D37D9" w:rsidRDefault="00C701D1" w:rsidP="003D37D9">
      <w:pPr>
        <w:spacing w:line="480" w:lineRule="auto"/>
        <w:ind w:left="360"/>
        <w:rPr>
          <w:rFonts w:ascii="Georgia" w:hAnsi="Georgia"/>
        </w:rPr>
      </w:pPr>
    </w:p>
    <w:sectPr w:rsidR="00C701D1" w:rsidRPr="003D3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C034C"/>
    <w:multiLevelType w:val="hybridMultilevel"/>
    <w:tmpl w:val="F0605D4A"/>
    <w:lvl w:ilvl="0" w:tplc="1C4E28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899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9EE"/>
    <w:rsid w:val="000E54E2"/>
    <w:rsid w:val="002E5429"/>
    <w:rsid w:val="003D37D9"/>
    <w:rsid w:val="004873B4"/>
    <w:rsid w:val="006C2F41"/>
    <w:rsid w:val="006E57D3"/>
    <w:rsid w:val="0078057F"/>
    <w:rsid w:val="007E59EE"/>
    <w:rsid w:val="008E23EA"/>
    <w:rsid w:val="00942D4F"/>
    <w:rsid w:val="00953DE8"/>
    <w:rsid w:val="00A00278"/>
    <w:rsid w:val="00C701D1"/>
    <w:rsid w:val="00C963C3"/>
    <w:rsid w:val="00DD0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1FA99"/>
  <w15:chartTrackingRefBased/>
  <w15:docId w15:val="{916BED5B-2629-4204-ACC5-05535EF00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278"/>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A00278"/>
    <w:pPr>
      <w:keepNext/>
      <w:keepLines/>
      <w:spacing w:before="160" w:after="80"/>
      <w:outlineLvl w:val="1"/>
    </w:pPr>
    <w:rPr>
      <w:rFonts w:ascii="Georgia" w:eastAsiaTheme="majorEastAsia" w:hAnsi="Georgia" w:cstheme="majorBidi"/>
      <w:sz w:val="28"/>
      <w:szCs w:val="32"/>
    </w:rPr>
  </w:style>
  <w:style w:type="paragraph" w:styleId="Heading3">
    <w:name w:val="heading 3"/>
    <w:basedOn w:val="Normal"/>
    <w:next w:val="Normal"/>
    <w:link w:val="Heading3Char"/>
    <w:uiPriority w:val="9"/>
    <w:semiHidden/>
    <w:unhideWhenUsed/>
    <w:qFormat/>
    <w:rsid w:val="007E5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278"/>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A00278"/>
    <w:rPr>
      <w:rFonts w:ascii="Georgia" w:eastAsiaTheme="majorEastAsia" w:hAnsi="Georgia" w:cstheme="majorBidi"/>
      <w:sz w:val="28"/>
      <w:szCs w:val="32"/>
    </w:rPr>
  </w:style>
  <w:style w:type="character" w:customStyle="1" w:styleId="Heading3Char">
    <w:name w:val="Heading 3 Char"/>
    <w:basedOn w:val="DefaultParagraphFont"/>
    <w:link w:val="Heading3"/>
    <w:uiPriority w:val="9"/>
    <w:semiHidden/>
    <w:rsid w:val="007E5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9EE"/>
    <w:rPr>
      <w:rFonts w:eastAsiaTheme="majorEastAsia" w:cstheme="majorBidi"/>
      <w:color w:val="272727" w:themeColor="text1" w:themeTint="D8"/>
    </w:rPr>
  </w:style>
  <w:style w:type="paragraph" w:styleId="Title">
    <w:name w:val="Title"/>
    <w:basedOn w:val="Normal"/>
    <w:next w:val="Normal"/>
    <w:link w:val="TitleChar"/>
    <w:uiPriority w:val="10"/>
    <w:qFormat/>
    <w:rsid w:val="007E5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9EE"/>
    <w:pPr>
      <w:spacing w:before="160"/>
      <w:jc w:val="center"/>
    </w:pPr>
    <w:rPr>
      <w:i/>
      <w:iCs/>
      <w:color w:val="404040" w:themeColor="text1" w:themeTint="BF"/>
    </w:rPr>
  </w:style>
  <w:style w:type="character" w:customStyle="1" w:styleId="QuoteChar">
    <w:name w:val="Quote Char"/>
    <w:basedOn w:val="DefaultParagraphFont"/>
    <w:link w:val="Quote"/>
    <w:uiPriority w:val="29"/>
    <w:rsid w:val="007E59EE"/>
    <w:rPr>
      <w:i/>
      <w:iCs/>
      <w:color w:val="404040" w:themeColor="text1" w:themeTint="BF"/>
    </w:rPr>
  </w:style>
  <w:style w:type="paragraph" w:styleId="ListParagraph">
    <w:name w:val="List Paragraph"/>
    <w:basedOn w:val="Normal"/>
    <w:uiPriority w:val="34"/>
    <w:qFormat/>
    <w:rsid w:val="007E59EE"/>
    <w:pPr>
      <w:ind w:left="720"/>
      <w:contextualSpacing/>
    </w:pPr>
  </w:style>
  <w:style w:type="character" w:styleId="IntenseEmphasis">
    <w:name w:val="Intense Emphasis"/>
    <w:basedOn w:val="DefaultParagraphFont"/>
    <w:uiPriority w:val="21"/>
    <w:qFormat/>
    <w:rsid w:val="007E59EE"/>
    <w:rPr>
      <w:i/>
      <w:iCs/>
      <w:color w:val="0F4761" w:themeColor="accent1" w:themeShade="BF"/>
    </w:rPr>
  </w:style>
  <w:style w:type="paragraph" w:styleId="IntenseQuote">
    <w:name w:val="Intense Quote"/>
    <w:basedOn w:val="Normal"/>
    <w:next w:val="Normal"/>
    <w:link w:val="IntenseQuoteChar"/>
    <w:uiPriority w:val="30"/>
    <w:qFormat/>
    <w:rsid w:val="007E5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9EE"/>
    <w:rPr>
      <w:i/>
      <w:iCs/>
      <w:color w:val="0F4761" w:themeColor="accent1" w:themeShade="BF"/>
    </w:rPr>
  </w:style>
  <w:style w:type="character" w:styleId="IntenseReference">
    <w:name w:val="Intense Reference"/>
    <w:basedOn w:val="DefaultParagraphFont"/>
    <w:uiPriority w:val="32"/>
    <w:qFormat/>
    <w:rsid w:val="007E59EE"/>
    <w:rPr>
      <w:b/>
      <w:bCs/>
      <w:smallCaps/>
      <w:color w:val="0F4761" w:themeColor="accent1" w:themeShade="BF"/>
      <w:spacing w:val="5"/>
    </w:rPr>
  </w:style>
  <w:style w:type="paragraph" w:styleId="TOCHeading">
    <w:name w:val="TOC Heading"/>
    <w:basedOn w:val="Heading1"/>
    <w:next w:val="Normal"/>
    <w:uiPriority w:val="39"/>
    <w:unhideWhenUsed/>
    <w:qFormat/>
    <w:rsid w:val="00942D4F"/>
    <w:pPr>
      <w:spacing w:before="240" w:after="0" w:line="259" w:lineRule="auto"/>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42D4F"/>
    <w:pPr>
      <w:spacing w:after="100"/>
    </w:pPr>
  </w:style>
  <w:style w:type="character" w:styleId="Hyperlink">
    <w:name w:val="Hyperlink"/>
    <w:basedOn w:val="DefaultParagraphFont"/>
    <w:uiPriority w:val="99"/>
    <w:unhideWhenUsed/>
    <w:rsid w:val="00942D4F"/>
    <w:rPr>
      <w:color w:val="467886" w:themeColor="hyperlink"/>
      <w:u w:val="single"/>
    </w:rPr>
  </w:style>
  <w:style w:type="paragraph" w:styleId="TOC2">
    <w:name w:val="toc 2"/>
    <w:basedOn w:val="Normal"/>
    <w:next w:val="Normal"/>
    <w:autoRedefine/>
    <w:uiPriority w:val="39"/>
    <w:unhideWhenUsed/>
    <w:rsid w:val="00942D4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26312">
      <w:bodyDiv w:val="1"/>
      <w:marLeft w:val="0"/>
      <w:marRight w:val="0"/>
      <w:marTop w:val="0"/>
      <w:marBottom w:val="0"/>
      <w:divBdr>
        <w:top w:val="none" w:sz="0" w:space="0" w:color="auto"/>
        <w:left w:val="none" w:sz="0" w:space="0" w:color="auto"/>
        <w:bottom w:val="none" w:sz="0" w:space="0" w:color="auto"/>
        <w:right w:val="none" w:sz="0" w:space="0" w:color="auto"/>
      </w:divBdr>
    </w:div>
    <w:div w:id="219634490">
      <w:bodyDiv w:val="1"/>
      <w:marLeft w:val="0"/>
      <w:marRight w:val="0"/>
      <w:marTop w:val="0"/>
      <w:marBottom w:val="0"/>
      <w:divBdr>
        <w:top w:val="none" w:sz="0" w:space="0" w:color="auto"/>
        <w:left w:val="none" w:sz="0" w:space="0" w:color="auto"/>
        <w:bottom w:val="none" w:sz="0" w:space="0" w:color="auto"/>
        <w:right w:val="none" w:sz="0" w:space="0" w:color="auto"/>
      </w:divBdr>
    </w:div>
    <w:div w:id="441266818">
      <w:bodyDiv w:val="1"/>
      <w:marLeft w:val="0"/>
      <w:marRight w:val="0"/>
      <w:marTop w:val="0"/>
      <w:marBottom w:val="0"/>
      <w:divBdr>
        <w:top w:val="none" w:sz="0" w:space="0" w:color="auto"/>
        <w:left w:val="none" w:sz="0" w:space="0" w:color="auto"/>
        <w:bottom w:val="none" w:sz="0" w:space="0" w:color="auto"/>
        <w:right w:val="none" w:sz="0" w:space="0" w:color="auto"/>
      </w:divBdr>
    </w:div>
    <w:div w:id="480804687">
      <w:bodyDiv w:val="1"/>
      <w:marLeft w:val="0"/>
      <w:marRight w:val="0"/>
      <w:marTop w:val="0"/>
      <w:marBottom w:val="0"/>
      <w:divBdr>
        <w:top w:val="none" w:sz="0" w:space="0" w:color="auto"/>
        <w:left w:val="none" w:sz="0" w:space="0" w:color="auto"/>
        <w:bottom w:val="none" w:sz="0" w:space="0" w:color="auto"/>
        <w:right w:val="none" w:sz="0" w:space="0" w:color="auto"/>
      </w:divBdr>
    </w:div>
    <w:div w:id="490679672">
      <w:bodyDiv w:val="1"/>
      <w:marLeft w:val="0"/>
      <w:marRight w:val="0"/>
      <w:marTop w:val="0"/>
      <w:marBottom w:val="0"/>
      <w:divBdr>
        <w:top w:val="none" w:sz="0" w:space="0" w:color="auto"/>
        <w:left w:val="none" w:sz="0" w:space="0" w:color="auto"/>
        <w:bottom w:val="none" w:sz="0" w:space="0" w:color="auto"/>
        <w:right w:val="none" w:sz="0" w:space="0" w:color="auto"/>
      </w:divBdr>
    </w:div>
    <w:div w:id="507402963">
      <w:bodyDiv w:val="1"/>
      <w:marLeft w:val="0"/>
      <w:marRight w:val="0"/>
      <w:marTop w:val="0"/>
      <w:marBottom w:val="0"/>
      <w:divBdr>
        <w:top w:val="none" w:sz="0" w:space="0" w:color="auto"/>
        <w:left w:val="none" w:sz="0" w:space="0" w:color="auto"/>
        <w:bottom w:val="none" w:sz="0" w:space="0" w:color="auto"/>
        <w:right w:val="none" w:sz="0" w:space="0" w:color="auto"/>
      </w:divBdr>
    </w:div>
    <w:div w:id="538973991">
      <w:bodyDiv w:val="1"/>
      <w:marLeft w:val="0"/>
      <w:marRight w:val="0"/>
      <w:marTop w:val="0"/>
      <w:marBottom w:val="0"/>
      <w:divBdr>
        <w:top w:val="none" w:sz="0" w:space="0" w:color="auto"/>
        <w:left w:val="none" w:sz="0" w:space="0" w:color="auto"/>
        <w:bottom w:val="none" w:sz="0" w:space="0" w:color="auto"/>
        <w:right w:val="none" w:sz="0" w:space="0" w:color="auto"/>
      </w:divBdr>
    </w:div>
    <w:div w:id="546376201">
      <w:bodyDiv w:val="1"/>
      <w:marLeft w:val="0"/>
      <w:marRight w:val="0"/>
      <w:marTop w:val="0"/>
      <w:marBottom w:val="0"/>
      <w:divBdr>
        <w:top w:val="none" w:sz="0" w:space="0" w:color="auto"/>
        <w:left w:val="none" w:sz="0" w:space="0" w:color="auto"/>
        <w:bottom w:val="none" w:sz="0" w:space="0" w:color="auto"/>
        <w:right w:val="none" w:sz="0" w:space="0" w:color="auto"/>
      </w:divBdr>
    </w:div>
    <w:div w:id="548536545">
      <w:bodyDiv w:val="1"/>
      <w:marLeft w:val="0"/>
      <w:marRight w:val="0"/>
      <w:marTop w:val="0"/>
      <w:marBottom w:val="0"/>
      <w:divBdr>
        <w:top w:val="none" w:sz="0" w:space="0" w:color="auto"/>
        <w:left w:val="none" w:sz="0" w:space="0" w:color="auto"/>
        <w:bottom w:val="none" w:sz="0" w:space="0" w:color="auto"/>
        <w:right w:val="none" w:sz="0" w:space="0" w:color="auto"/>
      </w:divBdr>
    </w:div>
    <w:div w:id="734277469">
      <w:bodyDiv w:val="1"/>
      <w:marLeft w:val="0"/>
      <w:marRight w:val="0"/>
      <w:marTop w:val="0"/>
      <w:marBottom w:val="0"/>
      <w:divBdr>
        <w:top w:val="none" w:sz="0" w:space="0" w:color="auto"/>
        <w:left w:val="none" w:sz="0" w:space="0" w:color="auto"/>
        <w:bottom w:val="none" w:sz="0" w:space="0" w:color="auto"/>
        <w:right w:val="none" w:sz="0" w:space="0" w:color="auto"/>
      </w:divBdr>
    </w:div>
    <w:div w:id="885602664">
      <w:bodyDiv w:val="1"/>
      <w:marLeft w:val="0"/>
      <w:marRight w:val="0"/>
      <w:marTop w:val="0"/>
      <w:marBottom w:val="0"/>
      <w:divBdr>
        <w:top w:val="none" w:sz="0" w:space="0" w:color="auto"/>
        <w:left w:val="none" w:sz="0" w:space="0" w:color="auto"/>
        <w:bottom w:val="none" w:sz="0" w:space="0" w:color="auto"/>
        <w:right w:val="none" w:sz="0" w:space="0" w:color="auto"/>
      </w:divBdr>
    </w:div>
    <w:div w:id="948587149">
      <w:bodyDiv w:val="1"/>
      <w:marLeft w:val="0"/>
      <w:marRight w:val="0"/>
      <w:marTop w:val="0"/>
      <w:marBottom w:val="0"/>
      <w:divBdr>
        <w:top w:val="none" w:sz="0" w:space="0" w:color="auto"/>
        <w:left w:val="none" w:sz="0" w:space="0" w:color="auto"/>
        <w:bottom w:val="none" w:sz="0" w:space="0" w:color="auto"/>
        <w:right w:val="none" w:sz="0" w:space="0" w:color="auto"/>
      </w:divBdr>
    </w:div>
    <w:div w:id="976226975">
      <w:bodyDiv w:val="1"/>
      <w:marLeft w:val="0"/>
      <w:marRight w:val="0"/>
      <w:marTop w:val="0"/>
      <w:marBottom w:val="0"/>
      <w:divBdr>
        <w:top w:val="none" w:sz="0" w:space="0" w:color="auto"/>
        <w:left w:val="none" w:sz="0" w:space="0" w:color="auto"/>
        <w:bottom w:val="none" w:sz="0" w:space="0" w:color="auto"/>
        <w:right w:val="none" w:sz="0" w:space="0" w:color="auto"/>
      </w:divBdr>
    </w:div>
    <w:div w:id="1068845664">
      <w:bodyDiv w:val="1"/>
      <w:marLeft w:val="0"/>
      <w:marRight w:val="0"/>
      <w:marTop w:val="0"/>
      <w:marBottom w:val="0"/>
      <w:divBdr>
        <w:top w:val="none" w:sz="0" w:space="0" w:color="auto"/>
        <w:left w:val="none" w:sz="0" w:space="0" w:color="auto"/>
        <w:bottom w:val="none" w:sz="0" w:space="0" w:color="auto"/>
        <w:right w:val="none" w:sz="0" w:space="0" w:color="auto"/>
      </w:divBdr>
    </w:div>
    <w:div w:id="1077216010">
      <w:bodyDiv w:val="1"/>
      <w:marLeft w:val="0"/>
      <w:marRight w:val="0"/>
      <w:marTop w:val="0"/>
      <w:marBottom w:val="0"/>
      <w:divBdr>
        <w:top w:val="none" w:sz="0" w:space="0" w:color="auto"/>
        <w:left w:val="none" w:sz="0" w:space="0" w:color="auto"/>
        <w:bottom w:val="none" w:sz="0" w:space="0" w:color="auto"/>
        <w:right w:val="none" w:sz="0" w:space="0" w:color="auto"/>
      </w:divBdr>
    </w:div>
    <w:div w:id="1287811980">
      <w:bodyDiv w:val="1"/>
      <w:marLeft w:val="0"/>
      <w:marRight w:val="0"/>
      <w:marTop w:val="0"/>
      <w:marBottom w:val="0"/>
      <w:divBdr>
        <w:top w:val="none" w:sz="0" w:space="0" w:color="auto"/>
        <w:left w:val="none" w:sz="0" w:space="0" w:color="auto"/>
        <w:bottom w:val="none" w:sz="0" w:space="0" w:color="auto"/>
        <w:right w:val="none" w:sz="0" w:space="0" w:color="auto"/>
      </w:divBdr>
    </w:div>
    <w:div w:id="1349721577">
      <w:bodyDiv w:val="1"/>
      <w:marLeft w:val="0"/>
      <w:marRight w:val="0"/>
      <w:marTop w:val="0"/>
      <w:marBottom w:val="0"/>
      <w:divBdr>
        <w:top w:val="none" w:sz="0" w:space="0" w:color="auto"/>
        <w:left w:val="none" w:sz="0" w:space="0" w:color="auto"/>
        <w:bottom w:val="none" w:sz="0" w:space="0" w:color="auto"/>
        <w:right w:val="none" w:sz="0" w:space="0" w:color="auto"/>
      </w:divBdr>
    </w:div>
    <w:div w:id="1361394780">
      <w:bodyDiv w:val="1"/>
      <w:marLeft w:val="0"/>
      <w:marRight w:val="0"/>
      <w:marTop w:val="0"/>
      <w:marBottom w:val="0"/>
      <w:divBdr>
        <w:top w:val="none" w:sz="0" w:space="0" w:color="auto"/>
        <w:left w:val="none" w:sz="0" w:space="0" w:color="auto"/>
        <w:bottom w:val="none" w:sz="0" w:space="0" w:color="auto"/>
        <w:right w:val="none" w:sz="0" w:space="0" w:color="auto"/>
      </w:divBdr>
    </w:div>
    <w:div w:id="1491604940">
      <w:bodyDiv w:val="1"/>
      <w:marLeft w:val="0"/>
      <w:marRight w:val="0"/>
      <w:marTop w:val="0"/>
      <w:marBottom w:val="0"/>
      <w:divBdr>
        <w:top w:val="none" w:sz="0" w:space="0" w:color="auto"/>
        <w:left w:val="none" w:sz="0" w:space="0" w:color="auto"/>
        <w:bottom w:val="none" w:sz="0" w:space="0" w:color="auto"/>
        <w:right w:val="none" w:sz="0" w:space="0" w:color="auto"/>
      </w:divBdr>
    </w:div>
    <w:div w:id="1519272419">
      <w:bodyDiv w:val="1"/>
      <w:marLeft w:val="0"/>
      <w:marRight w:val="0"/>
      <w:marTop w:val="0"/>
      <w:marBottom w:val="0"/>
      <w:divBdr>
        <w:top w:val="none" w:sz="0" w:space="0" w:color="auto"/>
        <w:left w:val="none" w:sz="0" w:space="0" w:color="auto"/>
        <w:bottom w:val="none" w:sz="0" w:space="0" w:color="auto"/>
        <w:right w:val="none" w:sz="0" w:space="0" w:color="auto"/>
      </w:divBdr>
    </w:div>
    <w:div w:id="1525753142">
      <w:bodyDiv w:val="1"/>
      <w:marLeft w:val="0"/>
      <w:marRight w:val="0"/>
      <w:marTop w:val="0"/>
      <w:marBottom w:val="0"/>
      <w:divBdr>
        <w:top w:val="none" w:sz="0" w:space="0" w:color="auto"/>
        <w:left w:val="none" w:sz="0" w:space="0" w:color="auto"/>
        <w:bottom w:val="none" w:sz="0" w:space="0" w:color="auto"/>
        <w:right w:val="none" w:sz="0" w:space="0" w:color="auto"/>
      </w:divBdr>
    </w:div>
    <w:div w:id="1527328131">
      <w:bodyDiv w:val="1"/>
      <w:marLeft w:val="0"/>
      <w:marRight w:val="0"/>
      <w:marTop w:val="0"/>
      <w:marBottom w:val="0"/>
      <w:divBdr>
        <w:top w:val="none" w:sz="0" w:space="0" w:color="auto"/>
        <w:left w:val="none" w:sz="0" w:space="0" w:color="auto"/>
        <w:bottom w:val="none" w:sz="0" w:space="0" w:color="auto"/>
        <w:right w:val="none" w:sz="0" w:space="0" w:color="auto"/>
      </w:divBdr>
    </w:div>
    <w:div w:id="1537231146">
      <w:bodyDiv w:val="1"/>
      <w:marLeft w:val="0"/>
      <w:marRight w:val="0"/>
      <w:marTop w:val="0"/>
      <w:marBottom w:val="0"/>
      <w:divBdr>
        <w:top w:val="none" w:sz="0" w:space="0" w:color="auto"/>
        <w:left w:val="none" w:sz="0" w:space="0" w:color="auto"/>
        <w:bottom w:val="none" w:sz="0" w:space="0" w:color="auto"/>
        <w:right w:val="none" w:sz="0" w:space="0" w:color="auto"/>
      </w:divBdr>
    </w:div>
    <w:div w:id="1570456723">
      <w:bodyDiv w:val="1"/>
      <w:marLeft w:val="0"/>
      <w:marRight w:val="0"/>
      <w:marTop w:val="0"/>
      <w:marBottom w:val="0"/>
      <w:divBdr>
        <w:top w:val="none" w:sz="0" w:space="0" w:color="auto"/>
        <w:left w:val="none" w:sz="0" w:space="0" w:color="auto"/>
        <w:bottom w:val="none" w:sz="0" w:space="0" w:color="auto"/>
        <w:right w:val="none" w:sz="0" w:space="0" w:color="auto"/>
      </w:divBdr>
    </w:div>
    <w:div w:id="1814177982">
      <w:bodyDiv w:val="1"/>
      <w:marLeft w:val="0"/>
      <w:marRight w:val="0"/>
      <w:marTop w:val="0"/>
      <w:marBottom w:val="0"/>
      <w:divBdr>
        <w:top w:val="none" w:sz="0" w:space="0" w:color="auto"/>
        <w:left w:val="none" w:sz="0" w:space="0" w:color="auto"/>
        <w:bottom w:val="none" w:sz="0" w:space="0" w:color="auto"/>
        <w:right w:val="none" w:sz="0" w:space="0" w:color="auto"/>
      </w:divBdr>
    </w:div>
    <w:div w:id="1979606961">
      <w:bodyDiv w:val="1"/>
      <w:marLeft w:val="0"/>
      <w:marRight w:val="0"/>
      <w:marTop w:val="0"/>
      <w:marBottom w:val="0"/>
      <w:divBdr>
        <w:top w:val="none" w:sz="0" w:space="0" w:color="auto"/>
        <w:left w:val="none" w:sz="0" w:space="0" w:color="auto"/>
        <w:bottom w:val="none" w:sz="0" w:space="0" w:color="auto"/>
        <w:right w:val="none" w:sz="0" w:space="0" w:color="auto"/>
      </w:divBdr>
    </w:div>
    <w:div w:id="2000883966">
      <w:bodyDiv w:val="1"/>
      <w:marLeft w:val="0"/>
      <w:marRight w:val="0"/>
      <w:marTop w:val="0"/>
      <w:marBottom w:val="0"/>
      <w:divBdr>
        <w:top w:val="none" w:sz="0" w:space="0" w:color="auto"/>
        <w:left w:val="none" w:sz="0" w:space="0" w:color="auto"/>
        <w:bottom w:val="none" w:sz="0" w:space="0" w:color="auto"/>
        <w:right w:val="none" w:sz="0" w:space="0" w:color="auto"/>
      </w:divBdr>
    </w:div>
    <w:div w:id="2019843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EED60-9991-4CFA-B090-91003A5AE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9</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Fatogun, Ayomide O</dc:creator>
  <cp:keywords/>
  <dc:description/>
  <cp:lastModifiedBy>Fatogun, Ayomide O</cp:lastModifiedBy>
  <cp:revision>1</cp:revision>
  <cp:lastPrinted>2025-04-30T23:37:00Z</cp:lastPrinted>
  <dcterms:created xsi:type="dcterms:W3CDTF">2025-04-30T16:10:00Z</dcterms:created>
  <dcterms:modified xsi:type="dcterms:W3CDTF">2025-04-30T23:38:00Z</dcterms:modified>
</cp:coreProperties>
</file>