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AB7C" w14:textId="24A6DF8C" w:rsidR="003D5C51" w:rsidRDefault="00401E60" w:rsidP="000A1137">
      <w:pPr>
        <w:pStyle w:val="Heading1"/>
        <w:rPr>
          <w:lang w:val="en-US"/>
        </w:rPr>
      </w:pPr>
      <w:r w:rsidRPr="000A1137">
        <w:rPr>
          <w:lang w:val="en-US"/>
        </w:rPr>
        <w:t>Coding assignment TNO:PPAM:</w:t>
      </w:r>
    </w:p>
    <w:p w14:paraId="4F279DBC" w14:textId="33F7BCB4" w:rsidR="000A1137" w:rsidRPr="000A1137" w:rsidRDefault="000A1137" w:rsidP="000A1137">
      <w:pPr>
        <w:rPr>
          <w:b/>
          <w:bCs/>
          <w:lang w:val="en-US"/>
        </w:rPr>
      </w:pPr>
      <w:r w:rsidRPr="000A1137">
        <w:rPr>
          <w:b/>
          <w:bCs/>
          <w:lang w:val="en-US"/>
        </w:rPr>
        <w:t>English</w:t>
      </w:r>
    </w:p>
    <w:p w14:paraId="1D5FB8FB" w14:textId="77777777" w:rsidR="00BD0FD3" w:rsidRDefault="00401E60">
      <w:pPr>
        <w:rPr>
          <w:lang w:val="en-US"/>
        </w:rPr>
      </w:pPr>
      <w:r w:rsidRPr="00401E60">
        <w:rPr>
          <w:lang w:val="en-US"/>
        </w:rPr>
        <w:t xml:space="preserve">Write a program that computes </w:t>
      </w:r>
      <w:r>
        <w:rPr>
          <w:lang w:val="en-US"/>
        </w:rPr>
        <w:t>a trajectory for a projectile</w:t>
      </w:r>
      <w:r w:rsidR="000A1137">
        <w:rPr>
          <w:lang w:val="en-US"/>
        </w:rPr>
        <w:t xml:space="preserve">. </w:t>
      </w:r>
      <w:r w:rsidR="00B35207">
        <w:rPr>
          <w:lang w:val="en-US"/>
        </w:rPr>
        <w:t>The projectile is assumed to be a perfect sphere with a radius of 3 cm, and a density of 7.8 g/cm</w:t>
      </w:r>
      <w:r w:rsidR="00B35207">
        <w:rPr>
          <w:vertAlign w:val="superscript"/>
          <w:lang w:val="en-US"/>
        </w:rPr>
        <w:t>3</w:t>
      </w:r>
      <w:r w:rsidR="00B35207">
        <w:rPr>
          <w:lang w:val="en-US"/>
        </w:rPr>
        <w:t xml:space="preserve">. The projectile is launched at an 45 degree angle from at X=Y=0 with an initial velocity of 200 m/s. </w:t>
      </w:r>
    </w:p>
    <w:p w14:paraId="35D50D0E" w14:textId="009B0D9D" w:rsidR="00401E60" w:rsidRDefault="00401E60">
      <w:pPr>
        <w:rPr>
          <w:lang w:val="en-US"/>
        </w:rPr>
      </w:pPr>
      <w:r>
        <w:rPr>
          <w:lang w:val="en-US"/>
        </w:rPr>
        <w:t xml:space="preserve">For this calculation we take into account gravity </w:t>
      </w:r>
      <w:r w:rsidR="00BD0FD3">
        <w:rPr>
          <w:lang w:val="en-US"/>
        </w:rPr>
        <w:t>(9.81 m/s</w:t>
      </w:r>
      <w:r w:rsidR="00BD0FD3">
        <w:rPr>
          <w:vertAlign w:val="superscript"/>
          <w:lang w:val="en-US"/>
        </w:rPr>
        <w:t>2</w:t>
      </w:r>
      <w:r w:rsidR="00BD0FD3">
        <w:rPr>
          <w:lang w:val="en-US"/>
        </w:rPr>
        <w:t>) and</w:t>
      </w:r>
      <w:r>
        <w:rPr>
          <w:lang w:val="en-US"/>
        </w:rPr>
        <w:t xml:space="preserve"> drag. </w:t>
      </w:r>
      <w:r w:rsidR="00BD0FD3">
        <w:rPr>
          <w:lang w:val="en-US"/>
        </w:rPr>
        <w:t>The d</w:t>
      </w:r>
      <w:r>
        <w:rPr>
          <w:lang w:val="en-US"/>
        </w:rPr>
        <w:t>rag should be computed using the following formula</w:t>
      </w:r>
      <w:r w:rsidR="00A95D7B">
        <w:rPr>
          <w:lang w:val="en-US"/>
        </w:rPr>
        <w:t>, where ρ is the density (in kg/m</w:t>
      </w:r>
      <w:r w:rsidR="00A95D7B">
        <w:rPr>
          <w:vertAlign w:val="superscript"/>
          <w:lang w:val="en-US"/>
        </w:rPr>
        <w:t>3</w:t>
      </w:r>
      <w:r w:rsidR="00A95D7B">
        <w:rPr>
          <w:lang w:val="en-US"/>
        </w:rPr>
        <w:t xml:space="preserve">) and A the frontal area. The drag coefficient </w:t>
      </w:r>
      <w:r w:rsidR="00A95D7B" w:rsidRPr="00A95D7B">
        <w:rPr>
          <w:lang w:val="en-US"/>
        </w:rPr>
        <w:t>C</w:t>
      </w:r>
      <w:r w:rsidR="00A95D7B">
        <w:rPr>
          <w:vertAlign w:val="subscript"/>
          <w:lang w:val="en-US"/>
        </w:rPr>
        <w:t>D</w:t>
      </w:r>
      <w:r w:rsidR="00A95D7B">
        <w:rPr>
          <w:lang w:val="en-US"/>
        </w:rPr>
        <w:t xml:space="preserve">  </w:t>
      </w:r>
      <w:r w:rsidR="00A95D7B" w:rsidRPr="00A95D7B">
        <w:rPr>
          <w:lang w:val="en-US"/>
        </w:rPr>
        <w:t>can</w:t>
      </w:r>
      <w:r w:rsidR="00A95D7B">
        <w:rPr>
          <w:lang w:val="en-US"/>
        </w:rPr>
        <w:t xml:space="preserve"> be assumed to be 0.47. The drag always points opposite to the projectile’s velocity.</w:t>
      </w:r>
    </w:p>
    <w:p w14:paraId="138F7BAD" w14:textId="0E2C8DFE" w:rsidR="00401E60" w:rsidRDefault="00B20216">
      <w:pPr>
        <w:rPr>
          <w:lang w:val="en-US"/>
        </w:rPr>
      </w:pPr>
      <w:r w:rsidRPr="00B20216">
        <w:rPr>
          <w:noProof/>
          <w:lang w:val="en-US"/>
        </w:rPr>
        <w:drawing>
          <wp:inline distT="0" distB="0" distL="0" distR="0" wp14:anchorId="5E501327" wp14:editId="046A7AD2">
            <wp:extent cx="1642533" cy="624076"/>
            <wp:effectExtent l="0" t="0" r="0" b="5080"/>
            <wp:docPr id="706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890" name=""/>
                    <pic:cNvPicPr/>
                  </pic:nvPicPr>
                  <pic:blipFill>
                    <a:blip r:embed="rId9"/>
                    <a:stretch>
                      <a:fillRect/>
                    </a:stretch>
                  </pic:blipFill>
                  <pic:spPr>
                    <a:xfrm>
                      <a:off x="0" y="0"/>
                      <a:ext cx="1657286" cy="629682"/>
                    </a:xfrm>
                    <a:prstGeom prst="rect">
                      <a:avLst/>
                    </a:prstGeom>
                  </pic:spPr>
                </pic:pic>
              </a:graphicData>
            </a:graphic>
          </wp:inline>
        </w:drawing>
      </w:r>
    </w:p>
    <w:p w14:paraId="42DF0EBF" w14:textId="1DAD3FDD" w:rsidR="00401E60" w:rsidRDefault="00401E60">
      <w:pPr>
        <w:rPr>
          <w:lang w:val="en-US"/>
        </w:rPr>
      </w:pPr>
      <w:r>
        <w:rPr>
          <w:lang w:val="en-US"/>
        </w:rPr>
        <w:t xml:space="preserve">For the numerical integration </w:t>
      </w:r>
      <w:r w:rsidR="00BD0FD3">
        <w:rPr>
          <w:lang w:val="en-US"/>
        </w:rPr>
        <w:t xml:space="preserve">you can </w:t>
      </w:r>
      <w:r w:rsidR="00B20216">
        <w:rPr>
          <w:lang w:val="en-US"/>
        </w:rPr>
        <w:t xml:space="preserve">use </w:t>
      </w:r>
      <w:r w:rsidR="00A95D7B">
        <w:rPr>
          <w:lang w:val="en-US"/>
        </w:rPr>
        <w:t xml:space="preserve">Forward </w:t>
      </w:r>
      <w:r w:rsidR="000A1137">
        <w:rPr>
          <w:lang w:val="en-US"/>
        </w:rPr>
        <w:t>E</w:t>
      </w:r>
      <w:r w:rsidR="00B20216">
        <w:rPr>
          <w:lang w:val="en-US"/>
        </w:rPr>
        <w:t xml:space="preserve">uler integration. </w:t>
      </w:r>
      <w:r w:rsidR="00BD0FD3">
        <w:rPr>
          <w:lang w:val="en-US"/>
        </w:rPr>
        <w:t>However, try to structure your code such that the integration method is easy to exchange if we like to use another method. This holds for the velocity and launch angle as well, which might be subject to change.</w:t>
      </w:r>
    </w:p>
    <w:p w14:paraId="28662D09" w14:textId="77777777" w:rsidR="00BD0FD3" w:rsidRDefault="00BD0FD3" w:rsidP="00BD0FD3">
      <w:pPr>
        <w:rPr>
          <w:lang w:val="en-US"/>
        </w:rPr>
      </w:pPr>
      <w:r>
        <w:rPr>
          <w:lang w:val="en-US"/>
        </w:rPr>
        <w:t xml:space="preserve">Because we neglect any side forces, this can be reduced to a 2D problem where Z is always 0. </w:t>
      </w:r>
      <w:r w:rsidRPr="00410F17">
        <w:rPr>
          <w:i/>
          <w:iCs/>
          <w:lang w:val="en-US"/>
        </w:rPr>
        <w:t>At what time and distance will the projectile hit the ground again?</w:t>
      </w:r>
    </w:p>
    <w:p w14:paraId="059D80D6" w14:textId="3A1A03AF" w:rsidR="00401E60" w:rsidRDefault="00401E60">
      <w:pPr>
        <w:rPr>
          <w:lang w:val="en-US"/>
        </w:rPr>
      </w:pPr>
    </w:p>
    <w:p w14:paraId="70AB77D5" w14:textId="14BF43E3" w:rsidR="00BD0FD3" w:rsidRDefault="00BD0FD3">
      <w:pPr>
        <w:rPr>
          <w:i/>
          <w:iCs/>
          <w:lang w:val="en-US"/>
        </w:rPr>
      </w:pPr>
      <w:r>
        <w:rPr>
          <w:lang w:val="en-US"/>
        </w:rPr>
        <w:t>For a second computation, we’d like to add a thrust</w:t>
      </w:r>
      <w:r w:rsidR="00447A42">
        <w:rPr>
          <w:lang w:val="en-US"/>
        </w:rPr>
        <w:t xml:space="preserve"> of 100N</w:t>
      </w:r>
      <w:r>
        <w:rPr>
          <w:lang w:val="en-US"/>
        </w:rPr>
        <w:t xml:space="preserve"> for the first 5 seconds. Assume that the thrust </w:t>
      </w:r>
      <w:r w:rsidR="00447A42">
        <w:rPr>
          <w:lang w:val="en-US"/>
        </w:rPr>
        <w:t>continues to</w:t>
      </w:r>
      <w:r>
        <w:rPr>
          <w:lang w:val="en-US"/>
        </w:rPr>
        <w:t xml:space="preserve"> work in </w:t>
      </w:r>
      <w:r w:rsidR="00447A42">
        <w:rPr>
          <w:lang w:val="en-US"/>
        </w:rPr>
        <w:t>the</w:t>
      </w:r>
      <w:r>
        <w:rPr>
          <w:lang w:val="en-US"/>
        </w:rPr>
        <w:t xml:space="preserve"> 45 degree angle (same as the original launch angle)</w:t>
      </w:r>
      <w:r w:rsidR="00447A42">
        <w:rPr>
          <w:lang w:val="en-US"/>
        </w:rPr>
        <w:t xml:space="preserve">. </w:t>
      </w:r>
      <w:r w:rsidR="00447A42" w:rsidRPr="00410F17">
        <w:rPr>
          <w:i/>
          <w:iCs/>
          <w:lang w:val="en-US"/>
        </w:rPr>
        <w:t>At what time and distance will the projectile hit the ground again now?</w:t>
      </w:r>
    </w:p>
    <w:p w14:paraId="02C6E2F4" w14:textId="77777777" w:rsidR="00C12E43" w:rsidRDefault="00C12E43">
      <w:pPr>
        <w:rPr>
          <w:i/>
          <w:iCs/>
          <w:lang w:val="en-US"/>
        </w:rPr>
      </w:pPr>
    </w:p>
    <w:p w14:paraId="60C2A188" w14:textId="3BEC59B2" w:rsidR="00A95D7B" w:rsidRPr="007A323B" w:rsidRDefault="007A323B">
      <w:pPr>
        <w:rPr>
          <w:b/>
          <w:bCs/>
          <w:lang w:val="en-US"/>
        </w:rPr>
      </w:pPr>
      <w:r w:rsidRPr="007A323B">
        <w:rPr>
          <w:b/>
          <w:bCs/>
          <w:lang w:val="en-US"/>
        </w:rPr>
        <w:t>Programming Languages:</w:t>
      </w:r>
    </w:p>
    <w:p w14:paraId="2B10167D" w14:textId="23BD9898" w:rsidR="007A323B" w:rsidRDefault="00B9104A">
      <w:pPr>
        <w:rPr>
          <w:lang w:val="en-US"/>
        </w:rPr>
      </w:pPr>
      <w:r>
        <w:rPr>
          <w:lang w:val="en-US"/>
        </w:rPr>
        <w:t>Preferred C# or Python, but any language may be used</w:t>
      </w:r>
      <w:r w:rsidR="00880896">
        <w:rPr>
          <w:lang w:val="en-US"/>
        </w:rPr>
        <w:t>.</w:t>
      </w:r>
    </w:p>
    <w:p w14:paraId="7C7AD23E" w14:textId="7C244BCA" w:rsidR="00BD0FD3" w:rsidRDefault="00BD0FD3">
      <w:pPr>
        <w:rPr>
          <w:b/>
          <w:bCs/>
          <w:lang w:val="en-US"/>
        </w:rPr>
      </w:pPr>
      <w:r w:rsidRPr="00BD0FD3">
        <w:rPr>
          <w:b/>
          <w:bCs/>
          <w:lang w:val="en-US"/>
        </w:rPr>
        <w:t>Bonus:</w:t>
      </w:r>
    </w:p>
    <w:p w14:paraId="3EF68757" w14:textId="5CD6FA02" w:rsidR="00BD0FD3" w:rsidRDefault="00A95D7B">
      <w:pPr>
        <w:rPr>
          <w:lang w:val="en-US"/>
        </w:rPr>
      </w:pPr>
      <w:r>
        <w:rPr>
          <w:lang w:val="en-US"/>
        </w:rPr>
        <w:t>C</w:t>
      </w:r>
      <w:r w:rsidR="00BD0FD3" w:rsidRPr="00447A42">
        <w:rPr>
          <w:lang w:val="en-US"/>
        </w:rPr>
        <w:t>hange the method</w:t>
      </w:r>
      <w:r w:rsidR="00447A42">
        <w:rPr>
          <w:lang w:val="en-US"/>
        </w:rPr>
        <w:t xml:space="preserve"> of numerical integration</w:t>
      </w:r>
      <w:r>
        <w:rPr>
          <w:lang w:val="en-US"/>
        </w:rPr>
        <w:t xml:space="preserve"> to a </w:t>
      </w:r>
      <w:proofErr w:type="spellStart"/>
      <w:r>
        <w:rPr>
          <w:lang w:val="en-US"/>
        </w:rPr>
        <w:t>Simplectic</w:t>
      </w:r>
      <w:proofErr w:type="spellEnd"/>
      <w:r>
        <w:rPr>
          <w:lang w:val="en-US"/>
        </w:rPr>
        <w:t xml:space="preserve"> Euler integration (</w:t>
      </w:r>
      <w:hyperlink r:id="rId10" w:history="1">
        <w:r w:rsidRPr="00A95D7B">
          <w:rPr>
            <w:rStyle w:val="Hyperlink"/>
            <w:lang w:val="en-US"/>
          </w:rPr>
          <w:t>Explicit Time Integration - Physics-Based Simulation</w:t>
        </w:r>
      </w:hyperlink>
      <w:r w:rsidRPr="00A95D7B">
        <w:rPr>
          <w:lang w:val="en-US"/>
        </w:rPr>
        <w:t>)</w:t>
      </w:r>
      <w:r>
        <w:rPr>
          <w:lang w:val="en-US"/>
        </w:rPr>
        <w:t xml:space="preserve">. </w:t>
      </w:r>
    </w:p>
    <w:p w14:paraId="04511FB2" w14:textId="74EE24BD" w:rsidR="00A95D7B" w:rsidRDefault="008A104D">
      <w:pPr>
        <w:rPr>
          <w:lang w:val="en-US"/>
        </w:rPr>
      </w:pPr>
      <w:r>
        <w:rPr>
          <w:lang w:val="en-US"/>
        </w:rPr>
        <w:t>Plot the trajectory traveled in a 2D plot.</w:t>
      </w:r>
    </w:p>
    <w:p w14:paraId="39E6A5BC" w14:textId="4DC3DFC2" w:rsidR="00A95D7B" w:rsidRPr="00A95D7B" w:rsidRDefault="00410F17">
      <w:pPr>
        <w:rPr>
          <w:lang w:val="en-US"/>
        </w:rPr>
      </w:pPr>
      <w:r>
        <w:rPr>
          <w:lang w:val="en-US"/>
        </w:rPr>
        <w:t>More bonus points can be scored by sharing your solution via Git.</w:t>
      </w:r>
    </w:p>
    <w:p w14:paraId="4D9E1F96" w14:textId="77777777" w:rsidR="00401E60" w:rsidRPr="00401E60" w:rsidRDefault="00401E60">
      <w:pPr>
        <w:rPr>
          <w:lang w:val="en-US"/>
        </w:rPr>
      </w:pPr>
    </w:p>
    <w:sectPr w:rsidR="00401E60" w:rsidRPr="00401E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60"/>
    <w:rsid w:val="00006993"/>
    <w:rsid w:val="000113A1"/>
    <w:rsid w:val="000577BA"/>
    <w:rsid w:val="00076B1C"/>
    <w:rsid w:val="000A1137"/>
    <w:rsid w:val="000D7E11"/>
    <w:rsid w:val="000E2236"/>
    <w:rsid w:val="00147C95"/>
    <w:rsid w:val="001757E4"/>
    <w:rsid w:val="001F30B5"/>
    <w:rsid w:val="002227A0"/>
    <w:rsid w:val="00292741"/>
    <w:rsid w:val="00310C4D"/>
    <w:rsid w:val="00334118"/>
    <w:rsid w:val="003950D1"/>
    <w:rsid w:val="003C1CFD"/>
    <w:rsid w:val="003D5C51"/>
    <w:rsid w:val="00401E60"/>
    <w:rsid w:val="00405B05"/>
    <w:rsid w:val="00410F17"/>
    <w:rsid w:val="00447A42"/>
    <w:rsid w:val="00467234"/>
    <w:rsid w:val="004A2F3C"/>
    <w:rsid w:val="004B444A"/>
    <w:rsid w:val="004F1839"/>
    <w:rsid w:val="005810B4"/>
    <w:rsid w:val="00590BF9"/>
    <w:rsid w:val="005B7B94"/>
    <w:rsid w:val="00617402"/>
    <w:rsid w:val="00673ECD"/>
    <w:rsid w:val="00750FE9"/>
    <w:rsid w:val="00767DA6"/>
    <w:rsid w:val="007769A7"/>
    <w:rsid w:val="007A323B"/>
    <w:rsid w:val="007B28A4"/>
    <w:rsid w:val="007B692A"/>
    <w:rsid w:val="007E3C43"/>
    <w:rsid w:val="00880896"/>
    <w:rsid w:val="00892520"/>
    <w:rsid w:val="008A104D"/>
    <w:rsid w:val="008A7479"/>
    <w:rsid w:val="008F201C"/>
    <w:rsid w:val="008F53EA"/>
    <w:rsid w:val="008F7A78"/>
    <w:rsid w:val="0091716E"/>
    <w:rsid w:val="00943A74"/>
    <w:rsid w:val="00987922"/>
    <w:rsid w:val="009B215B"/>
    <w:rsid w:val="009D3271"/>
    <w:rsid w:val="00A10C63"/>
    <w:rsid w:val="00A21C7F"/>
    <w:rsid w:val="00A82CCF"/>
    <w:rsid w:val="00A902F7"/>
    <w:rsid w:val="00A95D7B"/>
    <w:rsid w:val="00AA1827"/>
    <w:rsid w:val="00AA239F"/>
    <w:rsid w:val="00AA263F"/>
    <w:rsid w:val="00AA36E8"/>
    <w:rsid w:val="00AB0B06"/>
    <w:rsid w:val="00AB682C"/>
    <w:rsid w:val="00AC2865"/>
    <w:rsid w:val="00AD35E7"/>
    <w:rsid w:val="00AD5F4C"/>
    <w:rsid w:val="00B20216"/>
    <w:rsid w:val="00B300D5"/>
    <w:rsid w:val="00B35207"/>
    <w:rsid w:val="00B9104A"/>
    <w:rsid w:val="00BB0669"/>
    <w:rsid w:val="00BC51C7"/>
    <w:rsid w:val="00BD0FD3"/>
    <w:rsid w:val="00C12E43"/>
    <w:rsid w:val="00C13374"/>
    <w:rsid w:val="00C1373E"/>
    <w:rsid w:val="00C75768"/>
    <w:rsid w:val="00CD6237"/>
    <w:rsid w:val="00D4703D"/>
    <w:rsid w:val="00D91A38"/>
    <w:rsid w:val="00DA13E5"/>
    <w:rsid w:val="00DB4730"/>
    <w:rsid w:val="00DC296D"/>
    <w:rsid w:val="00EE0406"/>
    <w:rsid w:val="00F26581"/>
    <w:rsid w:val="00F54495"/>
    <w:rsid w:val="00F814D7"/>
    <w:rsid w:val="00FC78A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757"/>
  <w15:chartTrackingRefBased/>
  <w15:docId w15:val="{7BF9D977-E6D4-4F81-8497-3BB37F38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60"/>
    <w:rPr>
      <w:rFonts w:eastAsiaTheme="majorEastAsia" w:cstheme="majorBidi"/>
      <w:color w:val="272727" w:themeColor="text1" w:themeTint="D8"/>
    </w:rPr>
  </w:style>
  <w:style w:type="paragraph" w:styleId="Title">
    <w:name w:val="Title"/>
    <w:basedOn w:val="Normal"/>
    <w:next w:val="Normal"/>
    <w:link w:val="TitleChar"/>
    <w:uiPriority w:val="10"/>
    <w:qFormat/>
    <w:rsid w:val="00401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60"/>
    <w:pPr>
      <w:spacing w:before="160"/>
      <w:jc w:val="center"/>
    </w:pPr>
    <w:rPr>
      <w:i/>
      <w:iCs/>
      <w:color w:val="404040" w:themeColor="text1" w:themeTint="BF"/>
    </w:rPr>
  </w:style>
  <w:style w:type="character" w:customStyle="1" w:styleId="QuoteChar">
    <w:name w:val="Quote Char"/>
    <w:basedOn w:val="DefaultParagraphFont"/>
    <w:link w:val="Quote"/>
    <w:uiPriority w:val="29"/>
    <w:rsid w:val="00401E60"/>
    <w:rPr>
      <w:i/>
      <w:iCs/>
      <w:color w:val="404040" w:themeColor="text1" w:themeTint="BF"/>
    </w:rPr>
  </w:style>
  <w:style w:type="paragraph" w:styleId="ListParagraph">
    <w:name w:val="List Paragraph"/>
    <w:basedOn w:val="Normal"/>
    <w:uiPriority w:val="34"/>
    <w:qFormat/>
    <w:rsid w:val="00401E60"/>
    <w:pPr>
      <w:ind w:left="720"/>
      <w:contextualSpacing/>
    </w:pPr>
  </w:style>
  <w:style w:type="character" w:styleId="IntenseEmphasis">
    <w:name w:val="Intense Emphasis"/>
    <w:basedOn w:val="DefaultParagraphFont"/>
    <w:uiPriority w:val="21"/>
    <w:qFormat/>
    <w:rsid w:val="00401E60"/>
    <w:rPr>
      <w:i/>
      <w:iCs/>
      <w:color w:val="0F4761" w:themeColor="accent1" w:themeShade="BF"/>
    </w:rPr>
  </w:style>
  <w:style w:type="paragraph" w:styleId="IntenseQuote">
    <w:name w:val="Intense Quote"/>
    <w:basedOn w:val="Normal"/>
    <w:next w:val="Normal"/>
    <w:link w:val="IntenseQuoteChar"/>
    <w:uiPriority w:val="30"/>
    <w:qFormat/>
    <w:rsid w:val="00401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60"/>
    <w:rPr>
      <w:i/>
      <w:iCs/>
      <w:color w:val="0F4761" w:themeColor="accent1" w:themeShade="BF"/>
    </w:rPr>
  </w:style>
  <w:style w:type="character" w:styleId="IntenseReference">
    <w:name w:val="Intense Reference"/>
    <w:basedOn w:val="DefaultParagraphFont"/>
    <w:uiPriority w:val="32"/>
    <w:qFormat/>
    <w:rsid w:val="00401E60"/>
    <w:rPr>
      <w:b/>
      <w:bCs/>
      <w:smallCaps/>
      <w:color w:val="0F4761" w:themeColor="accent1" w:themeShade="BF"/>
      <w:spacing w:val="5"/>
    </w:rPr>
  </w:style>
  <w:style w:type="character" w:styleId="Hyperlink">
    <w:name w:val="Hyperlink"/>
    <w:basedOn w:val="DefaultParagraphFont"/>
    <w:uiPriority w:val="99"/>
    <w:semiHidden/>
    <w:unhideWhenUsed/>
    <w:rsid w:val="00A95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phys-sim-book.github.io/lec1.4-explicit_time_integration.html"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uster Document" ma:contentTypeID="0x010100A35317DCC28344A7B82488658A034A5C0100ACD98A9EC8B91D498AE7B556A0CECAD2" ma:contentTypeVersion="19" ma:contentTypeDescription="Create a new document." ma:contentTypeScope="" ma:versionID="90079745da3eebe7c1771514b062872e">
  <xsd:schema xmlns:xsd="http://www.w3.org/2001/XMLSchema" xmlns:xs="http://www.w3.org/2001/XMLSchema" xmlns:p="http://schemas.microsoft.com/office/2006/metadata/properties" xmlns:ns2="2f6a910d-138e-42c1-8e8a-320c1b7cf3f7" xmlns:ns3="4998f74e-b60b-46de-92c2-5babd8d71777" xmlns:ns5="0639cd6f-a5d1-4b7d-b751-dd6f919f74f8" targetNamespace="http://schemas.microsoft.com/office/2006/metadata/properties" ma:root="true" ma:fieldsID="5860b6dcf430ec24339352eeadfb4428" ns2:_="" ns3:_="" ns5:_="">
    <xsd:import namespace="2f6a910d-138e-42c1-8e8a-320c1b7cf3f7"/>
    <xsd:import namespace="4998f74e-b60b-46de-92c2-5babd8d71777"/>
    <xsd:import namespace="0639cd6f-a5d1-4b7d-b751-dd6f919f74f8"/>
    <xsd:element name="properties">
      <xsd:complexType>
        <xsd:sequence>
          <xsd:element name="documentManagement">
            <xsd:complexType>
              <xsd:all>
                <xsd:element ref="ns2:TNOC_ClusterName" minOccurs="0"/>
                <xsd:element ref="ns2:TNOC_ClusterId" minOccurs="0"/>
                <xsd:element ref="ns3:h15fbb78f4cb41d290e72f301ea2865f" minOccurs="0"/>
                <xsd:element ref="ns3:TaxCatchAll" minOccurs="0"/>
                <xsd:element ref="ns3:TaxCatchAllLabel" minOccurs="0"/>
                <xsd:element ref="ns3:_dlc_DocIdPersistId" minOccurs="0"/>
                <xsd:element ref="ns3:n2a7a23bcc2241cb9261f9a914c7c1bb" minOccurs="0"/>
                <xsd:element ref="ns3:lca20d149a844688b6abf34073d5c21d" minOccurs="0"/>
                <xsd:element ref="ns3:_dlc_DocIdUrl" minOccurs="0"/>
                <xsd:element ref="ns3:bac4ab11065f4f6c809c820c57e320e5" minOccurs="0"/>
                <xsd:element ref="ns3:_dlc_DocId" minOccurs="0"/>
                <xsd:element ref="ns5:MediaServiceMetadata" minOccurs="0"/>
                <xsd:element ref="ns5:MediaServiceFastMetadata" minOccurs="0"/>
                <xsd:element ref="ns5:MediaServiceSearchProperties" minOccurs="0"/>
                <xsd:element ref="ns5:MediaServiceObjectDetectorVersions" minOccurs="0"/>
                <xsd:element ref="ns5:lcf76f155ced4ddcb4097134ff3c332f" minOccurs="0"/>
                <xsd:element ref="ns5:MediaServiceDateTaken" minOccurs="0"/>
                <xsd:element ref="ns5:MediaServiceOCR" minOccurs="0"/>
                <xsd:element ref="ns5:MediaServiceGenerationTime" minOccurs="0"/>
                <xsd:element ref="ns5:MediaServiceEventHashCode" minOccurs="0"/>
                <xsd:element ref="ns5:MediaServiceBillingMetadata"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a910d-138e-42c1-8e8a-320c1b7cf3f7" elementFormDefault="qualified">
    <xsd:import namespace="http://schemas.microsoft.com/office/2006/documentManagement/types"/>
    <xsd:import namespace="http://schemas.microsoft.com/office/infopath/2007/PartnerControls"/>
    <xsd:element name="TNOC_ClusterName" ma:index="6" nillable="true" ma:displayName="Cluster name" ma:internalName="TNOC_ClusterName">
      <xsd:simpleType>
        <xsd:restriction base="dms:Text">
          <xsd:maxLength value="255"/>
        </xsd:restriction>
      </xsd:simpleType>
    </xsd:element>
    <xsd:element name="TNOC_ClusterId" ma:index="7" nillable="true" ma:displayName="Cluster ID" ma:internalName="TNOC_Cluster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8f74e-b60b-46de-92c2-5babd8d71777" elementFormDefault="qualified">
    <xsd:import namespace="http://schemas.microsoft.com/office/2006/documentManagement/types"/>
    <xsd:import namespace="http://schemas.microsoft.com/office/infopath/2007/PartnerControls"/>
    <xsd:element name="h15fbb78f4cb41d290e72f301ea2865f" ma:index="13" nillable="true" ma:taxonomy="true" ma:internalName="h15fbb78f4cb41d290e72f301ea2865f" ma:taxonomyFieldName="TNOC_ClusterType" ma:displayName="Cluster type" ma:fieldId="{115fbb78-f4cb-41d2-90e7-2f301ea2865f}" ma:sspId="7378aa68-586f-4892-bb77-0985b40f41a6" ma:termSetId="e7feef8e-5ede-44cd-b7d5-7ed7dacef0b4"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c6336e90-7271-418f-84c6-872ed765a07b}" ma:internalName="TaxCatchAll" ma:showField="CatchAllData" ma:web="4998f74e-b60b-46de-92c2-5babd8d71777">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c6336e90-7271-418f-84c6-872ed765a07b}" ma:internalName="TaxCatchAllLabel" ma:readOnly="true" ma:showField="CatchAllDataLabel" ma:web="4998f74e-b60b-46de-92c2-5babd8d71777">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n2a7a23bcc2241cb9261f9a914c7c1bb" ma:index="17" nillable="true" ma:taxonomy="true" ma:internalName="n2a7a23bcc2241cb9261f9a914c7c1bb" ma:taxonomyFieldName="TNOC_DocumentClassification" ma:displayName="Document classification" ma:fieldId="{72a7a23b-cc22-41cb-9261-f9a914c7c1bb}" ma:sspId="7378aa68-586f-4892-bb77-0985b40f41a6" ma:termSetId="ff8f31fd-7572-41dc-9fe4-bd4c6d280f39" ma:anchorId="00000000-0000-0000-0000-000000000000" ma:open="false" ma:isKeyword="false">
      <xsd:complexType>
        <xsd:sequence>
          <xsd:element ref="pc:Terms" minOccurs="0" maxOccurs="1"/>
        </xsd:sequence>
      </xsd:complexType>
    </xsd:element>
    <xsd:element name="lca20d149a844688b6abf34073d5c21d" ma:index="19" nillable="true" ma:taxonomy="true" ma:internalName="lca20d149a844688b6abf34073d5c21d" ma:taxonomyFieldName="TNOC_DocumentType" ma:displayName="Document type" ma:fieldId="{5ca20d14-9a84-4688-b6ab-f34073d5c21d}" ma:sspId="7378aa68-586f-4892-bb77-0985b40f41a6" ma:termSetId="e8a13a9e-c4f3-4184-b8d9-8210abad4948" ma:anchorId="00000000-0000-0000-0000-000000000000" ma:open="false" ma:isKeyword="false">
      <xsd:complexType>
        <xsd:sequence>
          <xsd:element ref="pc:Terms" minOccurs="0" maxOccurs="1"/>
        </xsd:sequence>
      </xsd:complex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ac4ab11065f4f6c809c820c57e320e5" ma:index="22" nillable="true" ma:taxonomy="true" ma:internalName="bac4ab11065f4f6c809c820c57e320e5" ma:taxonomyFieldName="TNOC_DocumentCategory" ma:displayName="Document category" ma:fieldId="{bac4ab11-065f-4f6c-809c-820c57e320e5}" ma:sspId="7378aa68-586f-4892-bb77-0985b40f41a6" ma:termSetId="94d42b6a-4155-4fa6-95e9-087bc306ceb3"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dexed="true"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39cd6f-a5d1-4b7d-b751-dd6f919f74f8"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7378aa68-586f-4892-bb77-0985b40f41a6" ma:termSetId="09814cd3-568e-fe90-9814-8d621ff8fb84" ma:anchorId="fba54fb3-c3e1-fe81-a776-ca4b69148c4d" ma:open="true" ma:isKeyword="false">
      <xsd:complexType>
        <xsd:sequence>
          <xsd:element ref="pc:Terms" minOccurs="0" maxOccurs="1"/>
        </xsd:sequence>
      </xsd:complexType>
    </xsd:element>
    <xsd:element name="MediaServiceDateTaken" ma:index="30" nillable="true" ma:displayName="MediaServiceDateTaken" ma:hidden="true" ma:indexed="true" ma:internalName="MediaServiceDateTaken"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NOC_ClusterName xmlns="2f6a910d-138e-42c1-8e8a-320c1b7cf3f7">TARVAC8 instandhouding_2025</TNOC_ClusterName>
    <TNOC_ClusterId xmlns="2f6a910d-138e-42c1-8e8a-320c1b7cf3f7">P060.63472</TNOC_ClusterId>
    <h15fbb78f4cb41d290e72f301ea2865f xmlns="4998f74e-b60b-46de-92c2-5babd8d71777">
      <Terms xmlns="http://schemas.microsoft.com/office/infopath/2007/PartnerControls">
        <TermInfo xmlns="http://schemas.microsoft.com/office/infopath/2007/PartnerControls">
          <TermName xmlns="http://schemas.microsoft.com/office/infopath/2007/PartnerControls">Project</TermName>
          <TermId xmlns="http://schemas.microsoft.com/office/infopath/2007/PartnerControls">fa11c4c9-105f-402c-bb40-9a56b4989397</TermId>
        </TermInfo>
      </Terms>
    </h15fbb78f4cb41d290e72f301ea2865f>
    <lca20d149a844688b6abf34073d5c21d xmlns="4998f74e-b60b-46de-92c2-5babd8d71777">
      <Terms xmlns="http://schemas.microsoft.com/office/infopath/2007/PartnerControls"/>
    </lca20d149a844688b6abf34073d5c21d>
    <n2a7a23bcc2241cb9261f9a914c7c1bb xmlns="4998f74e-b60b-46de-92c2-5babd8d71777">
      <Terms xmlns="http://schemas.microsoft.com/office/infopath/2007/PartnerControls">
        <TermInfo xmlns="http://schemas.microsoft.com/office/infopath/2007/PartnerControls">
          <TermName xmlns="http://schemas.microsoft.com/office/infopath/2007/PartnerControls">TNO Internal</TermName>
          <TermId xmlns="http://schemas.microsoft.com/office/infopath/2007/PartnerControls">1a23c89f-ef54-4907-86fd-8242403ff722</TermId>
        </TermInfo>
      </Terms>
    </n2a7a23bcc2241cb9261f9a914c7c1bb>
    <TaxCatchAll xmlns="4998f74e-b60b-46de-92c2-5babd8d71777">
      <Value>5</Value>
      <Value>1</Value>
    </TaxCatchAll>
    <bac4ab11065f4f6c809c820c57e320e5 xmlns="4998f74e-b60b-46de-92c2-5babd8d71777">
      <Terms xmlns="http://schemas.microsoft.com/office/infopath/2007/PartnerControls"/>
    </bac4ab11065f4f6c809c820c57e320e5>
    <lcf76f155ced4ddcb4097134ff3c332f xmlns="0639cd6f-a5d1-4b7d-b751-dd6f919f74f8">
      <Terms xmlns="http://schemas.microsoft.com/office/infopath/2007/PartnerControls"/>
    </lcf76f155ced4ddcb4097134ff3c332f>
    <_dlc_DocId xmlns="4998f74e-b60b-46de-92c2-5babd8d71777">ZWMWCSNHQKKN-1799859230-864</_dlc_DocId>
    <_dlc_DocIdUrl xmlns="4998f74e-b60b-46de-92c2-5babd8d71777">
      <Url>https://365tno.sharepoint.com/teams/P060.63472/_layouts/15/DocIdRedir.aspx?ID=ZWMWCSNHQKKN-1799859230-864</Url>
      <Description>ZWMWCSNHQKKN-1799859230-864</Description>
    </_dlc_DocIdUrl>
  </documentManagement>
</p:properties>
</file>

<file path=customXml/itemProps1.xml><?xml version="1.0" encoding="utf-8"?>
<ds:datastoreItem xmlns:ds="http://schemas.openxmlformats.org/officeDocument/2006/customXml" ds:itemID="{6508400F-2C0E-40E1-9BF8-2545F4F2C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6a910d-138e-42c1-8e8a-320c1b7cf3f7"/>
    <ds:schemaRef ds:uri="4998f74e-b60b-46de-92c2-5babd8d71777"/>
    <ds:schemaRef ds:uri="0639cd6f-a5d1-4b7d-b751-dd6f919f74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F91FDC-5DD4-4134-9A38-AFF2AC14E38D}">
  <ds:schemaRefs>
    <ds:schemaRef ds:uri="http://schemas.microsoft.com/sharepoint/events"/>
  </ds:schemaRefs>
</ds:datastoreItem>
</file>

<file path=customXml/itemProps3.xml><?xml version="1.0" encoding="utf-8"?>
<ds:datastoreItem xmlns:ds="http://schemas.openxmlformats.org/officeDocument/2006/customXml" ds:itemID="{6ECC1E90-0AB9-4E8F-A6F7-FC85FC41E5BB}">
  <ds:schemaRefs>
    <ds:schemaRef ds:uri="http://schemas.microsoft.com/sharepoint/v3/contenttype/forms"/>
  </ds:schemaRefs>
</ds:datastoreItem>
</file>

<file path=customXml/itemProps4.xml><?xml version="1.0" encoding="utf-8"?>
<ds:datastoreItem xmlns:ds="http://schemas.openxmlformats.org/officeDocument/2006/customXml" ds:itemID="{55821C58-55DB-4388-B713-3D936DAD7BF9}">
  <ds:schemaRefs>
    <ds:schemaRef ds:uri="http://schemas.microsoft.com/office/2006/metadata/properties"/>
    <ds:schemaRef ds:uri="http://schemas.microsoft.com/office/infopath/2007/PartnerControls"/>
    <ds:schemaRef ds:uri="2f6a910d-138e-42c1-8e8a-320c1b7cf3f7"/>
    <ds:schemaRef ds:uri="4998f74e-b60b-46de-92c2-5babd8d71777"/>
    <ds:schemaRef ds:uri="0639cd6f-a5d1-4b7d-b751-dd6f919f74f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TNO</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R.R. (Remco)</dc:creator>
  <cp:keywords/>
  <dc:description/>
  <cp:lastModifiedBy>Leen, R.R. (Remco)</cp:lastModifiedBy>
  <cp:revision>3</cp:revision>
  <dcterms:created xsi:type="dcterms:W3CDTF">2025-06-23T09:13:00Z</dcterms:created>
  <dcterms:modified xsi:type="dcterms:W3CDTF">2025-06-23T09:13:00Z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0x010100A35317DCC28344A7B82488658A034A5C0100ACD98A9EC8B91D498AE7B556A0CECAD2</vt:lpwstr>
  </property>
  <property fmtid="{D5CDD505-2E9C-101B-9397-08002B2CF9AE}" pid="3" name="_dlc_DocIdItemGuid">
    <vt:lpwstr>f9d1fba4-9d15-4487-840a-5f7ae8697b3a</vt:lpwstr>
  </property>
  <property fmtid="{D5CDD505-2E9C-101B-9397-08002B2CF9AE}" pid="4" name="MediaServiceImageTags">
    <vt:lpwstr/>
  </property>
  <property fmtid="{D5CDD505-2E9C-101B-9397-08002B2CF9AE}" pid="5" name="TNOC_DocumentType">
    <vt:lpwstr/>
  </property>
  <property fmtid="{D5CDD505-2E9C-101B-9397-08002B2CF9AE}" pid="6" name="TNOC_ClusterType">
    <vt:lpwstr>1;#Project|fa11c4c9-105f-402c-bb40-9a56b4989397</vt:lpwstr>
  </property>
  <property fmtid="{D5CDD505-2E9C-101B-9397-08002B2CF9AE}" pid="7" name="TNOC_DocumentCategory">
    <vt:lpwstr/>
  </property>
  <property fmtid="{D5CDD505-2E9C-101B-9397-08002B2CF9AE}" pid="8" name="TNOC_DocumentClassification">
    <vt:lpwstr>5;#TNO Internal|1a23c89f-ef54-4907-86fd-8242403ff722</vt:lpwstr>
  </property>
</Properties>
</file>