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ОКАЗАНИЯ УСЛУГ №123</w:t>
      </w:r>
    </w:p>
    <w:p>
      <w:r>
        <w:t>г. Москва, 01.01.2025</w:t>
      </w:r>
    </w:p>
    <w:p>
      <w:r>
        <w:t>ООО "Ромашка" (ИНН: 7707083893) в лице генерального директора Иванова Ивана Ивановича, именуемое "Исполнитель", и ИП Петров Пётр Петрович (ИНН: 772012345678), именуемый "Заказчик", заключили настоящий договор.</w:t>
      </w:r>
    </w:p>
    <w:p>
      <w:r>
        <w:t>1. ПРЕДМЕТ ДОГОВОРА</w:t>
      </w:r>
    </w:p>
    <w:p>
      <w:r>
        <w:t>1.1. Исполнитель обязуется оказать консалтинговые услуги.</w:t>
      </w:r>
    </w:p>
    <w:p>
      <w:r>
        <w:t>5.3. Исполнитель вправе в одностороннем порядке изменять стоимость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