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187" w:rsidRPr="003B2AAE" w:rsidRDefault="00765187" w:rsidP="00765187">
      <w:pPr>
        <w:jc w:val="both"/>
        <w:rPr>
          <w:rFonts w:ascii="Times New Roman" w:hAnsi="Times New Roman" w:cs="Times New Roman"/>
          <w:b/>
          <w:color w:val="FF0000"/>
          <w:lang w:val="en-CA"/>
        </w:rPr>
      </w:pPr>
      <w:r w:rsidRPr="003B2AAE">
        <w:rPr>
          <w:rFonts w:ascii="Times New Roman" w:hAnsi="Times New Roman" w:cs="Times New Roman"/>
          <w:b/>
          <w:color w:val="FF0000"/>
          <w:lang w:val="en-CA"/>
        </w:rPr>
        <w:t>Example#</w:t>
      </w:r>
      <w:proofErr w:type="gramStart"/>
      <w:r w:rsidRPr="003B2AAE">
        <w:rPr>
          <w:rFonts w:ascii="Times New Roman" w:hAnsi="Times New Roman" w:cs="Times New Roman"/>
          <w:b/>
          <w:color w:val="FF0000"/>
          <w:lang w:val="en-CA"/>
        </w:rPr>
        <w:t>2 :</w:t>
      </w:r>
      <w:proofErr w:type="gramEnd"/>
      <w:r w:rsidRPr="003B2AAE">
        <w:rPr>
          <w:rFonts w:ascii="Times New Roman" w:hAnsi="Times New Roman" w:cs="Times New Roman"/>
          <w:b/>
          <w:color w:val="FF0000"/>
          <w:lang w:val="en-CA"/>
        </w:rPr>
        <w:t xml:space="preserve"> Abdomen &amp; Pelvis </w:t>
      </w:r>
      <w:proofErr w:type="spellStart"/>
      <w:r w:rsidRPr="003B2AAE">
        <w:rPr>
          <w:rFonts w:ascii="Times New Roman" w:hAnsi="Times New Roman" w:cs="Times New Roman"/>
          <w:b/>
          <w:color w:val="FF0000"/>
          <w:lang w:val="en-CA"/>
        </w:rPr>
        <w:t>CTscan</w:t>
      </w:r>
      <w:proofErr w:type="spellEnd"/>
    </w:p>
    <w:p w:rsidR="00765187" w:rsidRPr="003B2AAE" w:rsidRDefault="00765187" w:rsidP="00765187">
      <w:pPr>
        <w:jc w:val="both"/>
        <w:rPr>
          <w:rFonts w:ascii="Times New Roman" w:hAnsi="Times New Roman" w:cs="Times New Roman"/>
          <w:b/>
          <w:color w:val="FF0000"/>
          <w:lang w:val="en-CA"/>
        </w:rPr>
      </w:pP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Indication: [x]</w:t>
      </w: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Technique: A CT of the abdomen and pelvis was performed utilizing contiguous axial images following the administration of oral and intravenous contrast.</w:t>
      </w: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Comparison: [x]</w:t>
      </w: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Findings: [x]</w:t>
      </w: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The liver is normal in size without focal hepatic lesions. No intrahepatic ductal dilatation is seen. The hepatic and portal veins are patent. The gallbladder, common bile duct, spleen, pancreas, kidneys and adrenal glands are unremarkable. The bowel is unremarkable. No abdominal or pelvic ascites or lymphadenopathy is identified. The urinary bladder and [uterus/prostate] are unremarkable. [No adnexal masses are seen.]</w:t>
      </w:r>
    </w:p>
    <w:p w:rsidR="00765187" w:rsidRPr="00364FFE" w:rsidRDefault="00765187" w:rsidP="00765187">
      <w:pPr>
        <w:jc w:val="both"/>
        <w:rPr>
          <w:rFonts w:ascii="Times New Roman" w:eastAsia="Times New Roman" w:hAnsi="Times New Roman" w:cs="Times New Roman"/>
          <w:color w:val="222222"/>
          <w:lang w:val="en-CA" w:eastAsia="fr-FR"/>
        </w:rPr>
      </w:pPr>
      <w:r w:rsidRPr="00364FFE">
        <w:rPr>
          <w:rFonts w:ascii="Times New Roman" w:eastAsia="Times New Roman" w:hAnsi="Times New Roman" w:cs="Times New Roman"/>
          <w:color w:val="222222"/>
          <w:lang w:val="en-CA" w:eastAsia="fr-FR"/>
        </w:rPr>
        <w:t>Impression: [x]</w:t>
      </w:r>
    </w:p>
    <w:p w:rsidR="00950D40" w:rsidRDefault="00765187">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87"/>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65187"/>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4F45F67F-6BC0-C543-B3E3-283E308E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5187"/>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lang w:val="en-GB"/>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val="en-GB"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lang w:val="en-GB"/>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val="en-GB"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val="en-GB"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val="en-GB"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val="en-GB"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lang w:val="en-GB"/>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572</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2018-08-05T18:18:00Z</dcterms:created>
  <dcterms:modified xsi:type="dcterms:W3CDTF">2018-08-05T18:19:00Z</dcterms:modified>
</cp:coreProperties>
</file>