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09D" w:rsidRPr="007704E7" w:rsidRDefault="0062009D" w:rsidP="0062009D">
      <w:pPr>
        <w:rPr>
          <w:b/>
          <w:color w:val="FF0000"/>
          <w:u w:val="single"/>
          <w:lang w:val="en-CA"/>
        </w:rPr>
      </w:pPr>
      <w:r>
        <w:rPr>
          <w:b/>
          <w:color w:val="FF0000"/>
          <w:u w:val="single"/>
          <w:lang w:val="en-CA"/>
        </w:rPr>
        <w:t xml:space="preserve">Note </w:t>
      </w:r>
      <w:proofErr w:type="gramStart"/>
      <w:r>
        <w:rPr>
          <w:b/>
          <w:color w:val="FF0000"/>
          <w:u w:val="single"/>
          <w:lang w:val="en-CA"/>
        </w:rPr>
        <w:t xml:space="preserve">Clinique </w:t>
      </w:r>
      <w:r w:rsidRPr="007704E7">
        <w:rPr>
          <w:b/>
          <w:color w:val="FF0000"/>
          <w:u w:val="single"/>
          <w:lang w:val="en-CA"/>
        </w:rPr>
        <w:t xml:space="preserve"> /</w:t>
      </w:r>
      <w:proofErr w:type="gramEnd"/>
      <w:r w:rsidRPr="007704E7">
        <w:rPr>
          <w:b/>
          <w:color w:val="FF0000"/>
          <w:u w:val="single"/>
          <w:lang w:val="en-CA"/>
        </w:rPr>
        <w:t xml:space="preserve"> Gastroenterology (GI)</w:t>
      </w:r>
      <w:r>
        <w:rPr>
          <w:b/>
          <w:color w:val="FF0000"/>
          <w:u w:val="single"/>
          <w:lang w:val="en-CA"/>
        </w:rPr>
        <w:t>/follow-up after operation</w:t>
      </w:r>
    </w:p>
    <w:p w:rsidR="0062009D" w:rsidRDefault="0062009D" w:rsidP="0062009D">
      <w:pPr>
        <w:rPr>
          <w:rFonts w:eastAsia="Times New Roman"/>
          <w:b/>
          <w:bCs/>
          <w:color w:val="000000" w:themeColor="text1"/>
          <w:lang w:val="en-CA"/>
        </w:rPr>
      </w:pPr>
    </w:p>
    <w:p w:rsidR="0062009D" w:rsidRPr="008C64C2" w:rsidRDefault="0062009D" w:rsidP="0062009D">
      <w:pPr>
        <w:rPr>
          <w:rFonts w:eastAsia="Times New Roman"/>
          <w:color w:val="000000" w:themeColor="text1"/>
          <w:lang w:val="en-CA"/>
        </w:rPr>
      </w:pPr>
      <w:r w:rsidRPr="008C64C2">
        <w:rPr>
          <w:rFonts w:eastAsia="Times New Roman"/>
          <w:b/>
          <w:bCs/>
          <w:color w:val="000000" w:themeColor="text1"/>
          <w:lang w:val="en-CA"/>
        </w:rPr>
        <w:t>Description:</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 xml:space="preserve">Laparoscopic hand-assisted left adrenalectomy and umbilical hernia repair. Patient with a 5.5-cm diameter </w:t>
      </w:r>
      <w:r w:rsidRPr="008C64C2">
        <w:rPr>
          <w:rFonts w:eastAsia="Times New Roman"/>
          <w:color w:val="000000" w:themeColor="text1"/>
          <w:shd w:val="clear" w:color="auto" w:fill="FFFFFF"/>
          <w:lang w:val="en-CA"/>
        </w:rPr>
        <w:t>non-functioning</w:t>
      </w:r>
      <w:r w:rsidRPr="008C64C2">
        <w:rPr>
          <w:rFonts w:eastAsia="Times New Roman"/>
          <w:color w:val="000000" w:themeColor="text1"/>
          <w:shd w:val="clear" w:color="auto" w:fill="FFFFFF"/>
          <w:lang w:val="en-CA"/>
        </w:rPr>
        <w:t xml:space="preserve"> mass in his right adrenal.</w:t>
      </w:r>
    </w:p>
    <w:p w:rsidR="0062009D" w:rsidRPr="008C64C2" w:rsidRDefault="00D519AC" w:rsidP="0062009D">
      <w:pPr>
        <w:rPr>
          <w:rFonts w:eastAsia="Times New Roman"/>
          <w:color w:val="000000" w:themeColor="text1"/>
          <w:lang w:val="en-CA"/>
        </w:rPr>
      </w:pPr>
      <w:r>
        <w:rPr>
          <w:rFonts w:eastAsia="Times New Roman"/>
          <w:noProof/>
          <w:color w:val="000000" w:themeColor="text1"/>
          <w:lang w:val="en-CA"/>
        </w:rPr>
        <w:pict w14:anchorId="00165C38">
          <v:rect id="_x0000_i1025" alt="" style="width:7in;height:.05pt;mso-wrap-style:square;mso-width-percent:0;mso-height-percent:0;mso-width-percent:0;mso-height-percent:0;v-text-anchor:top" o:hrstd="t" o:hrnoshade="t" o:hr="t" fillcolor="#06498d" stroked="f"/>
        </w:pict>
      </w:r>
    </w:p>
    <w:p w:rsidR="0062009D" w:rsidRPr="008C64C2" w:rsidRDefault="0062009D" w:rsidP="0062009D">
      <w:pPr>
        <w:rPr>
          <w:rFonts w:eastAsia="Times New Roman"/>
          <w:color w:val="000000" w:themeColor="text1"/>
          <w:lang w:val="en-CA"/>
        </w:rPr>
      </w:pPr>
      <w:r w:rsidRPr="008C64C2">
        <w:rPr>
          <w:rFonts w:eastAsia="Times New Roman"/>
          <w:b/>
          <w:bCs/>
          <w:color w:val="000000" w:themeColor="text1"/>
          <w:lang w:val="en-CA"/>
        </w:rPr>
        <w:t>PREOPERATIVE DIAGNOSES</w:t>
      </w:r>
      <w:r w:rsidRPr="008C64C2">
        <w:rPr>
          <w:rFonts w:eastAsia="Times New Roman"/>
          <w:color w:val="000000" w:themeColor="text1"/>
          <w:lang w:val="en-CA"/>
        </w:rPr>
        <w:br/>
      </w:r>
      <w:r w:rsidRPr="008C64C2">
        <w:rPr>
          <w:rFonts w:eastAsia="Times New Roman"/>
          <w:color w:val="000000" w:themeColor="text1"/>
          <w:shd w:val="clear" w:color="auto" w:fill="FFFFFF"/>
          <w:lang w:val="en-CA"/>
        </w:rPr>
        <w:t>1. Adrenal mass, right sided.</w:t>
      </w:r>
      <w:r w:rsidRPr="008C64C2">
        <w:rPr>
          <w:rFonts w:eastAsia="Times New Roman"/>
          <w:color w:val="000000" w:themeColor="text1"/>
          <w:lang w:val="en-CA"/>
        </w:rPr>
        <w:br/>
      </w:r>
      <w:r w:rsidRPr="008C64C2">
        <w:rPr>
          <w:rFonts w:eastAsia="Times New Roman"/>
          <w:color w:val="000000" w:themeColor="text1"/>
          <w:shd w:val="clear" w:color="auto" w:fill="FFFFFF"/>
          <w:lang w:val="en-CA"/>
        </w:rPr>
        <w:t>2. Umbilical hernia.</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POSTOPERATIVE DIAGNOSES</w:t>
      </w:r>
      <w:r w:rsidRPr="008C64C2">
        <w:rPr>
          <w:rFonts w:eastAsia="Times New Roman"/>
          <w:color w:val="000000" w:themeColor="text1"/>
          <w:lang w:val="en-CA"/>
        </w:rPr>
        <w:br/>
      </w:r>
      <w:r w:rsidRPr="008C64C2">
        <w:rPr>
          <w:rFonts w:eastAsia="Times New Roman"/>
          <w:color w:val="000000" w:themeColor="text1"/>
          <w:shd w:val="clear" w:color="auto" w:fill="FFFFFF"/>
          <w:lang w:val="en-CA"/>
        </w:rPr>
        <w:t>1. Adrenal mass, right sided.</w:t>
      </w:r>
      <w:r w:rsidRPr="008C64C2">
        <w:rPr>
          <w:rFonts w:eastAsia="Times New Roman"/>
          <w:color w:val="000000" w:themeColor="text1"/>
          <w:lang w:val="en-CA"/>
        </w:rPr>
        <w:br/>
      </w:r>
      <w:r w:rsidRPr="008C64C2">
        <w:rPr>
          <w:rFonts w:eastAsia="Times New Roman"/>
          <w:color w:val="000000" w:themeColor="text1"/>
          <w:shd w:val="clear" w:color="auto" w:fill="FFFFFF"/>
          <w:lang w:val="en-CA"/>
        </w:rPr>
        <w:t>2. Umbilical hernia.</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OPERATION PERFORMED:</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Laparoscopic hand-assisted left adrenalectomy and umbilical hernia repair.</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ANESTHESIA:</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General.</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CLINICAL NOTE:</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 xml:space="preserve">This is a 52-year-old inmate with a 5.5 cm diameter </w:t>
      </w:r>
      <w:r w:rsidRPr="008C64C2">
        <w:rPr>
          <w:rFonts w:eastAsia="Times New Roman"/>
          <w:color w:val="000000" w:themeColor="text1"/>
          <w:shd w:val="clear" w:color="auto" w:fill="FFFFFF"/>
          <w:lang w:val="en-CA"/>
        </w:rPr>
        <w:t>non-functioning</w:t>
      </w:r>
      <w:r w:rsidRPr="008C64C2">
        <w:rPr>
          <w:rFonts w:eastAsia="Times New Roman"/>
          <w:color w:val="000000" w:themeColor="text1"/>
          <w:shd w:val="clear" w:color="auto" w:fill="FFFFFF"/>
          <w:lang w:val="en-CA"/>
        </w:rPr>
        <w:t xml:space="preserve"> mass in his right adrenal. Procedure was explained including risks of infection, bleeding, possibility of transfusion, possibility of further treatments being required. Alternative of fully laparoscopic are open surgery or watching the lesion.</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DESCRIPTION OF OPERATION:</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 xml:space="preserve">In the right flank-up position, table was flexed. He had a Foley catheter in place. Incision was made from just above the umbilicus, about 5.5 cm in diameter. The umbilical hernia was taken down. An 11 mm trocar was placed in the midline, superior to the </w:t>
      </w:r>
      <w:proofErr w:type="spellStart"/>
      <w:r w:rsidRPr="008C64C2">
        <w:rPr>
          <w:rFonts w:eastAsia="Times New Roman"/>
          <w:color w:val="000000" w:themeColor="text1"/>
          <w:shd w:val="clear" w:color="auto" w:fill="FFFFFF"/>
          <w:lang w:val="en-CA"/>
        </w:rPr>
        <w:t>GelPort</w:t>
      </w:r>
      <w:proofErr w:type="spellEnd"/>
      <w:r w:rsidRPr="008C64C2">
        <w:rPr>
          <w:rFonts w:eastAsia="Times New Roman"/>
          <w:color w:val="000000" w:themeColor="text1"/>
          <w:shd w:val="clear" w:color="auto" w:fill="FFFFFF"/>
          <w:lang w:val="en-CA"/>
        </w:rPr>
        <w:t xml:space="preserve"> and a 5 mm trocar placed in the </w:t>
      </w:r>
      <w:proofErr w:type="spellStart"/>
      <w:r w:rsidRPr="008C64C2">
        <w:rPr>
          <w:rFonts w:eastAsia="Times New Roman"/>
          <w:color w:val="000000" w:themeColor="text1"/>
          <w:shd w:val="clear" w:color="auto" w:fill="FFFFFF"/>
          <w:lang w:val="en-CA"/>
        </w:rPr>
        <w:t>midaxillary</w:t>
      </w:r>
      <w:proofErr w:type="spellEnd"/>
      <w:r w:rsidRPr="008C64C2">
        <w:rPr>
          <w:rFonts w:eastAsia="Times New Roman"/>
          <w:color w:val="000000" w:themeColor="text1"/>
          <w:shd w:val="clear" w:color="auto" w:fill="FFFFFF"/>
          <w:lang w:val="en-CA"/>
        </w:rPr>
        <w:t xml:space="preserve"> line below the costal margin. A liver retractor was placed to this.</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color w:val="000000" w:themeColor="text1"/>
          <w:shd w:val="clear" w:color="auto" w:fill="FFFFFF"/>
          <w:lang w:val="en-CA"/>
        </w:rPr>
        <w:t xml:space="preserve">The colon was reflected medially by incising the white line of </w:t>
      </w:r>
      <w:proofErr w:type="spellStart"/>
      <w:r w:rsidRPr="008C64C2">
        <w:rPr>
          <w:rFonts w:eastAsia="Times New Roman"/>
          <w:color w:val="000000" w:themeColor="text1"/>
          <w:shd w:val="clear" w:color="auto" w:fill="FFFFFF"/>
          <w:lang w:val="en-CA"/>
        </w:rPr>
        <w:t>Toldt</w:t>
      </w:r>
      <w:proofErr w:type="spellEnd"/>
      <w:r w:rsidRPr="008C64C2">
        <w:rPr>
          <w:rFonts w:eastAsia="Times New Roman"/>
          <w:color w:val="000000" w:themeColor="text1"/>
          <w:shd w:val="clear" w:color="auto" w:fill="FFFFFF"/>
          <w:lang w:val="en-CA"/>
        </w:rPr>
        <w:t xml:space="preserve">. The liver attachments to the adrenal kidney were divided and the liver was reflected superiorly. The vena cava was identified. The main renal vein was identified. Coming superior to the main renal vein, staying right on the vena cava, all small vessels were clipped and then divided. Coming along the superior pole of the kidney, the tumor was dissected free from top of the kidney with clips and </w:t>
      </w:r>
      <w:proofErr w:type="spellStart"/>
      <w:r w:rsidRPr="008C64C2">
        <w:rPr>
          <w:rFonts w:eastAsia="Times New Roman"/>
          <w:color w:val="000000" w:themeColor="text1"/>
          <w:shd w:val="clear" w:color="auto" w:fill="FFFFFF"/>
          <w:lang w:val="en-CA"/>
        </w:rPr>
        <w:t>Bovie</w:t>
      </w:r>
      <w:proofErr w:type="spellEnd"/>
      <w:r w:rsidRPr="008C64C2">
        <w:rPr>
          <w:rFonts w:eastAsia="Times New Roman"/>
          <w:color w:val="000000" w:themeColor="text1"/>
          <w:shd w:val="clear" w:color="auto" w:fill="FFFFFF"/>
          <w:lang w:val="en-CA"/>
        </w:rPr>
        <w:t>. The harmonic scalpel was utilized superiorly and laterally. Posterior attachments were divided between clips and once the whole adrenal was mobilized, the adrenal vein and one large adrenal artery were noted, doubly clipped, and divided. Specimen was placed in a collection bag, removed intact.</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color w:val="000000" w:themeColor="text1"/>
          <w:shd w:val="clear" w:color="auto" w:fill="FFFFFF"/>
          <w:lang w:val="en-CA"/>
        </w:rPr>
        <w:t>Hemostasis was excellent.</w:t>
      </w:r>
      <w:r w:rsidRPr="008C64C2">
        <w:rPr>
          <w:rFonts w:eastAsia="Times New Roman"/>
          <w:color w:val="000000" w:themeColor="text1"/>
          <w:lang w:val="en-CA"/>
        </w:rPr>
        <w:br/>
      </w:r>
      <w:r w:rsidRPr="008C64C2">
        <w:rPr>
          <w:rFonts w:eastAsia="Times New Roman"/>
          <w:color w:val="000000" w:themeColor="text1"/>
          <w:shd w:val="clear" w:color="auto" w:fill="FFFFFF"/>
          <w:lang w:val="en-CA"/>
        </w:rPr>
        <w:t xml:space="preserve">The umbilical hernia had been completely taken down. The edges were freshened up. </w:t>
      </w:r>
      <w:proofErr w:type="spellStart"/>
      <w:r w:rsidRPr="008C64C2">
        <w:rPr>
          <w:rFonts w:eastAsia="Times New Roman"/>
          <w:color w:val="000000" w:themeColor="text1"/>
          <w:shd w:val="clear" w:color="auto" w:fill="FFFFFF"/>
          <w:lang w:val="en-CA"/>
        </w:rPr>
        <w:t>Vicryl</w:t>
      </w:r>
      <w:proofErr w:type="spellEnd"/>
      <w:r w:rsidRPr="008C64C2">
        <w:rPr>
          <w:rFonts w:eastAsia="Times New Roman"/>
          <w:color w:val="000000" w:themeColor="text1"/>
          <w:shd w:val="clear" w:color="auto" w:fill="FFFFFF"/>
          <w:lang w:val="en-CA"/>
        </w:rPr>
        <w:t xml:space="preserve"> #1 was utilized to close the incision and 2-0 </w:t>
      </w:r>
      <w:proofErr w:type="spellStart"/>
      <w:r w:rsidRPr="008C64C2">
        <w:rPr>
          <w:rFonts w:eastAsia="Times New Roman"/>
          <w:color w:val="000000" w:themeColor="text1"/>
          <w:shd w:val="clear" w:color="auto" w:fill="FFFFFF"/>
          <w:lang w:val="en-CA"/>
        </w:rPr>
        <w:t>Vicryl</w:t>
      </w:r>
      <w:proofErr w:type="spellEnd"/>
      <w:r w:rsidRPr="008C64C2">
        <w:rPr>
          <w:rFonts w:eastAsia="Times New Roman"/>
          <w:color w:val="000000" w:themeColor="text1"/>
          <w:shd w:val="clear" w:color="auto" w:fill="FFFFFF"/>
          <w:lang w:val="en-CA"/>
        </w:rPr>
        <w:t xml:space="preserve"> was used to close the fascia of the trocar.</w:t>
      </w:r>
      <w:r w:rsidRPr="008C64C2">
        <w:rPr>
          <w:rFonts w:eastAsia="Times New Roman"/>
          <w:color w:val="000000" w:themeColor="text1"/>
          <w:lang w:val="en-CA"/>
        </w:rPr>
        <w:br/>
      </w:r>
      <w:bookmarkStart w:id="0" w:name="_GoBack"/>
      <w:bookmarkEnd w:id="0"/>
      <w:r w:rsidRPr="008C64C2">
        <w:rPr>
          <w:rFonts w:eastAsia="Times New Roman"/>
          <w:color w:val="000000" w:themeColor="text1"/>
          <w:shd w:val="clear" w:color="auto" w:fill="FFFFFF"/>
          <w:lang w:val="en-CA"/>
        </w:rPr>
        <w:t>Skin closed with clips.</w:t>
      </w:r>
      <w:r w:rsidRPr="008C64C2">
        <w:rPr>
          <w:rFonts w:eastAsia="Times New Roman"/>
          <w:color w:val="000000" w:themeColor="text1"/>
          <w:lang w:val="en-CA"/>
        </w:rPr>
        <w:br/>
      </w:r>
      <w:r w:rsidRPr="008C64C2">
        <w:rPr>
          <w:rFonts w:eastAsia="Times New Roman"/>
          <w:color w:val="000000" w:themeColor="text1"/>
          <w:shd w:val="clear" w:color="auto" w:fill="FFFFFF"/>
          <w:lang w:val="en-CA"/>
        </w:rPr>
        <w:t xml:space="preserve">He tolerated the procedure well. All sponge and instrument counts were correct. Estimated blood loss less than 100 </w:t>
      </w:r>
      <w:proofErr w:type="spellStart"/>
      <w:r w:rsidRPr="008C64C2">
        <w:rPr>
          <w:rFonts w:eastAsia="Times New Roman"/>
          <w:color w:val="000000" w:themeColor="text1"/>
          <w:shd w:val="clear" w:color="auto" w:fill="FFFFFF"/>
          <w:lang w:val="en-CA"/>
        </w:rPr>
        <w:t>mL.</w:t>
      </w:r>
      <w:proofErr w:type="spellEnd"/>
      <w:r w:rsidRPr="008C64C2">
        <w:rPr>
          <w:rFonts w:eastAsia="Times New Roman"/>
          <w:color w:val="000000" w:themeColor="text1"/>
          <w:lang w:val="en-CA"/>
        </w:rPr>
        <w:br/>
      </w:r>
      <w:r w:rsidRPr="008C64C2">
        <w:rPr>
          <w:rFonts w:eastAsia="Times New Roman"/>
          <w:color w:val="000000" w:themeColor="text1"/>
          <w:shd w:val="clear" w:color="auto" w:fill="FFFFFF"/>
          <w:lang w:val="en-CA"/>
        </w:rPr>
        <w:t>The patient was awakened, extubated, and returned to recovery room in satisfactory condition.</w:t>
      </w:r>
      <w:r w:rsidRPr="008C64C2">
        <w:rPr>
          <w:rStyle w:val="apple-converted-space"/>
          <w:rFonts w:eastAsia="Times New Roman"/>
          <w:color w:val="000000" w:themeColor="text1"/>
          <w:shd w:val="clear" w:color="auto" w:fill="FFFFFF"/>
          <w:lang w:val="en-CA"/>
        </w:rPr>
        <w:t> </w:t>
      </w:r>
    </w:p>
    <w:p w:rsidR="00950D40" w:rsidRDefault="00D519AC" w:rsidP="0062009D"/>
    <w:sectPr w:rsidR="00950D40" w:rsidSect="0062009D">
      <w:footerReference w:type="even"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9AC" w:rsidRDefault="00D519AC" w:rsidP="0062009D">
      <w:r>
        <w:separator/>
      </w:r>
    </w:p>
  </w:endnote>
  <w:endnote w:type="continuationSeparator" w:id="0">
    <w:p w:rsidR="00D519AC" w:rsidRDefault="00D519AC" w:rsidP="0062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896697978"/>
      <w:docPartObj>
        <w:docPartGallery w:val="Page Numbers (Bottom of Page)"/>
        <w:docPartUnique/>
      </w:docPartObj>
    </w:sdtPr>
    <w:sdtContent>
      <w:p w:rsidR="0062009D" w:rsidRDefault="0062009D" w:rsidP="004E07C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2009D" w:rsidRDefault="0062009D" w:rsidP="0062009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288582941"/>
      <w:docPartObj>
        <w:docPartGallery w:val="Page Numbers (Bottom of Page)"/>
        <w:docPartUnique/>
      </w:docPartObj>
    </w:sdtPr>
    <w:sdtContent>
      <w:p w:rsidR="0062009D" w:rsidRDefault="0062009D" w:rsidP="004E07C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62009D" w:rsidRDefault="0062009D" w:rsidP="0062009D">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9AC" w:rsidRDefault="00D519AC" w:rsidP="0062009D">
      <w:r>
        <w:separator/>
      </w:r>
    </w:p>
  </w:footnote>
  <w:footnote w:type="continuationSeparator" w:id="0">
    <w:p w:rsidR="00D519AC" w:rsidRDefault="00D519AC" w:rsidP="00620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9D"/>
    <w:rsid w:val="000E48B3"/>
    <w:rsid w:val="000F1651"/>
    <w:rsid w:val="001C4A01"/>
    <w:rsid w:val="0024146C"/>
    <w:rsid w:val="003A6EA0"/>
    <w:rsid w:val="003D07CD"/>
    <w:rsid w:val="003F1743"/>
    <w:rsid w:val="0047685C"/>
    <w:rsid w:val="0062009D"/>
    <w:rsid w:val="006D1805"/>
    <w:rsid w:val="00740806"/>
    <w:rsid w:val="009A548D"/>
    <w:rsid w:val="00C2036D"/>
    <w:rsid w:val="00D519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BCD"/>
  <w14:defaultImageDpi w14:val="32767"/>
  <w15:chartTrackingRefBased/>
  <w15:docId w15:val="{E2F7EE6D-D71E-4740-BEF4-6C32827D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009D"/>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eastAsia="Times New Roman"/>
      <w:sz w:val="20"/>
      <w:szCs w:val="20"/>
      <w:lang w:val="en-US"/>
    </w:rPr>
  </w:style>
  <w:style w:type="paragraph" w:styleId="Lgende">
    <w:name w:val="caption"/>
    <w:basedOn w:val="Normal"/>
    <w:next w:val="Normal"/>
    <w:uiPriority w:val="35"/>
    <w:semiHidden/>
    <w:unhideWhenUsed/>
    <w:qFormat/>
    <w:rsid w:val="00C2036D"/>
    <w:pPr>
      <w:spacing w:after="200"/>
    </w:pPr>
    <w:rPr>
      <w:rFonts w:asciiTheme="minorHAnsi" w:hAnsiTheme="minorHAnsi" w:cstheme="minorBidi"/>
      <w:i/>
      <w:iCs/>
      <w:color w:val="44546A" w:themeColor="text2"/>
      <w:sz w:val="18"/>
      <w:szCs w:val="18"/>
      <w:lang w:val="fr-CA" w:eastAsia="en-US"/>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eastAsia="Times New Roman"/>
      <w:sz w:val="20"/>
      <w:szCs w:val="20"/>
      <w:lang w:val="fr-CA"/>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eastAsia="Times New Roman"/>
      <w:sz w:val="20"/>
      <w:szCs w:val="20"/>
      <w:lang w:val="en-US"/>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eastAsia="Times New Roman" w:hAnsi="Arial"/>
      <w:b/>
      <w:color w:val="2019A3"/>
      <w:sz w:val="20"/>
      <w:szCs w:val="20"/>
      <w:lang w:val="en-US"/>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eastAsia="Times New Roman" w:hAnsi="Arial"/>
      <w:b/>
      <w:i/>
      <w:color w:val="2019A3"/>
      <w:sz w:val="20"/>
      <w:szCs w:val="20"/>
      <w:lang w:val="en-US"/>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eastAsia="Times New Roman" w:hAnsi="Arial"/>
      <w:i/>
      <w:color w:val="2019A3"/>
      <w:sz w:val="20"/>
      <w:szCs w:val="20"/>
      <w:lang w:val="en-US"/>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ascii="Times New Roman" w:eastAsiaTheme="minorEastAsia" w:hAnsi="Times New Roman" w:cs="Times New Roman"/>
      <w:sz w:val="18"/>
      <w:szCs w:val="18"/>
      <w:lang w:val="fr-FR" w:eastAsia="fr-FR"/>
    </w:rPr>
  </w:style>
  <w:style w:type="paragraph" w:styleId="Notedebasdepage">
    <w:name w:val="footnote text"/>
    <w:basedOn w:val="Normal"/>
    <w:link w:val="NotedebasdepageCar"/>
    <w:uiPriority w:val="99"/>
    <w:semiHidden/>
    <w:unhideWhenUsed/>
    <w:rsid w:val="00C2036D"/>
    <w:rPr>
      <w:rFonts w:asciiTheme="minorHAnsi" w:hAnsiTheme="minorHAnsi" w:cstheme="minorBidi"/>
      <w:lang w:val="fr-CA" w:eastAsia="en-US"/>
    </w:rPr>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eastAsia="Times New Roman" w:hAnsi="Arial"/>
      <w:smallCaps/>
      <w:color w:val="002060"/>
      <w:sz w:val="32"/>
      <w:szCs w:val="32"/>
    </w:rPr>
  </w:style>
  <w:style w:type="paragraph" w:customStyle="1" w:styleId="ISTE-Partietitle">
    <w:name w:val="*ISTE - Partie title"/>
    <w:basedOn w:val="Normal"/>
    <w:rsid w:val="00C2036D"/>
    <w:pPr>
      <w:spacing w:before="1000" w:line="240" w:lineRule="atLeast"/>
      <w:jc w:val="right"/>
    </w:pPr>
    <w:rPr>
      <w:rFonts w:ascii="Arial" w:eastAsia="Times New Roman" w:hAnsi="Arial"/>
      <w:color w:val="002060"/>
      <w:sz w:val="44"/>
      <w:szCs w:val="44"/>
    </w:rPr>
  </w:style>
  <w:style w:type="paragraph" w:customStyle="1" w:styleId="ISTE-TABLEb-Center">
    <w:name w:val="*ISTE - TABLE b - Center"/>
    <w:basedOn w:val="Normal"/>
    <w:rsid w:val="00C2036D"/>
    <w:pPr>
      <w:keepNext/>
      <w:spacing w:before="40" w:after="40" w:line="220" w:lineRule="atLeast"/>
      <w:jc w:val="center"/>
    </w:pPr>
    <w:rPr>
      <w:rFonts w:eastAsia="Times New Roman"/>
      <w:sz w:val="18"/>
      <w:szCs w:val="20"/>
    </w:rPr>
  </w:style>
  <w:style w:type="paragraph" w:customStyle="1" w:styleId="ISTE-TABLEc-Justify">
    <w:name w:val="*ISTE - TABLE c - Justify"/>
    <w:basedOn w:val="Normal"/>
    <w:rsid w:val="00C2036D"/>
    <w:pPr>
      <w:keepNext/>
      <w:spacing w:before="40" w:after="40" w:line="220" w:lineRule="atLeast"/>
      <w:jc w:val="both"/>
    </w:pPr>
    <w:rPr>
      <w:rFonts w:eastAsia="Times New Roman"/>
      <w:sz w:val="18"/>
      <w:szCs w:val="20"/>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eastAsia="Times New Roman"/>
      <w:sz w:val="18"/>
      <w:szCs w:val="20"/>
      <w:lang w:val="fr-CA"/>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eastAsia="Times New Roman"/>
      <w:spacing w:val="-2"/>
      <w:sz w:val="20"/>
      <w:szCs w:val="20"/>
      <w:shd w:val="clear" w:color="auto" w:fill="FFFFD5"/>
      <w:lang w:val="fr-CA"/>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eastAsia="Times New Roman"/>
      <w:sz w:val="20"/>
      <w:szCs w:val="20"/>
      <w:lang w:val="en-US"/>
    </w:rPr>
  </w:style>
  <w:style w:type="paragraph" w:customStyle="1" w:styleId="ISTE-11levelhead">
    <w:name w:val="*ISTE - 1.1. level head"/>
    <w:basedOn w:val="Normal"/>
    <w:rsid w:val="00C2036D"/>
    <w:pPr>
      <w:keepNext/>
      <w:keepLines/>
      <w:spacing w:before="440" w:after="220" w:line="250" w:lineRule="atLeast"/>
      <w:jc w:val="both"/>
    </w:pPr>
    <w:rPr>
      <w:rFonts w:ascii="Arial" w:eastAsia="Times New Roman" w:hAnsi="Arial"/>
      <w:b/>
      <w:color w:val="2019A3"/>
      <w:sz w:val="20"/>
      <w:szCs w:val="20"/>
      <w:lang w:val="en-US"/>
    </w:rPr>
  </w:style>
  <w:style w:type="paragraph" w:customStyle="1" w:styleId="ISTE-111levelhead">
    <w:name w:val="*ISTE - 1.1.1. level head"/>
    <w:basedOn w:val="Normal"/>
    <w:rsid w:val="00C2036D"/>
    <w:pPr>
      <w:keepNext/>
      <w:keepLines/>
      <w:spacing w:before="440" w:after="220" w:line="250" w:lineRule="atLeast"/>
      <w:jc w:val="both"/>
    </w:pPr>
    <w:rPr>
      <w:rFonts w:ascii="Arial" w:eastAsia="Times New Roman" w:hAnsi="Arial"/>
      <w:b/>
      <w:i/>
      <w:color w:val="2019A3"/>
      <w:sz w:val="20"/>
      <w:szCs w:val="20"/>
      <w:lang w:val="en-US"/>
    </w:rPr>
  </w:style>
  <w:style w:type="paragraph" w:customStyle="1" w:styleId="ISTE-1111levelhead">
    <w:name w:val="*ISTE - 1.1.1.1. level head"/>
    <w:basedOn w:val="Normal"/>
    <w:rsid w:val="00C2036D"/>
    <w:pPr>
      <w:keepNext/>
      <w:keepLines/>
      <w:spacing w:before="220" w:after="120" w:line="250" w:lineRule="atLeast"/>
      <w:jc w:val="both"/>
    </w:pPr>
    <w:rPr>
      <w:rFonts w:ascii="Arial" w:eastAsia="Times New Roman" w:hAnsi="Arial"/>
      <w:i/>
      <w:color w:val="2019A3"/>
      <w:sz w:val="20"/>
      <w:szCs w:val="20"/>
      <w:lang w:val="en-US"/>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eastAsia="Times New Roman" w:hAnsi="Arial"/>
      <w:color w:val="002060"/>
      <w:sz w:val="32"/>
      <w:szCs w:val="32"/>
      <w:lang w:val="fr-CA"/>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eastAsia="Times New Roman" w:hAnsi="Arial"/>
      <w:color w:val="002060"/>
      <w:sz w:val="36"/>
      <w:szCs w:val="20"/>
      <w:shd w:val="clear" w:color="auto" w:fill="D9E2F3" w:themeFill="accent1" w:themeFillTint="33"/>
      <w:lang w:val="fr-CA"/>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utoSpaceDE w:val="0"/>
      <w:autoSpaceDN w:val="0"/>
      <w:adjustRightInd w:val="0"/>
      <w:textAlignment w:val="baseline"/>
    </w:pPr>
    <w:rPr>
      <w:rFonts w:ascii="Arial" w:eastAsia="Times New Roman" w:hAnsi="Arial" w:cs="Arial"/>
      <w:color w:val="002060"/>
      <w:sz w:val="16"/>
      <w:szCs w:val="18"/>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rPr>
      <w:rFonts w:asciiTheme="minorHAnsi" w:hAnsiTheme="minorHAnsi" w:cstheme="minorBidi"/>
      <w:lang w:val="fr-CA" w:eastAsia="en-US"/>
    </w:r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eastAsia="Times New Roman"/>
      <w:b/>
      <w:sz w:val="18"/>
      <w:szCs w:val="20"/>
    </w:rPr>
  </w:style>
  <w:style w:type="paragraph" w:customStyle="1" w:styleId="ISTE-TABLEa-Normal">
    <w:name w:val="*ISTE - TABLE a - Normal"/>
    <w:basedOn w:val="Normal"/>
    <w:rsid w:val="00C2036D"/>
    <w:pPr>
      <w:keepNext/>
      <w:spacing w:before="40" w:after="40" w:line="220" w:lineRule="atLeast"/>
    </w:pPr>
    <w:rPr>
      <w:rFonts w:eastAsia="Times New Roman"/>
      <w:sz w:val="18"/>
      <w:szCs w:val="20"/>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eastAsia="Times New Roman"/>
      <w:sz w:val="18"/>
      <w:szCs w:val="20"/>
      <w:lang w:val="en-US"/>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character" w:customStyle="1" w:styleId="apple-converted-space">
    <w:name w:val="apple-converted-space"/>
    <w:basedOn w:val="Policepardfaut"/>
    <w:rsid w:val="0062009D"/>
  </w:style>
  <w:style w:type="paragraph" w:styleId="Pieddepage">
    <w:name w:val="footer"/>
    <w:basedOn w:val="Normal"/>
    <w:link w:val="PieddepageCar"/>
    <w:uiPriority w:val="99"/>
    <w:unhideWhenUsed/>
    <w:rsid w:val="0062009D"/>
    <w:pPr>
      <w:tabs>
        <w:tab w:val="center" w:pos="4320"/>
        <w:tab w:val="right" w:pos="8640"/>
      </w:tabs>
    </w:pPr>
  </w:style>
  <w:style w:type="character" w:customStyle="1" w:styleId="PieddepageCar">
    <w:name w:val="Pied de page Car"/>
    <w:basedOn w:val="Policepardfaut"/>
    <w:link w:val="Pieddepage"/>
    <w:uiPriority w:val="99"/>
    <w:rsid w:val="0062009D"/>
    <w:rPr>
      <w:rFonts w:ascii="Times New Roman" w:hAnsi="Times New Roman" w:cs="Times New Roman"/>
      <w:lang w:eastAsia="fr-FR"/>
    </w:rPr>
  </w:style>
  <w:style w:type="character" w:styleId="Numrodepage">
    <w:name w:val="page number"/>
    <w:basedOn w:val="Policepardfaut"/>
    <w:uiPriority w:val="99"/>
    <w:semiHidden/>
    <w:unhideWhenUsed/>
    <w:rsid w:val="00620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377</Words>
  <Characters>2076</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2018-01-20T16:20:00Z</dcterms:created>
  <dcterms:modified xsi:type="dcterms:W3CDTF">2018-01-20T16:23:00Z</dcterms:modified>
</cp:coreProperties>
</file>