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F6B79"/>
          <w:spacing w:val="30"/>
          <w:sz w:val="17"/>
          <w:szCs w:val="17"/>
        </w:rPr>
        <w:t xml:space="preserve">CRIMINAL JUSTICE OPERATIONS</w:t>
      </w:r>
    </w:p>
    <w:p>
      <w:pPr>
        <w:spacing w:after="50"/>
      </w:pPr>
      <w:r>
        <w:rPr>
          <w:b/>
          <w:bCs/>
          <w:color w:val="10243A"/>
          <w:sz w:val="40"/>
          <w:szCs w:val="40"/>
        </w:rPr>
        <w:t xml:space="preserve">Case File</w:t>
      </w:r>
    </w:p>
    <w:p>
      <w:pPr>
        <w:spacing w:after="200"/>
      </w:pPr>
      <w:r>
        <w:rPr>
          <w:color w:val="5F6B79"/>
          <w:sz w:val="22"/>
          <w:szCs w:val="22"/>
        </w:rPr>
        <w:t xml:space="preserve">Lincoln Community Center · overnight burglary</w:t>
      </w:r>
    </w:p>
    <w:tbl>
      <w:tblPr>
        <w:tblW w:type="dxa" w:w="9360"/>
        <w:tblBorders>
          <w:top w:val="single" w:color="1A5FB4" w:sz="8"/>
          <w:left w:val="single" w:color="1A5FB4" w:sz="8"/>
          <w:bottom w:val="single" w:color="1A5FB4" w:sz="8"/>
          <w:right w:val="single" w:color="1A5FB4" w:sz="8"/>
          <w:insideH w:val="single" w:color="1A5FB4" w:sz="8"/>
          <w:insideV w:val="single" w:color="1A5FB4" w:sz="8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1A5FB4"/>
                <w:spacing w:val="20"/>
                <w:sz w:val="17"/>
                <w:szCs w:val="17"/>
              </w:rPr>
              <w:t xml:space="preserve">WHAT THIS IS</w:t>
            </w:r>
          </w:p>
          <w:p>
            <w:pPr>
              <w:spacing w:after="90" w:line="290"/>
            </w:pPr>
            <w:r>
              <w:rPr>
                <w:color w:val="1B1B1B"/>
                <w:sz w:val="21"/>
                <w:szCs w:val="21"/>
              </w:rPr>
              <w:t xml:space="preserve">Everything known about this incident is on this page: the dispatch entry and one witness statement. There is nothing else.</w:t>
            </w:r>
          </w:p>
          <w:p>
            <w:pPr>
              <w:spacing w:after="0" w:line="290"/>
            </w:pPr>
            <w:r>
              <w:rPr>
                <w:color w:val="1B1B1B"/>
                <w:sz w:val="21"/>
                <w:szCs w:val="21"/>
              </w:rPr>
              <w:t xml:space="preserve">Keep this open beside your report form, or read it from the board. Do not add anything that is not here.</w:t>
            </w:r>
          </w:p>
        </w:tc>
      </w:tr>
    </w:tbl>
    <w:p>
      <w:pPr>
        <w:spacing w:after="180" w:line="276"/>
      </w:pPr>
      <w:r>
        <w:rPr>
          <w:color w:val="1B1B1B"/>
          <w:sz w:val="21"/>
          <w:szCs w:val="21"/>
        </w:rPr>
        <w:t xml:space="preserve"/>
      </w:r>
    </w:p>
    <w:p>
      <w:pPr>
        <w:spacing w:after="90" w:before="120"/>
      </w:pPr>
      <w:r>
        <w:rPr>
          <w:b/>
          <w:bCs/>
          <w:color w:val="10243A"/>
          <w:spacing w:val="20"/>
          <w:sz w:val="18"/>
          <w:szCs w:val="18"/>
        </w:rPr>
        <w:t xml:space="preserve">DISPATCH ENTRY</w:t>
      </w:r>
    </w:p>
    <w:tbl>
      <w:tblPr>
        <w:tblW w:type="dxa" w:w="936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</w:tblPr>
      <w:tblGrid>
        <w:gridCol w:w="2700"/>
        <w:gridCol w:w="6660"/>
      </w:tblGrid>
      <w:tr>
        <w:tc>
          <w:tcPr>
            <w:tcW w:type="dxa" w:w="2700"/>
            <w:shd w:fill="F2F5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5F6B79"/>
                <w:sz w:val="18"/>
                <w:szCs w:val="18"/>
              </w:rPr>
              <w:t xml:space="preserve">CALL RECEIVED</w:t>
            </w:r>
          </w:p>
        </w:tc>
        <w:tc>
          <w:tcPr>
            <w:tcW w:type="dxa" w:w="666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1B1B1B"/>
                <w:sz w:val="22"/>
                <w:szCs w:val="22"/>
              </w:rPr>
              <w:t xml:space="preserve">0107 hours</w:t>
            </w:r>
          </w:p>
        </w:tc>
      </w:tr>
      <w:tr>
        <w:tc>
          <w:tcPr>
            <w:tcW w:type="dxa" w:w="2700"/>
            <w:shd w:fill="F2F5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5F6B79"/>
                <w:sz w:val="18"/>
                <w:szCs w:val="18"/>
              </w:rPr>
              <w:t xml:space="preserve">CALL TYPE</w:t>
            </w:r>
          </w:p>
        </w:tc>
        <w:tc>
          <w:tcPr>
            <w:tcW w:type="dxa" w:w="666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1B1B1B"/>
                <w:sz w:val="22"/>
                <w:szCs w:val="22"/>
              </w:rPr>
              <w:t xml:space="preserve">Burglary — just occurred</w:t>
            </w:r>
          </w:p>
        </w:tc>
      </w:tr>
      <w:tr>
        <w:tc>
          <w:tcPr>
            <w:tcW w:type="dxa" w:w="2700"/>
            <w:shd w:fill="F2F5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5F6B79"/>
                <w:sz w:val="18"/>
                <w:szCs w:val="18"/>
              </w:rPr>
              <w:t xml:space="preserve">LOCATION</w:t>
            </w:r>
          </w:p>
        </w:tc>
        <w:tc>
          <w:tcPr>
            <w:tcW w:type="dxa" w:w="666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1B1B1B"/>
                <w:sz w:val="22"/>
                <w:szCs w:val="22"/>
              </w:rPr>
              <w:t xml:space="preserve">Lincoln Community Center, 418 Mallory Street</w:t>
            </w:r>
          </w:p>
        </w:tc>
      </w:tr>
      <w:tr>
        <w:tc>
          <w:tcPr>
            <w:tcW w:type="dxa" w:w="2700"/>
            <w:shd w:fill="F2F5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5F6B79"/>
                <w:sz w:val="18"/>
                <w:szCs w:val="18"/>
              </w:rPr>
              <w:t xml:space="preserve">CALLER</w:t>
            </w:r>
          </w:p>
        </w:tc>
        <w:tc>
          <w:tcPr>
            <w:tcW w:type="dxa" w:w="666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1B1B1B"/>
                <w:sz w:val="22"/>
                <w:szCs w:val="22"/>
              </w:rPr>
              <w:t xml:space="preserve">Employee on scene, requesting an officer</w:t>
            </w:r>
          </w:p>
        </w:tc>
      </w:tr>
      <w:tr>
        <w:tc>
          <w:tcPr>
            <w:tcW w:type="dxa" w:w="2700"/>
            <w:shd w:fill="F2F5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5F6B79"/>
                <w:sz w:val="18"/>
                <w:szCs w:val="18"/>
              </w:rPr>
              <w:t xml:space="preserve">UNIT DISPATCHED</w:t>
            </w:r>
          </w:p>
        </w:tc>
        <w:tc>
          <w:tcPr>
            <w:tcW w:type="dxa" w:w="666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1B1B1B"/>
                <w:sz w:val="22"/>
                <w:szCs w:val="22"/>
              </w:rPr>
              <w:t xml:space="preserve">0109 hours</w:t>
            </w:r>
          </w:p>
        </w:tc>
      </w:tr>
      <w:tr>
        <w:tc>
          <w:tcPr>
            <w:tcW w:type="dxa" w:w="2700"/>
            <w:shd w:fill="F2F5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5F6B79"/>
                <w:sz w:val="18"/>
                <w:szCs w:val="18"/>
              </w:rPr>
              <w:t xml:space="preserve">UNIT ON SCENE</w:t>
            </w:r>
          </w:p>
        </w:tc>
        <w:tc>
          <w:tcPr>
            <w:tcW w:type="dxa" w:w="666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1B1B1B"/>
                <w:sz w:val="22"/>
                <w:szCs w:val="22"/>
              </w:rPr>
              <w:t xml:space="preserve">0116 hours</w:t>
            </w:r>
          </w:p>
        </w:tc>
      </w:tr>
    </w:tbl>
    <w:p>
      <w:pPr>
        <w:spacing w:after="220" w:line="276"/>
      </w:pPr>
      <w:r>
        <w:rPr>
          <w:color w:val="1B1B1B"/>
          <w:sz w:val="21"/>
          <w:szCs w:val="21"/>
        </w:rPr>
        <w:t xml:space="preserve"/>
      </w:r>
    </w:p>
    <w:p>
      <w:pPr>
        <w:spacing w:after="90" w:before="120"/>
      </w:pPr>
      <w:r>
        <w:rPr>
          <w:b/>
          <w:bCs/>
          <w:color w:val="10243A"/>
          <w:spacing w:val="20"/>
          <w:sz w:val="18"/>
          <w:szCs w:val="18"/>
        </w:rPr>
        <w:t xml:space="preserve">WITNESS STATEMENT — RAY DELGADO, NIGHT CUSTODIAN</w:t>
      </w:r>
    </w:p>
    <w:p>
      <w:pPr>
        <w:spacing w:after="100" w:line="276"/>
      </w:pPr>
      <w:r>
        <w:rPr>
          <w:i/>
          <w:iCs/>
          <w:color w:val="5F6B79"/>
          <w:sz w:val="18"/>
          <w:szCs w:val="18"/>
        </w:rPr>
        <w:t xml:space="preserve">Taken by you at the scene. Written down as he said it.</w:t>
      </w:r>
    </w:p>
    <w:tbl>
      <w:tblPr>
        <w:tblW w:type="dxa" w:w="936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</w:tblPr>
      <w:tblGrid>
        <w:gridCol w:w="9360"/>
      </w:tblGrid>
      <w:tr>
        <w:tc>
          <w:tcPr>
            <w:tcW w:type="dxa" w:w="9360"/>
            <w:shd w:fill="F2F5F8" w:val="clear"/>
            <w:tcMar>
              <w:top w:type="dxa" w:w="190"/>
              <w:left w:type="dxa" w:w="230"/>
              <w:bottom w:type="dxa" w:w="190"/>
              <w:right w:type="dxa" w:w="230"/>
            </w:tcMar>
          </w:tcPr>
          <w:p>
            <w:pPr>
              <w:spacing w:after="150" w:line="310"/>
            </w:pPr>
            <w:r>
              <w:rPr>
                <w:color w:val="1B1B1B"/>
                <w:sz w:val="23"/>
                <w:szCs w:val="23"/>
              </w:rPr>
              <w:t xml:space="preserve">“I started my shift at 10. Everything looked normal on my first walk-through — that was maybe around 11, I’m not sure exactly.”</w:t>
            </w:r>
          </w:p>
          <w:p>
            <w:pPr>
              <w:spacing w:after="150" w:line="310"/>
            </w:pPr>
            <w:r>
              <w:rPr>
                <w:color w:val="1B1B1B"/>
                <w:sz w:val="23"/>
                <w:szCs w:val="23"/>
              </w:rPr>
              <w:t xml:space="preserve">“Later I went down the back hallway and the equipment room door was standing open. That door is always locked. The light was off. I didn’t go in, but I could see the shelf where the laptops are kept and it looked empty to me. I didn’t see anybody.”</w:t>
            </w:r>
          </w:p>
          <w:p>
            <w:pPr>
              <w:spacing w:after="150" w:line="310"/>
            </w:pPr>
            <w:r>
              <w:rPr>
                <w:color w:val="1B1B1B"/>
                <w:sz w:val="23"/>
                <w:szCs w:val="23"/>
              </w:rPr>
              <w:t xml:space="preserve">“I went back to the office and called my supervisor, and she said call the police. I think that was around 1 in the morning. I didn’t touch the door. There was something on the floor next to it, plastic or tape maybe, I didn’t look close.”</w:t>
            </w:r>
          </w:p>
          <w:p>
            <w:pPr>
              <w:spacing w:after="0" w:line="310"/>
            </w:pPr>
            <w:r>
              <w:rPr>
                <w:color w:val="1B1B1B"/>
                <w:sz w:val="23"/>
                <w:szCs w:val="23"/>
              </w:rPr>
              <w:t xml:space="preserve">“The back door to the parking lot was unlocked. It shouldn’t be after 10. I don’t know how many laptops were in there — my supervisor would know. There were no cars in the lot. I’ve worked here two years.”</w:t>
            </w:r>
          </w:p>
        </w:tc>
      </w:tr>
    </w:tbl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B1B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File</dc:title>
  <dc:creator>Criminal Justice Operations</dc:creator>
  <cp:lastModifiedBy>Un-named</cp:lastModifiedBy>
  <cp:revision>1</cp:revision>
  <dcterms:created xsi:type="dcterms:W3CDTF">2026-10-04T13:14:21.099Z</dcterms:created>
  <dcterms:modified xsi:type="dcterms:W3CDTF">2026-10-04T13:14:21.111Z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