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_rels/footer4.xml.rels" ContentType="application/vnd.openxmlformats-package.relationships+xml"/>
  <Override PartName="/word/_rels/footer5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7378" w:leader="none"/>
        </w:tabs>
        <w:spacing w:before="113" w:after="0"/>
        <w:ind w:left="2880" w:hanging="0"/>
        <w:rPr>
          <w:b/>
          <w:b/>
          <w:color w:val="FFFFFF"/>
          <w:w w:val="105"/>
          <w:sz w:val="26"/>
        </w:rPr>
      </w:pPr>
      <w:r>
        <w:rPr>
          <w:b/>
          <w:color w:val="FFFFFF"/>
          <w:w w:val="105"/>
          <w:sz w:val="26"/>
        </w:rPr>
        <mc:AlternateContent>
          <mc:Choice Requires="wps">
            <w:drawing>
              <wp:anchor behindDoc="1" distT="5080" distB="5080" distL="5080" distR="5080" simplePos="0" locked="0" layoutInCell="0" allowOverlap="1" relativeHeight="27" wp14:anchorId="2097A7CD">
                <wp:simplePos x="0" y="0"/>
                <wp:positionH relativeFrom="page">
                  <wp:align>left</wp:align>
                </wp:positionH>
                <wp:positionV relativeFrom="paragraph">
                  <wp:posOffset>-627380</wp:posOffset>
                </wp:positionV>
                <wp:extent cx="7560310" cy="11257280"/>
                <wp:effectExtent l="5080" t="5080" r="5080" b="5080"/>
                <wp:wrapNone/>
                <wp:docPr id="1" name="Rectangl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1125720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8" path="m0,0l-2147483645,0l-2147483645,-2147483646l0,-2147483646xe" fillcolor="#15222d" stroked="t" o:allowincell="f" style="position:absolute;margin-left:0.4pt;margin-top:-49.4pt;width:595.25pt;height:886.35pt;mso-wrap-style:none;v-text-anchor:middle;mso-position-horizontal:left;mso-position-horizontal-relative:page" wp14:anchorId="2097A7CD">
                <v:fill o:detectmouseclick="t" type="solid" color2="#eaddd2"/>
                <v:stroke color="#203644" weight="9360" joinstyle="miter" endcap="flat"/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720"/>
          <w:tab w:val="left" w:pos="7378" w:leader="none"/>
        </w:tabs>
        <w:spacing w:before="113" w:after="0"/>
        <w:ind w:left="2880" w:hanging="0"/>
        <w:rPr/>
      </w:pPr>
      <w:r>
        <w:rPr>
          <w:b/>
          <w:color w:val="FFFFFF"/>
          <w:w w:val="105"/>
          <w:sz w:val="26"/>
        </w:rPr>
        <w:t>Trabalho de Conclusão de Curso</w:t>
      </w:r>
    </w:p>
    <w:p>
      <w:pPr>
        <w:pStyle w:val="TextBody"/>
        <w:tabs>
          <w:tab w:val="clear" w:pos="720"/>
          <w:tab w:val="left" w:pos="7307" w:leader="none"/>
        </w:tabs>
        <w:rPr/>
      </w:pPr>
      <w:r>
        <w:rPr/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spacing w:before="7" w:after="0"/>
        <w:rPr>
          <w:color w:val="000000" w:themeColor="text1"/>
          <w:sz w:val="21"/>
        </w:rPr>
      </w:pPr>
      <w:r>
        <w:rPr>
          <w:color w:val="000000" w:themeColor="text1"/>
          <w:sz w:val="21"/>
        </w:rPr>
      </w:r>
    </w:p>
    <w:p>
      <w:pPr>
        <w:pStyle w:val="TextBody"/>
        <w:spacing w:before="6" w:after="0"/>
        <w:rPr>
          <w:b/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</w:r>
    </w:p>
    <w:p>
      <w:pPr>
        <w:pStyle w:val="TextBody"/>
        <w:rPr/>
      </w:pPr>
      <w:r>
        <w:rPr/>
      </w:r>
    </w:p>
    <w:p>
      <w:pPr>
        <w:pStyle w:val="TextBody"/>
        <w:rPr>
          <w:color w:val="DDBE59"/>
          <w:sz w:val="64"/>
          <w:szCs w:val="64"/>
        </w:rPr>
      </w:pPr>
      <w:r>
        <w:rPr>
          <w:color w:val="DDBE59"/>
          <w:sz w:val="64"/>
          <w:szCs w:val="64"/>
        </w:rPr>
        <mc:AlternateContent>
          <mc:Choice Requires="wps">
            <w:drawing>
              <wp:anchor behindDoc="0" distT="0" distB="0" distL="0" distR="0" simplePos="0" locked="0" layoutInCell="0" allowOverlap="1" relativeHeight="30" wp14:anchorId="1DD98727">
                <wp:simplePos x="0" y="0"/>
                <wp:positionH relativeFrom="page">
                  <wp:align>center</wp:align>
                </wp:positionH>
                <wp:positionV relativeFrom="paragraph">
                  <wp:posOffset>506730</wp:posOffset>
                </wp:positionV>
                <wp:extent cx="6400800" cy="1944370"/>
                <wp:effectExtent l="0" t="0" r="0" b="0"/>
                <wp:wrapNone/>
                <wp:docPr id="2" name="Tít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944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Gotham Black" w:hAnsi="Gotham Black"/>
                                <w:color w:val="E5CC80"/>
                                <w:kern w:val="2"/>
                                <w:sz w:val="64"/>
                                <w:szCs w:val="64"/>
                                <w:lang w:val="pt-BR"/>
                              </w:rPr>
                            </w:pPr>
                            <w:r>
                              <w:rPr>
                                <w:rFonts w:ascii="Gotham Black" w:hAnsi="Gotham Black"/>
                                <w:color w:val="E5CC80"/>
                                <w:kern w:val="2"/>
                                <w:sz w:val="64"/>
                                <w:szCs w:val="64"/>
                                <w:lang w:val="pt-BR"/>
                              </w:rPr>
                              <w:t>PÓS-GRADUAÇÃO EM CIÊNCIA DE DADOS E INTELIGÊNCIA ARTIFICIAL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ítulo 1" path="m0,0l-2147483645,0l-2147483645,-2147483646l0,-2147483646xe" stroked="f" o:allowincell="f" style="position:absolute;margin-left:45.65pt;margin-top:39.9pt;width:503.95pt;height:153.05pt;mso-wrap-style:square;v-text-anchor:middle;mso-position-horizontal:center;mso-position-horizontal-relative:page" wp14:anchorId="1DD98727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Gotham Black" w:hAnsi="Gotham Black"/>
                          <w:color w:val="E5CC80"/>
                          <w:kern w:val="2"/>
                          <w:sz w:val="64"/>
                          <w:szCs w:val="64"/>
                          <w:lang w:val="pt-BR"/>
                        </w:rPr>
                      </w:pPr>
                      <w:r>
                        <w:rPr>
                          <w:rFonts w:ascii="Gotham Black" w:hAnsi="Gotham Black"/>
                          <w:color w:val="E5CC80"/>
                          <w:kern w:val="2"/>
                          <w:sz w:val="64"/>
                          <w:szCs w:val="64"/>
                          <w:lang w:val="pt-BR"/>
                        </w:rPr>
                        <w:t>PÓS-GRADUAÇÃO EM CIÊNCIA DE DADOS E INTELIGÊNCIA ARTIFICIAL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rPr>
          <w:b/>
          <w:b/>
          <w:bCs/>
          <w:color w:val="DDBE59"/>
          <w:kern w:val="2"/>
          <w:sz w:val="64"/>
          <w:szCs w:val="64"/>
        </w:rPr>
      </w:pPr>
      <w:r>
        <w:rPr>
          <w:b/>
          <w:bCs/>
          <w:color w:val="DDBE59"/>
          <w:kern w:val="2"/>
          <w:sz w:val="64"/>
          <w:szCs w:val="64"/>
        </w:rPr>
      </w:r>
    </w:p>
    <w:p>
      <w:pPr>
        <w:pStyle w:val="TextBody"/>
        <w:rPr/>
      </w:pPr>
      <w:r>
        <w:rPr>
          <w:b/>
          <w:bCs/>
          <w:color w:val="DDBE59"/>
          <w:kern w:val="2"/>
          <w:sz w:val="64"/>
          <w:szCs w:val="64"/>
        </w:rPr>
        <w:tab/>
      </w:r>
    </w:p>
    <w:p>
      <w:pPr>
        <w:pStyle w:val="TextBody"/>
        <w:tabs>
          <w:tab w:val="clear" w:pos="720"/>
          <w:tab w:val="left" w:pos="7440" w:leader="none"/>
        </w:tabs>
        <w:rPr/>
      </w:pPr>
      <w:r>
        <w:rPr>
          <w:b/>
          <w:color w:val="000000" w:themeColor="text1"/>
          <w:sz w:val="20"/>
        </w:rPr>
        <w:tab/>
      </w:r>
    </w:p>
    <w:p>
      <w:pPr>
        <w:pStyle w:val="TextBody"/>
        <w:tabs>
          <w:tab w:val="clear" w:pos="720"/>
          <w:tab w:val="left" w:pos="1568" w:leader="none"/>
        </w:tabs>
        <w:rPr/>
      </w:pPr>
      <w:r>
        <w:rPr>
          <w:b/>
          <w:color w:val="000000" w:themeColor="text1"/>
          <w:sz w:val="20"/>
        </w:rPr>
        <w:tab/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mc:AlternateContent>
          <mc:Choice Requires="wps">
            <w:drawing>
              <wp:anchor behindDoc="0" distT="5080" distB="5080" distL="5080" distR="5080" simplePos="0" locked="0" layoutInCell="0" allowOverlap="1" relativeHeight="34" wp14:anchorId="469E21E0">
                <wp:simplePos x="0" y="0"/>
                <wp:positionH relativeFrom="column">
                  <wp:posOffset>-273050</wp:posOffset>
                </wp:positionH>
                <wp:positionV relativeFrom="paragraph">
                  <wp:posOffset>202565</wp:posOffset>
                </wp:positionV>
                <wp:extent cx="6753225" cy="9525"/>
                <wp:effectExtent l="5080" t="5080" r="5080" b="5080"/>
                <wp:wrapNone/>
                <wp:docPr id="4" name="Conector reto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40" cy="9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1.5pt,15.95pt" to="510.2pt,16.65pt" ID="Conector reto 15" stroked="t" o:allowincell="f" style="position:absolute" wp14:anchorId="469E21E0">
                <v:stroke color="#e5cc80" weight="9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32" wp14:anchorId="73B20155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6315075" cy="563880"/>
                <wp:effectExtent l="0" t="0" r="0" b="0"/>
                <wp:wrapNone/>
                <wp:docPr id="5" name="Retângulo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120" cy="56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both"/>
                              <w:rPr>
                                <w:rFonts w:ascii="Gotham Book" w:hAnsi="Gotham Book" w:cs="Gotham Book"/>
                                <w:b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Gotham Book" w:ascii="Gotham Bold" w:hAnsi="Gotham Bold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ALUNO: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 xml:space="preserve"> Faustino Firmino de Carvalho Junior</w:t>
                            </w:r>
                          </w:p>
                          <w:p>
                            <w:pPr>
                              <w:pStyle w:val="FrameContents"/>
                              <w:jc w:val="both"/>
                              <w:rPr>
                                <w:rFonts w:ascii="Gotham Book" w:hAnsi="Gotham Book" w:cs="Gotham Book"/>
                                <w:b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Gotham Book" w:ascii="Gotham Bold" w:hAnsi="Gotham Bold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ORIENTADOR: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 xml:space="preserve"> Nome do Orientador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tângulo 14" path="m0,0l-2147483645,0l-2147483645,-2147483646l0,-2147483646xe" stroked="f" o:allowincell="f" style="position:absolute;margin-left:0pt;margin-top:21.9pt;width:497.2pt;height:44.35pt;mso-wrap-style:square;v-text-anchor:top;mso-position-horizontal:left;mso-position-horizontal-relative:margin" wp14:anchorId="73B2015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both"/>
                        <w:rPr>
                          <w:rFonts w:ascii="Gotham Book" w:hAnsi="Gotham Book" w:cs="Gotham Book"/>
                          <w:b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Gotham Book" w:ascii="Gotham Bold" w:hAnsi="Gotham Bold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ALUNO: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 xml:space="preserve"> Faustino Firmino de Carvalho Junior</w:t>
                      </w:r>
                    </w:p>
                    <w:p>
                      <w:pPr>
                        <w:pStyle w:val="FrameContents"/>
                        <w:jc w:val="both"/>
                        <w:rPr>
                          <w:rFonts w:ascii="Gotham Book" w:hAnsi="Gotham Book" w:cs="Gotham Book"/>
                          <w:b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Gotham Book" w:ascii="Gotham Bold" w:hAnsi="Gotham Bold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ORIENTADOR: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 xml:space="preserve"> Nome do Orientador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pStyle w:val="Normal"/>
        <w:tabs>
          <w:tab w:val="clear" w:pos="720"/>
          <w:tab w:val="left" w:pos="1450" w:leader="none"/>
        </w:tabs>
        <w:spacing w:lineRule="auto" w:line="319" w:before="40" w:after="0"/>
        <w:ind w:left="130" w:right="5523" w:hanging="0"/>
        <w:rPr/>
      </w:pPr>
      <w:r>
        <w:rPr>
          <w:b/>
          <w:color w:val="DDBE59"/>
          <w:sz w:val="26"/>
        </w:rPr>
        <w:tab/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sectPr>
          <w:headerReference w:type="even" r:id="rId4"/>
          <w:headerReference w:type="default" r:id="rId5"/>
          <w:headerReference w:type="first" r:id="rId6"/>
          <w:footerReference w:type="even" r:id="rId7"/>
          <w:footerReference w:type="default" r:id="rId8"/>
          <w:footerReference w:type="first" r:id="rId9"/>
          <w:type w:val="nextPage"/>
          <w:pgSz w:w="11906" w:h="16838"/>
          <w:pgMar w:left="1060" w:right="0" w:gutter="0" w:header="720" w:top="777" w:footer="720" w:bottom="777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19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0" distT="0" distB="0" distL="0" distR="0" simplePos="0" locked="0" layoutInCell="0" allowOverlap="1" relativeHeight="35" wp14:anchorId="79D70E76">
                <wp:simplePos x="0" y="0"/>
                <wp:positionH relativeFrom="page">
                  <wp:align>center</wp:align>
                </wp:positionH>
                <wp:positionV relativeFrom="paragraph">
                  <wp:posOffset>1833880</wp:posOffset>
                </wp:positionV>
                <wp:extent cx="2895600" cy="387350"/>
                <wp:effectExtent l="0" t="0" r="0" b="0"/>
                <wp:wrapNone/>
                <wp:docPr id="7" name="Agrupar 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480" cy="387360"/>
                          <a:chOff x="0" y="0"/>
                          <a:chExt cx="2895480" cy="387360"/>
                        </a:xfrm>
                      </wpg:grpSpPr>
                      <pic:pic xmlns:pic="http://schemas.openxmlformats.org/drawingml/2006/picture">
                        <pic:nvPicPr>
                          <pic:cNvPr id="0" name="Imagem 15" descr=""/>
                          <pic:cNvPicPr/>
                        </pic:nvPicPr>
                        <pic:blipFill>
                          <a:blip r:embed="rId2"/>
                          <a:srcRect l="3368" t="40163" r="54801" b="36826"/>
                          <a:stretch/>
                        </pic:blipFill>
                        <pic:spPr>
                          <a:xfrm>
                            <a:off x="0" y="0"/>
                            <a:ext cx="1341720" cy="387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m 61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483920" y="76320"/>
                            <a:ext cx="1411560" cy="210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Agrupar 62" style="position:absolute;margin-left:183.65pt;margin-top:144.4pt;width:228pt;height:30.5pt" coordorigin="3673,2888" coordsize="4560,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m 15" stroked="f" o:allowincell="f" style="position:absolute;left:3673;top:2888;width:2112;height:609;mso-wrap-style:none;v-text-anchor:middle;mso-position-horizontal:center;mso-position-horizontal-relative:page" type="_x0000_t75">
                  <v:imagedata r:id="rId2" o:detectmouseclick="t"/>
                  <v:stroke color="#3465a4" joinstyle="round" endcap="flat"/>
                  <w10:wrap type="none"/>
                </v:shape>
                <v:shape id="shape_0" ID="Imagem 61" stroked="f" o:allowincell="f" style="position:absolute;left:6010;top:3008;width:2222;height:331;mso-wrap-style:none;v-text-anchor:middle;mso-position-horizontal:center;mso-position-horizontal-relative:pag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behindDoc="0" distT="0" distB="6350" distL="0" distR="0" simplePos="0" locked="0" layoutInCell="0" allowOverlap="1" relativeHeight="29" wp14:anchorId="23FAE797">
                <wp:simplePos x="0" y="0"/>
                <wp:positionH relativeFrom="page">
                  <wp:align>center</wp:align>
                </wp:positionH>
                <wp:positionV relativeFrom="paragraph">
                  <wp:posOffset>-174625</wp:posOffset>
                </wp:positionV>
                <wp:extent cx="1814830" cy="774700"/>
                <wp:effectExtent l="0" t="0" r="0" b="6350"/>
                <wp:wrapNone/>
                <wp:docPr id="8" name="Agrupar 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4760" cy="774720"/>
                          <a:chOff x="0" y="0"/>
                          <a:chExt cx="1814760" cy="774720"/>
                        </a:xfrm>
                      </wpg:grpSpPr>
                      <wps:wsp>
                        <wps:cNvSpPr/>
                        <wps:spPr>
                          <a:xfrm>
                            <a:off x="95400" y="588600"/>
                            <a:ext cx="1619280" cy="154440"/>
                          </a:xfrm>
                          <a:prstGeom prst="rect">
                            <a:avLst/>
                          </a:prstGeom>
                          <a:solidFill>
                            <a:srgbClr val="e5cc8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14760" cy="774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00"/>
                                  <w:spacing w:val="0"/>
                                  <w:vertAlign w:val="baseline"/>
                                  <w:position w:val="0"/>
                                  <w:sz w:val="10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00"/>
                                  <w:rFonts w:asciiTheme="minorHAnsi" w:cstheme="minorBidi" w:eastAsiaTheme="minorHAnsi" w:hAnsiTheme="minorHAnsi" w:eastAsia="Calibri" w:ascii="Rockness" w:hAnsi="Rockness"/>
                                  <w:color w:val="16252E"/>
                                  <w:lang w:val="pt-BR"/>
                                </w:rPr>
                                <w:t>Sumario</w:t>
                              </w:r>
                            </w:p>
                          </w:txbxContent>
                        </wps:txbx>
                        <wps:bodyPr lIns="90000" rIns="90000" tIns="45000" bIns="450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50760" y="317520"/>
                            <a:ext cx="725760" cy="171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80"/>
                                  <w:spacing w:val="0"/>
                                  <w:vertAlign w:val="baseline"/>
                                  <w:position w:val="0"/>
                                  <w:sz w:val="8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80"/>
                                  <w:rFonts w:asciiTheme="minorHAnsi" w:cstheme="minorBidi" w:eastAsiaTheme="minorHAnsi" w:hAnsiTheme="minorHAnsi" w:eastAsia="Calibri" w:ascii="Rockness" w:hAnsi="Rockness"/>
                                  <w:color w:val="00000A"/>
                                  <w:lang w:val="pt-BR"/>
                                </w:rPr>
                                <w:t>´</w:t>
                              </w:r>
                            </w:p>
                          </w:txbxContent>
                        </wps:txbx>
                        <wps:bodyPr numCol="1" spcCol="0" horzOverflow="overflow" vertOverflow="overflow" lIns="90000" rIns="90000" tIns="45000" bIns="4500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Agrupar 7" style="position:absolute;margin-left:226.2pt;margin-top:-13.75pt;width:142.9pt;height:61pt" coordorigin="4524,-275" coordsize="2858,1220">
                <v:rect id="shape_0" path="m0,0l-2147483645,0l-2147483645,-2147483646l0,-2147483646xe" fillcolor="#e5cc80" stroked="f" o:allowincell="f" style="position:absolute;left:4674;top:652;width:2549;height:242;mso-wrap-style:none;v-text-anchor:middle;mso-position-horizontal:center;mso-position-horizontal-relative:page">
                  <v:fill o:detectmouseclick="t" type="solid" color2="#1a337f"/>
                  <v:stroke color="#3465a4" weight="25560" joinstyle="round" endcap="flat"/>
                  <w10:wrap type="none"/>
                </v:rect>
                <v:rect id="shape_0" path="m0,0l-2147483645,0l-2147483645,-2147483646l0,-2147483646xe" stroked="f" o:allowincell="f" style="position:absolute;left:4524;top:-275;width:2857;height:1219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00"/>
                            <w:spacing w:val="0"/>
                            <w:vertAlign w:val="baseline"/>
                            <w:position w:val="0"/>
                            <w:sz w:val="10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00"/>
                            <w:rFonts w:asciiTheme="minorHAnsi" w:cstheme="minorBidi" w:eastAsiaTheme="minorHAnsi" w:hAnsiTheme="minorHAnsi" w:eastAsia="Calibri" w:ascii="Rockness" w:hAnsi="Rockness"/>
                            <w:color w:val="16252E"/>
                            <w:lang w:val="pt-BR"/>
                          </w:rPr>
                          <w:t>Sumario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path="m0,0l-2147483645,0l-2147483645,-2147483646l0,-2147483646xe" stroked="f" o:allowincell="f" style="position:absolute;left:6021;top:225;width:1142;height:269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80"/>
                            <w:spacing w:val="0"/>
                            <w:vertAlign w:val="baseline"/>
                            <w:position w:val="0"/>
                            <w:sz w:val="8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80"/>
                            <w:rFonts w:asciiTheme="minorHAnsi" w:cstheme="minorBidi" w:eastAsiaTheme="minorHAnsi" w:hAnsiTheme="minorHAnsi" w:eastAsia="Calibri" w:ascii="Rockness" w:hAnsi="Rockness"/>
                            <w:color w:val="00000A"/>
                            <w:lang w:val="pt-BR"/>
                          </w:rPr>
                          <w:t>´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0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391840550"/>
      </w:sdtPr>
      <w:sdtContent>
        <w:p>
          <w:pPr>
            <w:pStyle w:val="TextBody"/>
            <w:spacing w:lineRule="auto" w:line="360"/>
            <w:ind w:right="644" w:hanging="0"/>
            <w:rPr>
              <w:rFonts w:ascii="Arial" w:hAnsi="Arial" w:cs="Arial"/>
              <w:b/>
              <w:b/>
              <w:bCs/>
              <w:color w:val="15222D"/>
              <w:sz w:val="24"/>
              <w:szCs w:val="24"/>
            </w:rPr>
          </w:pPr>
          <w:r>
            <w:rPr>
              <w:rFonts w:cs="Arial" w:ascii="Arial" w:hAnsi="Arial"/>
              <w:b/>
              <w:bCs/>
              <w:color w:val="15222D"/>
              <w:sz w:val="24"/>
              <w:szCs w:val="24"/>
            </w:rPr>
          </w:r>
        </w:p>
        <w:p>
          <w:pPr>
            <w:pStyle w:val="Contents1"/>
            <w:spacing w:lineRule="auto" w:line="360"/>
            <w:ind w:right="1636" w:hanging="0"/>
            <w:rPr/>
          </w:pPr>
          <w:r>
            <w:fldChar w:fldCharType="begin"/>
          </w:r>
          <w:r>
            <w:rPr>
              <w:webHidden/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  <w:lang w:val="pt-BR"/>
            </w:rPr>
            <w:instrText xml:space="preserve"> TOC \z \o "1-3" \u \h</w:instrText>
          </w:r>
          <w:r>
            <w:rPr>
              <w:webHidden/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  <w:lang w:val="pt-BR"/>
            </w:rPr>
            <w:fldChar w:fldCharType="separate"/>
          </w:r>
          <w:hyperlink w:anchor="_Toc83580266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1.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7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2.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8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3.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TRABALHOS RELACIONAIS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9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4.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METODOLOGIA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0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5.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  <w:lang w:val="pt-BR"/>
              </w:rPr>
              <w:t>RESULTADOS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1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6.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DISCUSSÃO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2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7.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CONCLUSÃO E TRABALHOS FUTUROS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</w:rPr>
            <w:fldChar w:fldCharType="end"/>
          </w:r>
        </w:p>
        <w:p>
          <w:pPr>
            <w:sectPr>
              <w:headerReference w:type="default" r:id="rId10"/>
              <w:footerReference w:type="default" r:id="rId11"/>
              <w:type w:val="nextPage"/>
              <w:pgSz w:w="11906" w:h="16838"/>
              <w:pgMar w:left="1060" w:right="0" w:gutter="0" w:header="689" w:top="1500" w:footer="134" w:bottom="400"/>
              <w:pgNumType w:start="1" w:fmt="decimal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"/>
        <w:tabs>
          <w:tab w:val="clear" w:pos="720"/>
          <w:tab w:val="left" w:pos="9020" w:leader="none"/>
        </w:tabs>
        <w:spacing w:before="123" w:after="0"/>
        <w:ind w:left="116" w:right="644" w:hanging="0"/>
        <w:rPr/>
      </w:pPr>
      <w:r>
        <w:rPr>
          <w:rFonts w:ascii="Gotham Bold" w:hAnsi="Gotham Bold"/>
          <w:b/>
          <w:color w:val="203644"/>
          <w:sz w:val="28"/>
        </w:rPr>
        <w:t>ARTIGO CIENTÍFICO</w:t>
      </w:r>
    </w:p>
    <w:p>
      <w:pPr>
        <w:pStyle w:val="TextBody"/>
        <w:spacing w:before="2" w:after="0"/>
        <w:rPr>
          <w:b/>
          <w:b/>
          <w:sz w:val="52"/>
        </w:rPr>
      </w:pPr>
      <w:r>
        <w:rPr>
          <w:b/>
          <w:sz w:val="52"/>
        </w:rPr>
      </w:r>
    </w:p>
    <w:p>
      <w:pPr>
        <w:pStyle w:val="Heading1"/>
        <w:ind w:left="1003" w:right="4046" w:hanging="720"/>
        <w:rPr/>
      </w:pPr>
      <w:bookmarkStart w:id="0" w:name="_Toc83580266"/>
      <w:bookmarkStart w:id="1" w:name="_Hlk515043141"/>
      <w:r>
        <w:rPr>
          <w:caps w:val="false"/>
          <w:smallCaps w:val="false"/>
        </w:rPr>
        <w:t>RESUMO</w:t>
      </w:r>
      <w:bookmarkEnd w:id="0"/>
      <w:bookmarkEnd w:id="1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28" wp14:anchorId="6EE71D61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0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6EE71D61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Apresentar uma síntese do trabalho com uma breve contextualização, incluindo objetivos e resultados ( o resumo deve ter 150 a 500 palavras).</w:t>
      </w:r>
    </w:p>
    <w:p>
      <w:pPr>
        <w:pStyle w:val="Normal"/>
        <w:rPr>
          <w:color w:val="231F20"/>
          <w:w w:val="115"/>
          <w:lang w:val="pt-BR"/>
        </w:rPr>
      </w:pPr>
      <w:r>
        <w:rPr>
          <w:color w:val="231F20"/>
          <w:w w:val="115"/>
          <w:lang w:val="pt-BR"/>
        </w:rPr>
      </w:r>
      <w:r>
        <w:br w:type="page"/>
      </w:r>
    </w:p>
    <w:p>
      <w:pPr>
        <w:pStyle w:val="Heading1"/>
        <w:ind w:left="1003" w:right="4046" w:hanging="720"/>
        <w:rPr/>
      </w:pPr>
      <w:bookmarkStart w:id="2" w:name="_Toc83580267"/>
      <w:r>
        <w:rPr>
          <w:caps w:val="false"/>
          <w:smallCaps w:val="false"/>
          <w:lang w:val="pt-BR"/>
        </w:rPr>
        <w:t>INTRODUÇÃO</w:t>
      </w:r>
      <w:bookmarkEnd w:id="2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6" wp14:anchorId="7DC751F5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1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7DC751F5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O Brasil está listado entre os países que mais sofrem com as atividades associadas a queimada, realizadas tanto em áreas de pastagens como floretais. As causas da queima estão relacionadas a eventos naturais e, pricipalmente, pela ação antropogênica. Os impactos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 xml:space="preserve"> </w:t>
      </w:r>
      <w:r>
        <w:rPr>
          <w:rStyle w:val="Emphasis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humano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-</w:t>
      </w:r>
      <w:r>
        <w:rPr>
          <w:rStyle w:val="Emphasis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ambientais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 xml:space="preserve"> 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assumem um teor delicado de preocupação que demanda ao máximo pesquisas científicas, produtos, tecnologias de informática, debates entre governantes e sociedade cívil afim de combater tal problemática.</w:t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A preocupação com a quantidade de áreas dos biomas brasileiros destruída pelo fogo não  está ligadada a fatos atuais. Há décadas comunidades científicas mundial e local vem comprovando que milhares de quilômetros da vegetação tupniquim está sendo devastada, sem precedentes, devido incêdicios descontralodados (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SETZER, FERREIRA. et al, 2021)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. De acordo com levantamento feito pelo Projeto MapBiomas</w:t>
      </w:r>
      <w:r>
        <w:rPr>
          <w:rStyle w:val="FootnoteAnchor"/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footnoteReference w:id="2"/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, entre 1985 e 2020, o Brasil teve quase 20% do seu território queimado, sendo que um pouco mais da métade do espaço afetado foi de vegetação nativa, principalmente em estados do Centro-Oeste e Norte do País (Neumam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, CNN BRASIL, 2020)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.</w:t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 xml:space="preserve">São tantos os motivos responsáveis pela queimadas, contudo eles são classificados em dois tipos: naturais e artificial (causado pelo homem). Apesar de eventos da natureza – descarga elétrica por exemplo – iniciarem um incêndio, as atos humanos ligados à monetização da floresta associado o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agrobusiness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 xml:space="preserve"> são os principais resposáveis pela grande maioria das queimadas. Ao tratar sobre a ação antrópica no meio ambiente, Barbosa 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>(BRASIL DE FATO, 2020) afirma que “</w:t>
      </w:r>
      <w:hyperlink r:id="rId12">
        <w:r>
          <w:rPr>
            <w:rFonts w:eastAsia="Noto Serif CJK SC" w:cs="Arial" w:ascii="Arial" w:hAnsi="Arial"/>
            <w:b w:val="false"/>
            <w:bCs w:val="false"/>
            <w:i w:val="false"/>
            <w:caps w:val="false"/>
            <w:smallCaps w:val="false"/>
            <w:color w:val="231F20"/>
            <w:spacing w:val="0"/>
            <w:w w:val="115"/>
            <w:kern w:val="2"/>
            <w:sz w:val="24"/>
            <w:szCs w:val="24"/>
            <w:lang w:val="pt-BR" w:eastAsia="zh-CN" w:bidi="hi-IN"/>
          </w:rPr>
          <w:t>Em geral, esse ato ilegal responde a uma dessas três intenções: renovação de pasto; para desmatamento; ou para terminar de desmatar”.</w:t>
        </w:r>
      </w:hyperlink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Diante do desafio, iniciativas como o Sistema Nacional de Prevenção e Combate aos Incêndios Floretais - PrevFogo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3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e o Programa Queimadas do Instituto Nacional de Pesquisas Espaciais (Inpe)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4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surgiram para realizar detecção diária, quase imediata de focos de incêndios em imagens de satélites e combater a queima das florestais em todo o território nacional. Tais projetos trazem consigo pesquisas, artefatos, desenvolvimento e inovação tecnológica para coletar, processar, disponibilizar e prever riscos de fogo.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Além de trazer consequências a fauna, flora, emitir gases poluentes na atmosfera e elevar os casos relacionados a doenças respiratórias (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SBMFC, 2020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), as queimadas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podem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afetar negativamente no desenvolvimento das necessidades humanas básicas, acesso ao conhecimento e inclusão social da população afetada. A situação se agrava em municípios do bioma amazônico. Castigados pelo desmatamento e fogo descontrolado, eles pussem, comparado com a média nacional, pior qualidade de vida de acordo com pesquisa liderada pelo Imazon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5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(IMAZON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, 2021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). 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Um dos principais índice utilizado para avaliar o progresso social e ambiental das nações é o Índice de Progresso Social (IPS) mantido pela organização Social Progress Imperative (SPI). Apoiado por estudiosos e especialistas mudiais em política pública, sua estrutura é formada 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>143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indicadores em 12 componentes e 3 dimensões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6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sem qualquer relação com aqueles relacionados ao desenvovimento ecônomico como Produto interno Bruto (PIB) e o Índice de desenvolvimento Humano (IDH). 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Em Terra Tupiniquim, liderado pelo Imazon, nasce o IPS Amazônia em 2014 como proposta original para apreciar a performance social e ambiental nos 772 municípios que fazem parte da Amazônia Legal. Dessa forma, através dos mesmos métodos estatísticos do IPS global, pode-se assumir os indicadores que espelham a realidade social do território da região.</w:t>
      </w:r>
    </w:p>
    <w:p>
      <w:pPr>
        <w:pStyle w:val="CorpodeTextoTCC"/>
        <w:rPr>
          <w:rFonts w:ascii="Arial" w:hAnsi="Arial" w:eastAsia="Noto Serif CJK SC" w:cs="Arial"/>
          <w:b w:val="false"/>
          <w:b w:val="false"/>
          <w:bCs w:val="false"/>
          <w:i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Tendo em vista essa temática, o objetivo deste trabalho visa demonstrar a aplicabilidade da Inteligência Artificial, através de modelos de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Machine Learning e Deep Learning, </w:t>
      </w:r>
      <w:r>
        <w:rPr>
          <w:rFonts w:eastAsia="Noto Serif CJK SC" w:cs="Arial" w:ascii="Arial" w:hAnsi="Arial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para identificar correlações entre as regiões afetadas pela queimada e os indicadores sociais, auxiliar estados e municípios na tomada decisões eficazes </w:t>
      </w:r>
      <w:r>
        <w:br w:type="page"/>
      </w:r>
    </w:p>
    <w:p>
      <w:pPr>
        <w:pStyle w:val="Heading1"/>
        <w:ind w:left="1003" w:right="4046" w:hanging="720"/>
        <w:rPr>
          <w:rFonts w:ascii="Gotham Black" w:hAnsi="Gotham Black" w:eastAsia="Calibri" w:cs=""/>
          <w:b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bookmarkStart w:id="3" w:name="_Toc83580268"/>
      <w:r>
        <w:rPr>
          <w:rFonts w:eastAsia="Calibri" w:cs="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TRABALHOS RELACIONAIS</w:t>
      </w:r>
      <w:bookmarkEnd w:id="3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7" wp14:anchorId="06929EA3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06929EA3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/>
      </w:r>
    </w:p>
    <w:p>
      <w:pPr>
        <w:pStyle w:val="CorpodeTextoTCC"/>
        <w:rPr/>
      </w:pPr>
      <w:r>
        <w:rPr>
          <w:rFonts w:cs="Arial" w:ascii="Arial" w:hAnsi="Arial"/>
          <w:color w:val="C9211E"/>
          <w:lang w:val="pt-BR"/>
        </w:rPr>
        <w:t>Apresentar um breve resumo sobre o estado da arte comentando e comparando trabalhos relacionados ao descrito.</w:t>
      </w:r>
    </w:p>
    <w:p>
      <w:pPr>
        <w:pStyle w:val="CorpodeTextoTCC"/>
        <w:rPr>
          <w:rFonts w:ascii="Arial" w:hAnsi="Arial" w:cs="Arial"/>
          <w:color w:val="C9211E"/>
          <w:lang w:val="pt-BR"/>
        </w:rPr>
      </w:pPr>
      <w:r>
        <w:rPr>
          <w:rFonts w:cs="Arial" w:ascii="Arial" w:hAnsi="Arial"/>
          <w:color w:val="C9211E"/>
          <w:lang w:val="pt-BR"/>
        </w:rPr>
      </w:r>
    </w:p>
    <w:p>
      <w:pPr>
        <w:pStyle w:val="Heading1"/>
        <w:ind w:left="1003" w:right="4046" w:hanging="720"/>
        <w:rPr/>
      </w:pPr>
      <w:bookmarkStart w:id="4" w:name="_Toc83580269"/>
      <w:r>
        <w:rPr>
          <w:rFonts w:eastAsia="Calibri" w:cs="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METODOLOGIA</w:t>
      </w:r>
      <w:bookmarkEnd w:id="4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rFonts w:ascii="Arial" w:hAnsi="Arial" w:cs="Arial"/>
          <w:color w:val="auto"/>
          <w:lang w:val="pt-BR"/>
        </w:rPr>
      </w:pPr>
      <w:r>
        <w:rPr>
          <w:rFonts w:cs="Arial" w:ascii="Arial" w:hAnsi="Arial"/>
          <w:color w:val="auto"/>
          <w:lang w:val="pt-BR"/>
        </w:rPr>
        <mc:AlternateContent>
          <mc:Choice Requires="wps">
            <w:drawing>
              <wp:anchor behindDoc="0" distT="14605" distB="14605" distL="14605" distR="14605" simplePos="0" locked="0" layoutInCell="0" allowOverlap="1" relativeHeight="38" wp14:anchorId="1BF608BE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3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1BF608BE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>Nessa sessão será apresentada, sistematicamente, a estrutura do projeto bem como os passos utilizados para coletar e preparar os dados.</w:t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/>
          <w:bCs/>
          <w:color w:val="231F20"/>
          <w:w w:val="115"/>
          <w:kern w:val="0"/>
          <w:sz w:val="24"/>
          <w:szCs w:val="24"/>
          <w:lang w:val="pt-BR" w:eastAsia="en-US" w:bidi="ar-SA"/>
        </w:rPr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</w:pPr>
      <w:r>
        <w:rPr>
          <w:rFonts w:eastAsia="Calibri" w:cs="Arial" w:ascii="Arial" w:hAnsi="Arial"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  <w:t xml:space="preserve">4.1. </w:t>
      </w:r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w w:val="115"/>
          <w:kern w:val="2"/>
          <w:sz w:val="40"/>
          <w:szCs w:val="40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Coleta dos dados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Os dados utilizados nesse projeto foram coletados de duas fontes distintas: Programa Queimadas do Instituto Nacial de Pesquisas Espaciais (INPE) e IPS Amazônia. Ambos oferecem</w:t>
      </w:r>
      <w:r>
        <w:rPr>
          <w:rFonts w:eastAsia="Calibri" w:cs="Arial" w:ascii="Arial" w:hAnsi="Arial"/>
          <w:b/>
          <w:bCs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acesso aberto pela internet na qual pode ser feito o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download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das informações em formato CSV e XLXS respectivamente.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Fatos referentes a focos de calor e risco fogo precisam ser exportados pelo Sistema de Monitoramento BDQueimadas</w:t>
      </w:r>
      <w:r>
        <w:rPr>
          <w:rStyle w:val="FootnoteAnchor"/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footnoteReference w:id="7"/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. Apesar de ser possível aplicar filtros mais abrangentes, para o interesse desse trabalho, competirá somente os dados relativos aos estados e municípios brasileiros próprios do bioma amazônico, entre 01/01/2012 e 31/12/2021. O Apêndice – A, figura 1, mostra as colunas e as primeiras linhas contidas no arquivo CSV.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Já o conteúdo pertecentes ao progresso social pode ser obtido pelo próprio site do IPS Amazônia no formato de planilha eletrônica. Nela as dimensões, componentes e indicadores, até a conclusão dessa obra, foram avaliados para os anos 2014, 2018, 20121 e contempla os 772  municípios da Amazônia Legal.</w:t>
      </w:r>
    </w:p>
    <w:p>
      <w:pPr>
        <w:pStyle w:val="CorpodeTextoTCC"/>
        <w:rPr>
          <w:i w:val="false"/>
          <w:i w:val="false"/>
          <w:iCs w:val="false"/>
          <w:caps w:val="false"/>
          <w:smallCaps w:val="false"/>
        </w:rPr>
      </w:pPr>
      <w:r>
        <w:rPr>
          <w:i w:val="false"/>
          <w:iCs w:val="false"/>
          <w:caps w:val="false"/>
          <w:smallCaps w:val="false"/>
        </w:rPr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</w:pPr>
      <w:r>
        <w:rPr>
          <w:rFonts w:eastAsia="Calibri" w:cs="Arial" w:ascii="Arial" w:hAnsi="Arial"/>
          <w:b/>
          <w:bCs/>
          <w:i w:val="false"/>
          <w:iCs w:val="false"/>
          <w:caps w:val="false"/>
          <w:smallCaps w:val="false"/>
          <w:color w:val="231F20"/>
          <w:w w:val="115"/>
          <w:kern w:val="0"/>
          <w:sz w:val="40"/>
          <w:szCs w:val="40"/>
          <w:lang w:val="pt-BR" w:eastAsia="en-US" w:bidi="ar-SA"/>
        </w:rPr>
        <w:t xml:space="preserve">4.2. </w:t>
      </w:r>
      <w:bookmarkStart w:id="5" w:name="f3b9"/>
      <w:bookmarkEnd w:id="5"/>
      <w:r>
        <w:rPr>
          <w:rFonts w:eastAsia="Calibri" w:cs="" w:ascii="Gotham Black" w:hAnsi="Gotham Black"/>
          <w:b/>
          <w:bCs/>
          <w:i w:val="false"/>
          <w:iCs w:val="false"/>
          <w:caps w:val="false"/>
          <w:smallCaps w:val="false"/>
          <w:color w:val="8A7843"/>
          <w:spacing w:val="0"/>
          <w:w w:val="115"/>
          <w:kern w:val="2"/>
          <w:sz w:val="40"/>
          <w:szCs w:val="40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Preparação e transformação dos dados</w:t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</w:pPr>
      <w:r>
        <w:rPr>
          <w:rFonts w:eastAsia="Calibri" w:cs="Arial" w:ascii="Arial" w:hAnsi="Arial"/>
          <w:b/>
          <w:bCs/>
          <w:i w:val="false"/>
          <w:iCs w:val="false"/>
          <w:caps w:val="false"/>
          <w:smallCaps w:val="false"/>
          <w:color w:val="231F20"/>
          <w:w w:val="115"/>
          <w:kern w:val="0"/>
          <w:sz w:val="36"/>
          <w:szCs w:val="36"/>
          <w:lang w:val="pt-BR" w:eastAsia="en-US" w:bidi="ar-SA"/>
        </w:rPr>
        <w:t xml:space="preserve">4.2.1. </w:t>
      </w:r>
      <w:r>
        <w:rPr>
          <w:rFonts w:eastAsia="Calibri" w:cs="" w:ascii="Gotham Black" w:hAnsi="Gotham Black"/>
          <w:b/>
          <w:bCs/>
          <w:i w:val="false"/>
          <w:iCs w:val="false"/>
          <w:caps w:val="false"/>
          <w:smallCaps w:val="false"/>
          <w:color w:val="8A7843"/>
          <w:w w:val="115"/>
          <w:kern w:val="2"/>
          <w:sz w:val="36"/>
          <w:szCs w:val="36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Planilha Progresso Social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Os dados cedidos pelo IPS Amazônia, estão em um arquivo na extensão XLSX (</w:t>
      </w:r>
      <w:r>
        <w:rPr>
          <w:rFonts w:eastAsia="Calibri" w:ascii="arial;sans-serif" w:hAnsi="arial;sans-serif"/>
          <w:b w:val="false"/>
          <w:bCs w:val="false"/>
          <w:i w:val="false"/>
          <w:iCs w:val="false"/>
          <w:caps w:val="false"/>
          <w:smallCaps w:val="false"/>
          <w:color w:val="202124"/>
          <w:spacing w:val="0"/>
          <w:w w:val="115"/>
          <w:kern w:val="0"/>
          <w:sz w:val="24"/>
          <w:szCs w:val="24"/>
          <w:lang w:val="pt-BR" w:eastAsia="en-US" w:bidi="ar-SA"/>
        </w:rPr>
        <w:t>planilha</w:t>
      </w:r>
      <w:r>
        <w:rPr>
          <w:rFonts w:eastAsia="Calibri" w:ascii="arial;sans-serif" w:hAnsi="arial;sans-serif"/>
          <w:b w:val="false"/>
          <w:bCs w:val="false"/>
          <w:i w:val="false"/>
          <w:iCs w:val="false"/>
          <w:caps w:val="false"/>
          <w:smallCaps w:val="false"/>
          <w:color w:val="202124"/>
          <w:spacing w:val="0"/>
          <w:w w:val="115"/>
          <w:kern w:val="0"/>
          <w:sz w:val="24"/>
          <w:szCs w:val="24"/>
          <w:lang w:eastAsia="en-US" w:bidi="ar-SA"/>
        </w:rPr>
        <w:t xml:space="preserve"> Excel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) no qual separa em abas o resultados coletados para cada ano. Visando facilitar as etapas seguintes do pré-processamento, fez-se necessário converter a planilha eletrônica para o formato CSV.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Para tanto, foram utilizados métodos da ferramenta Pandas para carregar o arquivo original, corrigir nomes das colunas que estavam com espaços em branco no final e por último salvar o produto final em novos arquivos, uma para cada ano.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/>
          <w:bCs/>
          <w:i w:val="false"/>
          <w:iCs w:val="false"/>
          <w:caps w:val="false"/>
          <w:smallCaps w:val="false"/>
          <w:color w:val="231F20"/>
          <w:w w:val="115"/>
          <w:kern w:val="0"/>
          <w:sz w:val="36"/>
          <w:szCs w:val="36"/>
          <w:lang w:val="pt-BR" w:eastAsia="en-US" w:bidi="ar-SA"/>
        </w:rPr>
        <w:t xml:space="preserve">4.2.2. </w:t>
      </w:r>
      <w:bookmarkStart w:id="6" w:name="03e7"/>
      <w:bookmarkEnd w:id="6"/>
      <w:r>
        <w:rPr>
          <w:rFonts w:eastAsia="Calibri" w:cs="" w:ascii="Gotham Black" w:hAnsi="Gotham Black"/>
          <w:b/>
          <w:bCs/>
          <w:i w:val="false"/>
          <w:iCs w:val="false"/>
          <w:caps w:val="false"/>
          <w:smallCaps w:val="false"/>
          <w:color w:val="8A7843"/>
          <w:spacing w:val="0"/>
          <w:w w:val="115"/>
          <w:kern w:val="2"/>
          <w:sz w:val="36"/>
          <w:szCs w:val="36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Limpeza dos dados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No estudo preliminar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dos dados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,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identificou-se inconsistências, discrepâncias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e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ausência nos valores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em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 xml:space="preserve">ambas fontes de dados,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 xml:space="preserve">também chamadas de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t>datasets</w:t>
      </w:r>
      <w:r>
        <w:rPr>
          <w:rStyle w:val="FootnoteAnchor"/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shd w:fill="FFFF00" w:val="clear"/>
          <w:lang w:val="pt-BR" w:eastAsia="en-US" w:bidi="ar-SA"/>
        </w:rPr>
        <w:footnoteReference w:id="8"/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.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Por exemplo, foram encontrados registros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contendo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dias sem chuva e risco fogo com valor negativo e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deveras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elevado o que leva a crer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em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problemas na coleta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feita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pelos sensores de monitoramento orbitais.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A estratégia adotada tanto para os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outliers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>(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>dado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distantes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da normalidade) quanto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>campos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 nulos foi preenchê-los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com a correspondência mais genérica. Pegando o caso anterior, a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>features</w:t>
      </w:r>
      <w:r>
        <w:rPr>
          <w:rStyle w:val="FootnoteAnchor"/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footnoteReference w:id="9"/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FFFF00" w:val="clear"/>
          <w:lang w:val="pt-BR" w:eastAsia="en-US" w:bidi="ar-SA"/>
        </w:rPr>
        <w:t>diasemchuva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auto" w:val="clear"/>
          <w:lang w:val="pt-BR" w:eastAsia="en-US" w:bidi="ar-SA"/>
        </w:rPr>
        <w:t xml:space="preserve"> e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FFFF00" w:val="clear"/>
          <w:lang w:val="pt-BR" w:eastAsia="en-US" w:bidi="ar-SA"/>
        </w:rPr>
        <w:t>riscofogo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auto" w:val="clear"/>
          <w:lang w:val="pt-BR" w:eastAsia="en-US" w:bidi="ar-SA"/>
        </w:rPr>
        <w:t xml:space="preserve"> que sinalizavam o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auto" w:val="clear"/>
          <w:lang w:val="pt-BR" w:eastAsia="en-US" w:bidi="ar-SA"/>
        </w:rPr>
        <w:t xml:space="preserve">valor mínimo igual a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spacing w:val="0"/>
          <w:w w:val="115"/>
          <w:kern w:val="0"/>
          <w:sz w:val="24"/>
          <w:szCs w:val="24"/>
          <w:shd w:fill="auto" w:val="clear"/>
          <w:lang w:val="pt-BR" w:eastAsia="en-US" w:bidi="ar-SA"/>
        </w:rPr>
        <w:t>-999 foram ajustadas para zero.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/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/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constatou-se a necessidade de realizar o tratamento certas . Tanto o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dataset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relacionado ao focos de calor e risco fogo (que será tratado como hotspot_df) quanto o relacionado ao progresso social (que será chamado de spi_df)</w:t>
      </w:r>
    </w:p>
    <w:p>
      <w:pPr>
        <w:pStyle w:val="CorpodeTextoTCC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r>
    </w:p>
    <w:p>
      <w:pPr>
        <w:pStyle w:val="CorpodeTextoTCC"/>
        <w:rPr/>
      </w:pPr>
      <w:r>
        <w:rPr>
          <w:rFonts w:cs="Arial" w:ascii="Arial" w:hAnsi="Arial"/>
          <w:color w:val="C9211E"/>
          <w:lang w:val="pt-BR"/>
        </w:rPr>
        <w:t>Descrever a metodologia usada para resolver o problema sob análise, incluindo arquitetura desenvolvida, recursos e materiais utilizados. Descrever os tipos de experimentos feitos sempre visando um detalhamento que viabilize a reprodução desse estudo. Aplicar os métodos e técnicas vistos ao longo do curso</w:t>
      </w:r>
      <w:r>
        <w:rPr>
          <w:rFonts w:cs="Arial" w:ascii="Arial" w:hAnsi="Arial"/>
          <w:color w:val="auto"/>
          <w:lang w:val="pt-BR"/>
        </w:rPr>
        <w:t>.</w:t>
      </w:r>
      <w:bookmarkStart w:id="7" w:name="_Toc835802691"/>
      <w:bookmarkEnd w:id="7"/>
      <w:r>
        <w:br w:type="page"/>
      </w:r>
    </w:p>
    <w:p>
      <w:pPr>
        <w:pStyle w:val="Heading1"/>
        <w:ind w:left="1003" w:right="4046" w:hanging="720"/>
        <w:rPr/>
      </w:pPr>
      <w:bookmarkStart w:id="8" w:name="_Toc83580270"/>
      <w:r>
        <w:rPr>
          <w:caps w:val="false"/>
          <w:smallCaps w:val="false"/>
          <w:lang w:val="pt-BR"/>
        </w:rPr>
        <w:t>RESULTADOS</w:t>
      </w:r>
      <w:bookmarkEnd w:id="8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9" wp14:anchorId="3D166ECF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4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3D166ECF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  <w:lang w:val="pt-BR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Apresentar os resultados de forma clara, adequada e coerente, procurando explorar os recursos e técnicas de comunicação e visualização vistos no curso.</w:t>
      </w:r>
      <w:r>
        <w:br w:type="page"/>
      </w:r>
    </w:p>
    <w:p>
      <w:pPr>
        <w:pStyle w:val="Heading1"/>
        <w:ind w:left="1003" w:right="4046" w:hanging="720"/>
        <w:rPr/>
      </w:pPr>
      <w:bookmarkStart w:id="9" w:name="_Toc83580271"/>
      <w:r>
        <w:rPr>
          <w:caps w:val="false"/>
          <w:smallCaps w:val="false"/>
        </w:rPr>
        <w:t>DISCUSSÃO</w:t>
      </w:r>
      <w:bookmarkEnd w:id="9"/>
      <w:r>
        <w:rPr>
          <w:caps w:val="false"/>
          <w:smallCaps w:val="false"/>
        </w:rPr>
        <w:t xml:space="preserve"> </w:t>
      </w:r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40" wp14:anchorId="068A02AC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5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068A02AC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Discutir os resultados do estudo, questionando sua significância, relevância e limitações.</w:t>
      </w:r>
      <w:r>
        <w:br w:type="page"/>
      </w:r>
    </w:p>
    <w:p>
      <w:pPr>
        <w:pStyle w:val="Heading1"/>
        <w:ind w:left="1003" w:right="4046" w:hanging="720"/>
        <w:rPr/>
      </w:pPr>
      <w:bookmarkStart w:id="10" w:name="_Toc83580272"/>
      <w:r>
        <w:rPr>
          <w:caps w:val="false"/>
          <w:smallCaps w:val="false"/>
        </w:rPr>
        <w:t>CONCLUSÃO E TRABALHOS FUTUROS</w:t>
      </w:r>
      <w:bookmarkEnd w:id="10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41" wp14:anchorId="29ADC090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6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29ADC090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lang w:val="pt-BR"/>
        </w:rPr>
        <w:t>Apresentar as considerações finais sobre o trabalho e melhorias que poderiam ser realizadas como passos futuros de desenvolvimento.</w:t>
      </w:r>
    </w:p>
    <w:p>
      <w:pPr>
        <w:pStyle w:val="Heading1"/>
        <w:numPr>
          <w:ilvl w:val="0"/>
          <w:numId w:val="0"/>
        </w:numPr>
        <w:ind w:left="0" w:right="0" w:hanging="0"/>
        <w:rPr>
          <w:caps w:val="false"/>
          <w:smallCaps w:val="false"/>
          <w:lang w:val="pt-BR"/>
        </w:rPr>
      </w:pPr>
      <w:r>
        <w:rPr>
          <w:caps w:val="false"/>
          <w:smallCaps w:val="false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  <w:r>
        <w:br w:type="page"/>
      </w:r>
    </w:p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/>
      </w:pPr>
      <w:bookmarkStart w:id="11" w:name="_Toc8358027221"/>
      <w:bookmarkStart w:id="12" w:name="_Toc83580272111"/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A</w:t>
      </w:r>
      <w:bookmarkEnd w:id="11"/>
      <w:bookmarkEnd w:id="12"/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PÊNDICE A – DADOS COLETADOS</w:t>
      </w:r>
    </w:p>
    <w:p>
      <w:pPr>
        <w:pStyle w:val="CorpodeTextoTCC"/>
        <w:numPr>
          <w:ilvl w:val="0"/>
          <w:numId w:val="0"/>
        </w:numPr>
        <w:spacing w:lineRule="auto" w:line="240"/>
        <w:ind w:left="0" w:right="1213" w:hanging="0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Apresentar as considerações finais sobre o trabalho e melhorias que poderiam ser realizadas como passos futuros de desenvolvimento.</w:t>
      </w:r>
    </w:p>
    <w:p>
      <w:pPr>
        <w:pStyle w:val="CorpodeTextoTCC"/>
        <w:numPr>
          <w:ilvl w:val="0"/>
          <w:numId w:val="0"/>
        </w:numPr>
        <w:spacing w:lineRule="auto" w:line="240"/>
        <w:ind w:left="0" w:right="1213" w:hanging="0"/>
        <w:rPr>
          <w:caps w:val="false"/>
          <w:smallCaps w:val="false"/>
        </w:rPr>
      </w:pPr>
      <w:r>
        <w:rPr>
          <w:caps w:val="false"/>
          <w:smallCaps w:val="false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46"/>
      </w:tblGrid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tabs>
                <w:tab w:val="clear" w:pos="720"/>
                <w:tab w:val="left" w:pos="10050" w:leader="none"/>
              </w:tabs>
              <w:jc w:val="center"/>
              <w:rPr>
                <w:rFonts w:ascii="Arial" w:hAnsi="Arial" w:eastAsia="Calibri" w:cs="Arial"/>
                <w:b w:val="false"/>
                <w:b w:val="false"/>
                <w:bCs w:val="false"/>
                <w:caps w:val="false"/>
                <w:smallCaps w:val="false"/>
                <w:color w:val="231F20"/>
                <w:w w:val="115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Calibri" w:cs="Arial" w:ascii="Arial" w:hAnsi="Arial"/>
                <w:b w:val="false"/>
                <w:bCs w:val="false"/>
                <w:caps w:val="false"/>
                <w:smallCaps w:val="false"/>
                <w:color w:val="231F20"/>
                <w:w w:val="115"/>
                <w:kern w:val="0"/>
                <w:sz w:val="24"/>
                <w:szCs w:val="24"/>
                <w:lang w:val="pt-BR" w:eastAsia="en-US" w:bidi="ar-SA"/>
              </w:rPr>
              <w:t>Figura 1 – Primeiras 5 linhas do conjunto de dados queimadas</w:t>
            </w:r>
          </w:p>
        </w:tc>
      </w:tr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887210" cy="1220470"/>
                  <wp:effectExtent l="0" t="0" r="0" b="0"/>
                  <wp:wrapSquare wrapText="largest"/>
                  <wp:docPr id="17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7210" cy="122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ind w:left="0" w:right="0" w:hanging="0"/>
              <w:jc w:val="center"/>
              <w:rPr>
                <w:rFonts w:ascii="Arial" w:hAnsi="Arial" w:eastAsia="Calibri" w:cs="Arial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231F20"/>
                <w:spacing w:val="0"/>
                <w:w w:val="115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Calibri" w:cs="Arial" w:ascii="Arial" w:hAnsi="Arial"/>
                <w:b w:val="false"/>
                <w:bCs w:val="false"/>
                <w:i w:val="false"/>
                <w:caps w:val="false"/>
                <w:smallCaps w:val="false"/>
                <w:color w:val="231F20"/>
                <w:spacing w:val="0"/>
                <w:w w:val="115"/>
                <w:kern w:val="0"/>
                <w:sz w:val="24"/>
                <w:szCs w:val="24"/>
                <w:lang w:val="pt-BR" w:eastAsia="en-US" w:bidi="ar-SA"/>
              </w:rPr>
              <w:t>Fonte: Elaborada pelo autor.</w:t>
            </w:r>
          </w:p>
        </w:tc>
      </w:tr>
    </w:tbl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Legenda das colunas: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 xml:space="preserve">datahora: 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satelite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pais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estado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municipio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bioma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diasemchuva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precipitacao</w:t>
      </w:r>
    </w:p>
    <w:p>
      <w:pPr>
        <w:pStyle w:val="ABNTTtulononumerado"/>
        <w:numPr>
          <w:ilvl w:val="0"/>
          <w:numId w:val="2"/>
        </w:numPr>
        <w:spacing w:before="57" w:after="57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riscofogo</w:t>
      </w:r>
    </w:p>
    <w:p>
      <w:pPr>
        <w:pStyle w:val="ABNTTtulononumerado"/>
        <w:numPr>
          <w:ilvl w:val="0"/>
          <w:numId w:val="2"/>
        </w:numPr>
        <w:spacing w:before="112" w:after="112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latitude</w:t>
      </w:r>
    </w:p>
    <w:p>
      <w:pPr>
        <w:pStyle w:val="ABNTTtulononumerado"/>
        <w:numPr>
          <w:ilvl w:val="0"/>
          <w:numId w:val="2"/>
        </w:numPr>
        <w:spacing w:before="112" w:after="112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longitude</w:t>
      </w:r>
    </w:p>
    <w:p>
      <w:pPr>
        <w:pStyle w:val="ABNTTtulononumerado"/>
        <w:numPr>
          <w:ilvl w:val="0"/>
          <w:numId w:val="2"/>
        </w:numPr>
        <w:spacing w:before="112" w:after="112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  <w:t>frp</w:t>
      </w:r>
    </w:p>
    <w:p>
      <w:pPr>
        <w:pStyle w:val="ABNTTtulononumerado"/>
        <w:spacing w:before="112" w:after="112"/>
        <w:rPr>
          <w:b w:val="false"/>
          <w:b w:val="false"/>
          <w:bCs w:val="false"/>
          <w:lang w:val="pt-BR" w:eastAsia="en-US" w:bidi="ar-SA"/>
        </w:rPr>
      </w:pPr>
      <w:r>
        <w:rPr>
          <w:b w:val="false"/>
          <w:bCs w:val="false"/>
          <w:lang w:val="pt-BR" w:eastAsia="en-US" w:bidi="ar-SA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46"/>
      </w:tblGrid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Arial" w:hAnsi="Arial" w:eastAsia="Calibri" w:cs="Arial"/>
                <w:b w:val="false"/>
                <w:b w:val="false"/>
                <w:bCs w:val="false"/>
                <w:caps w:val="false"/>
                <w:smallCaps w:val="false"/>
                <w:color w:val="231F20"/>
                <w:w w:val="115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Calibri" w:cs="Arial" w:ascii="Arial" w:hAnsi="Arial"/>
                <w:b w:val="false"/>
                <w:bCs w:val="false"/>
                <w:caps w:val="false"/>
                <w:smallCaps w:val="false"/>
                <w:color w:val="231F20"/>
                <w:w w:val="115"/>
                <w:kern w:val="0"/>
                <w:sz w:val="24"/>
                <w:szCs w:val="24"/>
                <w:lang w:val="pt-BR" w:eastAsia="en-US" w:bidi="ar-SA"/>
              </w:rPr>
              <w:t>Figura 2 – Primeiras 5 linhas do conjunto de dados SPI</w:t>
            </w:r>
          </w:p>
        </w:tc>
      </w:tr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43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33655</wp:posOffset>
                  </wp:positionV>
                  <wp:extent cx="6143625" cy="1323975"/>
                  <wp:effectExtent l="0" t="0" r="0" b="0"/>
                  <wp:wrapSquare wrapText="largest"/>
                  <wp:docPr id="18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0846" w:type="dxa"/>
            <w:tcBorders/>
          </w:tcPr>
          <w:p>
            <w:pPr>
              <w:pStyle w:val="TableContents"/>
              <w:widowControl w:val="false"/>
              <w:ind w:left="0" w:right="0" w:hanging="0"/>
              <w:jc w:val="center"/>
              <w:rPr>
                <w:rFonts w:ascii="Arial" w:hAnsi="Arial" w:eastAsia="Calibri" w:cs="Arial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231F20"/>
                <w:spacing w:val="0"/>
                <w:w w:val="115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Calibri" w:cs="Arial" w:ascii="Arial" w:hAnsi="Arial"/>
                <w:b w:val="false"/>
                <w:bCs w:val="false"/>
                <w:i w:val="false"/>
                <w:caps w:val="false"/>
                <w:smallCaps w:val="false"/>
                <w:color w:val="231F20"/>
                <w:spacing w:val="0"/>
                <w:w w:val="115"/>
                <w:kern w:val="0"/>
                <w:sz w:val="24"/>
                <w:szCs w:val="24"/>
                <w:lang w:val="pt-BR" w:eastAsia="en-US" w:bidi="ar-SA"/>
              </w:rPr>
              <w:t>Fonte: Elaborada pelo autor.</w:t>
            </w:r>
          </w:p>
        </w:tc>
      </w:tr>
    </w:tbl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/>
      </w:pPr>
      <w:r>
        <w:rPr/>
      </w:r>
    </w:p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/>
      </w:pPr>
      <w:bookmarkStart w:id="13" w:name="_Toc835802722"/>
      <w:bookmarkStart w:id="14" w:name="_Toc8358027211"/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REFERÊNCIAS</w:t>
      </w:r>
      <w:bookmarkEnd w:id="13"/>
      <w:bookmarkEnd w:id="14"/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BARBOSA, Catarina.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 Quais são os tipos de queimadas ilegais mais utilizadas pelo agronegócio na Amazônia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Brasil de Fato, Belém (PA), 19 de ago. de 2020. Disponível em: https://www.brasildefato.com.br/2020/08/19/quais-sao-os-tipos-de-queimadas-ilegais-utilizadas-pelo-agronegocio-na-amazonia.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/>
      </w:pPr>
      <w:r>
        <w:rPr/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BORMA, Laura de Simone; NOBRE, Carlos Afonso.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Seca na Amazônia: causas e consequências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São Paulo: Oficina de Texto, 2013.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GÉRON, </w:t>
      </w:r>
      <w:hyperlink r:id="rId15">
        <w:r>
          <w:rPr>
            <w:rStyle w:val="InternetLink"/>
            <w:rFonts w:eastAsia="Calibri" w:cs="Arial" w:ascii="Arial" w:hAnsi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231F20"/>
            <w:spacing w:val="0"/>
            <w:w w:val="115"/>
            <w:kern w:val="0"/>
            <w:sz w:val="24"/>
            <w:szCs w:val="24"/>
            <w:u w:val="none"/>
            <w:effect w:val="none"/>
            <w:lang w:val="pt-BR" w:eastAsia="en-US" w:bidi="ar-SA"/>
          </w:rPr>
          <w:t>Aurelie</w:t>
        </w:r>
      </w:hyperlink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n.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Mãos à Obra: Aprendizado de Máquina com Scikit-Learn &amp; TensorFlow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Rio de Janeiro: Alta Books, 2019.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IMAZON - Instituto do Homem e Meio Ambiente da Amazônia.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Mnunicípios que mais desmatam têm pior qualidade de vida na Amazônia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. IMAZON, Belém, 06 de dez. de 2021. Disponível em: </w:t>
      </w:r>
      <w:hyperlink r:id="rId16">
        <w:r>
          <w:rPr>
            <w:rStyle w:val="InternetLink"/>
            <w:rFonts w:eastAsia="Calibri" w:cs="Arial" w:ascii="Arial" w:hAnsi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231F20"/>
            <w:spacing w:val="0"/>
            <w:w w:val="115"/>
            <w:kern w:val="0"/>
            <w:sz w:val="24"/>
            <w:szCs w:val="24"/>
            <w:u w:val="none"/>
            <w:effect w:val="none"/>
            <w:lang w:val="pt-BR" w:eastAsia="en-US" w:bidi="ar-SA"/>
          </w:rPr>
          <w:t>https://imazon.org.br/imprensa/municipios-que-mais-desmatam-tem-pior-qualidade-de-vida-na-amazonia</w:t>
        </w:r>
      </w:hyperlink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Acesso em: 22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KNAFLIC, Cole Nussbaumer.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Storytelling com dados: Um guia sobre visualização de dados para profissionais de negócios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Rio de Janeiro: Alta Books, 2018.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MCKINNEY, Wes. </w:t>
      </w:r>
      <w:bookmarkStart w:id="15" w:name="title"/>
      <w:bookmarkStart w:id="16" w:name="productTitle"/>
      <w:bookmarkEnd w:id="15"/>
      <w:bookmarkEnd w:id="16"/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Python Para Análise de Dados: Tratamento de Dados com Pandas, NumPy e Ipython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São Paulo: Novatec Editora Ltda., 2018.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NEUMAM,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Camila. Em 36 anos, Brasil teve quase 20% de seu território queimado, diz levantamento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CNN Brasil, São Paulo, 03 de set. de 2020. Disponível em: https://www.cnnbrasil.com.br/nacional/em-36-anos-brasil-teve-quase-20-de-seu-territorio-queimado-diz-levantamento.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SBMFC - Sociedade Brasileira de Medicina de Família e Comunidade.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Queimadas e doenças respiratórias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SBMFC, Rio de Janeiro, 10 de set. de 2020. Disponível em: https://www.sbmfc.org.br/noticias/queimadas-e-doencas-respiratorias.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Gotham Black" w:hAnsi="Gotham Black"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 w:ascii="Gotham Black" w:hAnsi="Gotham Black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Gotham Black" w:hAnsi="Gotham Black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SETZER, Alberto S; FERREIRA Nelson J. et al. </w:t>
      </w:r>
      <w:r>
        <w:rPr>
          <w:rFonts w:eastAsia="Noto Serif CJK SC" w:cs="Lohit Devanagari" w:ascii="Gotham Black" w:hAnsi="Gotham Black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Queimadas e incêncios florestais: mediante monitoramento orbital</w:t>
      </w:r>
      <w:r>
        <w:rPr>
          <w:rFonts w:eastAsia="Noto Serif CJK SC" w:cs="Lohit Devanagari" w:ascii="Gotham Black" w:hAnsi="Gotham Black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São Paulo: Oficina de Texto, 2021.</w:t>
      </w:r>
    </w:p>
    <w:sectPr>
      <w:headerReference w:type="default" r:id="rId17"/>
      <w:footerReference w:type="default" r:id="rId18"/>
      <w:footnotePr>
        <w:numFmt w:val="decimal"/>
      </w:footnotePr>
      <w:type w:val="nextPage"/>
      <w:pgSz w:w="11906" w:h="16838"/>
      <w:pgMar w:left="1060" w:right="0" w:gutter="0" w:header="689" w:top="1500" w:footer="204" w:bottom="4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Bold r:id="rId5" w:fontKey="{05014A78-CABC-4EF0-12AC-5CD89AEFDE05}"/>
  </w:font>
  <w:font w:name="Gotham Black">
    <w:charset w:val="01"/>
    <w:family w:val="roman"/>
    <w:pitch w:val="variable"/>
  </w:font>
  <w:font w:name="Gill Sans MT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Rockness">
    <w:charset w:val="01"/>
    <w:family w:val="roman"/>
    <w:pitch w:val="variable"/>
    <w:embedRegular r:id="rId6" w:fontKey="{06014A78-CABC-4EF0-12AC-5CD89AEFDE06}"/>
  </w:font>
  <w:font w:name="Montserrat Medium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Cambri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Gotham Bold">
    <w:charset w:val="01"/>
    <w:family w:val="roman"/>
    <w:pitch w:val="variable"/>
  </w:font>
  <w:font w:name="Gotham Book">
    <w:charset w:val="01"/>
    <w:family w:val="roman"/>
    <w:pitch w:val="variable"/>
  </w:font>
  <w:font w:name="Rockness">
    <w:charset w:val="01"/>
    <w:family w:val="auto"/>
    <w:pitch w:val="default"/>
    <w:embedRegular r:id="rId11" w:fontKey="{0B014A78-CABC-4EF0-12AC-5CD89AEFDE0B}"/>
  </w:font>
  <w:font w:name="arial">
    <w:altName w:val="sans-serif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  <w:drawing>
        <wp:anchor behindDoc="1" distT="0" distB="0" distL="0" distR="0" simplePos="0" locked="0" layoutInCell="0" allowOverlap="1" relativeHeight="26">
          <wp:simplePos x="0" y="0"/>
          <wp:positionH relativeFrom="column">
            <wp:posOffset>5816600</wp:posOffset>
          </wp:positionH>
          <wp:positionV relativeFrom="paragraph">
            <wp:posOffset>57785</wp:posOffset>
          </wp:positionV>
          <wp:extent cx="956310" cy="129540"/>
          <wp:effectExtent l="0" t="0" r="0" b="0"/>
          <wp:wrapNone/>
          <wp:docPr id="9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3556" t="46277" r="25783" b="43847"/>
                  <a:stretch>
                    <a:fillRect/>
                  </a:stretch>
                </pic:blipFill>
                <pic:spPr bwMode="auto"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TextBody"/>
      <w:spacing w:lineRule="atLeast" w:line="0"/>
      <w:rPr>
        <w:sz w:val="20"/>
      </w:rPr>
    </w:pPr>
    <w:r>
      <w:rPr>
        <w:sz w:val="2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</w:r>
  </w:p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  <mc:AlternateContent>
        <mc:Choice Requires="wps">
          <w:drawing>
            <wp:anchor behindDoc="1" distT="635" distB="0" distL="635" distR="0" simplePos="0" locked="0" layoutInCell="0" allowOverlap="1" relativeHeight="13" wp14:anchorId="5E15D831">
              <wp:simplePos x="0" y="0"/>
              <wp:positionH relativeFrom="column">
                <wp:posOffset>-751840</wp:posOffset>
              </wp:positionH>
              <wp:positionV relativeFrom="paragraph">
                <wp:posOffset>245110</wp:posOffset>
              </wp:positionV>
              <wp:extent cx="7788275" cy="462915"/>
              <wp:effectExtent l="635" t="635" r="0" b="0"/>
              <wp:wrapNone/>
              <wp:docPr id="19" name="Retângulo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40" cy="46296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13" path="m0,0l-2147483645,0l-2147483645,-2147483646l0,-2147483646xe" fillcolor="#203644" stroked="f" o:allowincell="f" style="position:absolute;margin-left:-59.2pt;margin-top:19.3pt;width:613.2pt;height:36.4pt;mso-wrap-style:none;v-text-anchor:middle" wp14:anchorId="5E15D831">
              <v:fill o:detectmouseclick="t" type="solid" color2="#dfc9bb"/>
              <v:stroke color="#3465a4" weight="25560" joinstyle="round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25">
          <wp:simplePos x="0" y="0"/>
          <wp:positionH relativeFrom="column">
            <wp:posOffset>5816600</wp:posOffset>
          </wp:positionH>
          <wp:positionV relativeFrom="paragraph">
            <wp:posOffset>57785</wp:posOffset>
          </wp:positionV>
          <wp:extent cx="956310" cy="129540"/>
          <wp:effectExtent l="0" t="0" r="0" b="0"/>
          <wp:wrapNone/>
          <wp:docPr id="20" name="Imagem 4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4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3556" t="46277" r="25783" b="43847"/>
                  <a:stretch>
                    <a:fillRect/>
                  </a:stretch>
                </pic:blipFill>
                <pic:spPr bwMode="auto"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</w:r>
  </w:p>
  <w:sdt>
    <w:sdtPr>
      <w:docPartObj>
        <w:docPartGallery w:val="Page Numbers (Bottom of Page)"/>
        <w:docPartUnique w:val="true"/>
      </w:docPartObj>
      <w:id w:val="1073585295"/>
    </w:sdtPr>
    <w:sdtContent>
      <w:p>
        <w:pPr>
          <w:pStyle w:val="Footer"/>
          <w:tabs>
            <w:tab w:val="clear" w:pos="4252"/>
            <w:tab w:val="clear" w:pos="8504"/>
            <w:tab w:val="left" w:pos="2930" w:leader="none"/>
          </w:tabs>
          <w:rPr>
            <w:b/>
            <w:b/>
            <w:color w:val="FFFFFF" w:themeColor="background1"/>
          </w:rPr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  <w:p>
        <w:pPr>
          <w:pStyle w:val="TextBody"/>
          <w:spacing w:lineRule="atLeast" w:line="0"/>
          <w:rPr>
            <w:sz w:val="20"/>
          </w:rPr>
        </w:pPr>
        <w:r>
          <w:rPr>
            <w:sz w:val="20"/>
          </w:rPr>
        </w:r>
      </w:p>
    </w:sdtContent>
  </w:sdt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https://mapbiomas.org</w:t>
      </w:r>
    </w:p>
  </w:footnote>
  <w:footnote w:id="3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https://www.ibama.gov.br/prevfogo</w:t>
      </w:r>
    </w:p>
  </w:footnote>
  <w:footnote w:id="4">
    <w:p>
      <w:pPr>
        <w:pStyle w:val="Footnote"/>
        <w:rPr>
          <w:rFonts w:ascii="Arial" w:hAnsi="Arial" w:eastAsia="Calibri" w:cs="" w:cstheme="minorBidi" w:eastAsiaTheme="minorHAnsi"/>
          <w:color w:val="auto"/>
          <w:kern w:val="0"/>
          <w:sz w:val="20"/>
          <w:szCs w:val="20"/>
          <w:lang w:val="en-US" w:eastAsia="en-US" w:bidi="ar-SA"/>
        </w:rPr>
      </w:pPr>
      <w:r>
        <w:rPr>
          <w:rStyle w:val="FootnoteCharacters"/>
        </w:rPr>
        <w:footnoteRef/>
      </w:r>
      <w:r>
        <w:rPr>
          <w:rFonts w:eastAsia="Calibri" w:cs="" w:ascii="Arial" w:hAnsi="Arial" w:cstheme="minorBidi" w:eastAsiaTheme="minorHAnsi"/>
          <w:color w:val="auto"/>
          <w:kern w:val="0"/>
          <w:sz w:val="20"/>
          <w:szCs w:val="20"/>
          <w:lang w:val="en-US" w:eastAsia="en-US" w:bidi="ar-SA"/>
        </w:rPr>
        <w:tab/>
        <w:t>https://queimadas.dgi.inpe.br/queimadas/portal</w:t>
      </w:r>
    </w:p>
  </w:footnote>
  <w:footnote w:id="5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  <w:tab/>
        <w:t>Instituto do Homem e Meio Ambiente da Amazônia</w:t>
      </w:r>
    </w:p>
  </w:footnote>
  <w:footnote w:id="6">
    <w:p>
      <w:pPr>
        <w:pStyle w:val="Footnote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</w:pPr>
      <w:r>
        <w:rPr>
          <w:rStyle w:val="FootnoteCharacters"/>
        </w:rPr>
        <w:footnoteRef/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  <w:tab/>
        <w:t>Anexo A</w:t>
      </w:r>
    </w:p>
  </w:footnote>
  <w:footnote w:id="7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https://queimadas.dgi.inpe.br/queimadas/bdqueimadas#exportar-dados</w:t>
      </w:r>
    </w:p>
  </w:footnote>
  <w:footnote w:id="8">
    <w:p>
      <w:pPr>
        <w:pStyle w:val="Footnote"/>
        <w:rPr/>
      </w:pPr>
      <w:r>
        <w:rPr>
          <w:rStyle w:val="FootnoteCharacters"/>
        </w:rPr>
        <w:footnoteRef/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/>
          <w:iCs/>
          <w:color w:val="auto"/>
          <w:spacing w:val="0"/>
          <w:kern w:val="0"/>
          <w:sz w:val="20"/>
          <w:szCs w:val="20"/>
          <w:lang w:val="en-US" w:eastAsia="en-US" w:bidi="ar-SA"/>
        </w:rPr>
        <w:tab/>
        <w:t xml:space="preserve">Datasets 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 w:val="false"/>
          <w:iCs w:val="false"/>
          <w:color w:val="auto"/>
          <w:spacing w:val="0"/>
          <w:kern w:val="0"/>
          <w:sz w:val="20"/>
          <w:szCs w:val="20"/>
          <w:lang w:val="en-US" w:eastAsia="en-US" w:bidi="ar-SA"/>
        </w:rPr>
        <w:t xml:space="preserve">refere-se ao conjunto de dados utilizados em projetos de 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/>
          <w:iCs/>
          <w:color w:val="auto"/>
          <w:spacing w:val="0"/>
          <w:kern w:val="0"/>
          <w:sz w:val="20"/>
          <w:szCs w:val="20"/>
          <w:lang w:val="en-US" w:eastAsia="en-US" w:bidi="ar-SA"/>
        </w:rPr>
        <w:t>Data Science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 w:val="false"/>
          <w:iCs w:val="false"/>
          <w:color w:val="auto"/>
          <w:spacing w:val="0"/>
          <w:kern w:val="0"/>
          <w:sz w:val="20"/>
          <w:szCs w:val="20"/>
          <w:lang w:val="en-US" w:eastAsia="en-US" w:bidi="ar-SA"/>
        </w:rPr>
        <w:t xml:space="preserve"> e treinamento de algoritimos de 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/>
          <w:iCs/>
          <w:color w:val="auto"/>
          <w:spacing w:val="0"/>
          <w:kern w:val="0"/>
          <w:sz w:val="20"/>
          <w:szCs w:val="20"/>
          <w:lang w:val="en-US" w:eastAsia="en-US" w:bidi="ar-SA"/>
        </w:rPr>
        <w:t>machine learning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 w:val="false"/>
          <w:iCs w:val="false"/>
          <w:color w:val="auto"/>
          <w:spacing w:val="0"/>
          <w:kern w:val="0"/>
          <w:sz w:val="20"/>
          <w:szCs w:val="20"/>
          <w:lang w:val="en-US" w:eastAsia="en-US" w:bidi="ar-SA"/>
        </w:rPr>
        <w:t>.</w:t>
      </w:r>
    </w:p>
  </w:footnote>
  <w:footnote w:id="9">
    <w:p>
      <w:pPr>
        <w:pStyle w:val="Footnote"/>
        <w:spacing w:before="114" w:after="114"/>
        <w:rPr/>
      </w:pPr>
      <w:r>
        <w:rPr>
          <w:rStyle w:val="FootnoteCharacters"/>
        </w:rPr>
        <w:footnoteRef/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/>
          <w:iCs/>
          <w:color w:val="auto"/>
          <w:spacing w:val="0"/>
          <w:kern w:val="0"/>
          <w:sz w:val="20"/>
          <w:szCs w:val="20"/>
          <w:lang w:val="en-US" w:eastAsia="en-US" w:bidi="ar-SA"/>
        </w:rPr>
        <w:tab/>
        <w:t>Feature</w:t>
      </w:r>
      <w:r>
        <w:rPr>
          <w:rStyle w:val="StrongEmphasis"/>
          <w:rFonts w:eastAsia="Calibri" w:cs="" w:ascii="Arial" w:hAnsi="Arial" w:cstheme="minorBidi" w:eastAsiaTheme="minorHAnsi"/>
          <w:b w:val="false"/>
          <w:bCs w:val="false"/>
          <w:i w:val="false"/>
          <w:iCs w:val="false"/>
          <w:color w:val="auto"/>
          <w:spacing w:val="0"/>
          <w:kern w:val="0"/>
          <w:sz w:val="20"/>
          <w:szCs w:val="20"/>
          <w:lang w:val="en-US" w:eastAsia="en-US" w:bidi="ar-SA"/>
        </w:rPr>
        <w:t xml:space="preserve"> refere-se a uma coluna no conjunto de dados. Ela é usados como de entrada para um modelo preditivo.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4405" w:hanging="720"/>
      </w:pPr>
      <w:rPr>
        <w:sz w:val="44"/>
        <w:b/>
        <w:szCs w:val="48"/>
        <w:bCs/>
        <w:color w:val="15222D"/>
        <w:lang w:val="pt-BR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7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90" w:hanging="180"/>
      </w:pPr>
      <w:rPr/>
    </w:lvl>
    <w:lvl w:ilvl="3">
      <w:start w:val="1"/>
      <w:pStyle w:val="Heading4"/>
      <w:numFmt w:val="decimal"/>
      <w:lvlText w:val="%4."/>
      <w:lvlJc w:val="left"/>
      <w:pPr>
        <w:tabs>
          <w:tab w:val="num" w:pos="0"/>
        </w:tabs>
        <w:ind w:left="2210" w:hanging="360"/>
      </w:pPr>
      <w:rPr/>
    </w:lvl>
    <w:lvl w:ilvl="4">
      <w:start w:val="1"/>
      <w:pStyle w:val="Heading5"/>
      <w:numFmt w:val="lowerLetter"/>
      <w:lvlText w:val="%5."/>
      <w:lvlJc w:val="left"/>
      <w:pPr>
        <w:tabs>
          <w:tab w:val="num" w:pos="0"/>
        </w:tabs>
        <w:ind w:left="2930" w:hanging="360"/>
      </w:pPr>
      <w:rPr/>
    </w:lvl>
    <w:lvl w:ilvl="5">
      <w:start w:val="1"/>
      <w:pStyle w:val="Heading6"/>
      <w:numFmt w:val="lowerRoman"/>
      <w:lvlText w:val="%6."/>
      <w:lvlJc w:val="right"/>
      <w:pPr>
        <w:tabs>
          <w:tab w:val="num" w:pos="0"/>
        </w:tabs>
        <w:ind w:left="3650" w:hanging="180"/>
      </w:pPr>
      <w:rPr/>
    </w:lvl>
    <w:lvl w:ilvl="6">
      <w:start w:val="1"/>
      <w:pStyle w:val="Heading7"/>
      <w:numFmt w:val="decimal"/>
      <w:lvlText w:val="%7."/>
      <w:lvlJc w:val="left"/>
      <w:pPr>
        <w:tabs>
          <w:tab w:val="num" w:pos="0"/>
        </w:tabs>
        <w:ind w:left="4370" w:hanging="360"/>
      </w:pPr>
      <w:rPr/>
    </w:lvl>
    <w:lvl w:ilvl="7">
      <w:start w:val="1"/>
      <w:pStyle w:val="Heading8"/>
      <w:numFmt w:val="lowerLetter"/>
      <w:lvlText w:val="%8."/>
      <w:lvlJc w:val="left"/>
      <w:pPr>
        <w:tabs>
          <w:tab w:val="num" w:pos="0"/>
        </w:tabs>
        <w:ind w:left="5090" w:hanging="360"/>
      </w:pPr>
      <w:rPr/>
    </w:lvl>
    <w:lvl w:ilvl="8">
      <w:start w:val="1"/>
      <w:pStyle w:val="Heading9"/>
      <w:numFmt w:val="lowerRoman"/>
      <w:lvlText w:val="%9."/>
      <w:lvlJc w:val="right"/>
      <w:pPr>
        <w:tabs>
          <w:tab w:val="num" w:pos="0"/>
        </w:tabs>
        <w:ind w:left="581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embedTrueTypeFonts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umentProtection w:edit="trackedChanges" w:cryptProviderType="rsaAES" w:cryptAlgorithmClass="hash" w:cryptAlgorithmType="typeAny" w:cryptAlgorithmSid="" w:cryptSpinCount="0" w:hash="" w:salt=""/>
  <w:hyphenationZone w:val="425"/>
  <w:themeFontLang w:val="pt-BR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 w:qFormat="1"/>
    <w:lsdException w:name="heading 3" w:uiPriority="1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Ttulo1Char"/>
    <w:uiPriority w:val="1"/>
    <w:qFormat/>
    <w:rsid w:val="008a54a9"/>
    <w:pPr>
      <w:numPr>
        <w:ilvl w:val="0"/>
        <w:numId w:val="1"/>
      </w:numPr>
      <w:spacing w:lineRule="auto" w:line="247"/>
      <w:ind w:left="1003" w:right="4046" w:hanging="0"/>
      <w:outlineLvl w:val="0"/>
    </w:pPr>
    <w:rPr>
      <w:rFonts w:ascii="Gotham Black" w:hAnsi="Gotham Black"/>
      <w:b/>
      <w:bCs/>
      <w:caps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Heading2">
    <w:name w:val="Heading 2"/>
    <w:basedOn w:val="Normal"/>
    <w:uiPriority w:val="1"/>
    <w:qFormat/>
    <w:pPr>
      <w:spacing w:before="178" w:after="0"/>
      <w:ind w:left="116" w:hanging="0"/>
      <w:outlineLvl w:val="1"/>
    </w:pPr>
    <w:rPr>
      <w:rFonts w:ascii="Gill Sans MT" w:hAnsi="Gill Sans MT" w:eastAsia="Gill Sans MT" w:cs="Gill Sans MT"/>
      <w:b/>
      <w:bCs/>
      <w:sz w:val="44"/>
      <w:szCs w:val="44"/>
    </w:rPr>
  </w:style>
  <w:style w:type="paragraph" w:styleId="Heading3">
    <w:name w:val="Heading 3"/>
    <w:basedOn w:val="Normal"/>
    <w:uiPriority w:val="1"/>
    <w:qFormat/>
    <w:pPr>
      <w:ind w:left="116" w:hanging="0"/>
      <w:outlineLvl w:val="2"/>
    </w:pPr>
    <w:rPr>
      <w:rFonts w:ascii="Gill Sans MT" w:hAnsi="Gill Sans MT" w:eastAsia="Gill Sans MT" w:cs="Gill Sans MT"/>
      <w:b/>
      <w:bCs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Header"/>
    <w:uiPriority w:val="99"/>
    <w:qFormat/>
    <w:rsid w:val="00e8270c"/>
    <w:rPr>
      <w:rFonts w:ascii="Arial" w:hAnsi="Arial" w:eastAsia="Arial" w:cs="Arial"/>
      <w:lang w:val="pt-PT" w:eastAsia="pt-PT" w:bidi="pt-PT"/>
    </w:rPr>
  </w:style>
  <w:style w:type="character" w:styleId="RodapChar" w:customStyle="1">
    <w:name w:val="Rodapé Char"/>
    <w:basedOn w:val="DefaultParagraphFont"/>
    <w:link w:val="Footer"/>
    <w:uiPriority w:val="99"/>
    <w:qFormat/>
    <w:rsid w:val="00e8270c"/>
    <w:rPr>
      <w:rFonts w:ascii="Arial" w:hAnsi="Arial" w:eastAsia="Arial" w:cs="Arial"/>
      <w:lang w:val="pt-PT" w:eastAsia="pt-PT" w:bidi="pt-PT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e8270c"/>
    <w:rPr>
      <w:rFonts w:ascii="Segoe UI" w:hAnsi="Segoe UI" w:eastAsia="Arial" w:cs="Segoe UI"/>
      <w:sz w:val="18"/>
      <w:szCs w:val="18"/>
      <w:lang w:val="pt-PT" w:eastAsia="pt-PT" w:bidi="pt-PT"/>
    </w:rPr>
  </w:style>
  <w:style w:type="character" w:styleId="Estilo1Char" w:customStyle="1">
    <w:name w:val="Estilo1 Char"/>
    <w:basedOn w:val="DefaultParagraphFont"/>
    <w:link w:val="Estilo1"/>
    <w:uiPriority w:val="1"/>
    <w:qFormat/>
    <w:rsid w:val="00f05788"/>
    <w:rPr>
      <w:rFonts w:ascii="Rockness" w:hAnsi="Rockness" w:eastAsia="Arial" w:cs="Arial"/>
      <w:color w:val="15222D"/>
      <w:sz w:val="96"/>
      <w:szCs w:val="96"/>
      <w:lang w:val="pt-PT" w:eastAsia="pt-PT" w:bidi="pt-PT"/>
    </w:rPr>
  </w:style>
  <w:style w:type="character" w:styleId="Estilo2Char" w:customStyle="1">
    <w:name w:val="Estilo2 Char"/>
    <w:basedOn w:val="Estilo1Char"/>
    <w:link w:val="Estilo2"/>
    <w:uiPriority w:val="1"/>
    <w:qFormat/>
    <w:rsid w:val="00ef541a"/>
    <w:rPr>
      <w:rFonts w:ascii="Montserrat Medium" w:hAnsi="Montserrat Medium" w:eastAsia="Arial" w:cs="Arial"/>
      <w:color w:val="FFFFFF" w:themeColor="background1"/>
      <w:w w:val="107"/>
      <w:sz w:val="36"/>
      <w:szCs w:val="36"/>
      <w:lang w:val="pt-PT" w:eastAsia="pt-PT" w:bidi="pt-PT"/>
    </w:rPr>
  </w:style>
  <w:style w:type="character" w:styleId="InternetLink">
    <w:name w:val="Hyperlink"/>
    <w:basedOn w:val="DefaultParagraphFont"/>
    <w:uiPriority w:val="99"/>
    <w:unhideWhenUsed/>
    <w:rsid w:val="001f6666"/>
    <w:rPr>
      <w:color w:val="0000FF" w:themeColor="hyperlink"/>
      <w:u w:val="single"/>
    </w:rPr>
  </w:style>
  <w:style w:type="character" w:styleId="Estilo3Char" w:customStyle="1">
    <w:name w:val="Estilo3 Char"/>
    <w:basedOn w:val="Estilo1Char"/>
    <w:link w:val="Estilo3"/>
    <w:uiPriority w:val="1"/>
    <w:qFormat/>
    <w:rsid w:val="001f6666"/>
    <w:rPr>
      <w:rFonts w:ascii="Montserrat Medium" w:hAnsi="Montserrat Medium" w:eastAsia="Arial" w:cs="Arial"/>
      <w:color w:val="FFFFFF" w:themeColor="background1"/>
      <w:sz w:val="36"/>
      <w:szCs w:val="36"/>
      <w:lang w:val="pt-PT" w:eastAsia="pt-PT" w:bidi="pt-PT"/>
    </w:rPr>
  </w:style>
  <w:style w:type="character" w:styleId="SubttuloChar" w:customStyle="1">
    <w:name w:val="Subtítulo Char"/>
    <w:basedOn w:val="DefaultParagraphFont"/>
    <w:link w:val="Subtitle"/>
    <w:uiPriority w:val="11"/>
    <w:qFormat/>
    <w:rsid w:val="00ef541a"/>
    <w:rPr>
      <w:rFonts w:eastAsia="宋体" w:eastAsiaTheme="minorEastAsia"/>
      <w:color w:val="5A5A5A" w:themeColor="text1" w:themeTint="a5"/>
      <w:spacing w:val="15"/>
      <w:lang w:val="pt-PT" w:eastAsia="pt-PT" w:bidi="pt-PT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1f6666"/>
    <w:rPr>
      <w:color w:val="605E5C"/>
      <w:shd w:fill="E1DFDD" w:val="clear"/>
    </w:rPr>
  </w:style>
  <w:style w:type="character" w:styleId="Ttulo1Char" w:customStyle="1">
    <w:name w:val="Título 1 Char"/>
    <w:basedOn w:val="DefaultParagraphFont"/>
    <w:link w:val="Heading1"/>
    <w:uiPriority w:val="1"/>
    <w:qFormat/>
    <w:rsid w:val="004260b1"/>
    <w:rPr>
      <w:rFonts w:ascii="Gotham Black" w:hAnsi="Gotham Black"/>
      <w:b/>
      <w:bCs/>
      <w:caps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styleId="Estilo4Char" w:customStyle="1">
    <w:name w:val="Estilo4 Char"/>
    <w:basedOn w:val="Ttulo1Char"/>
    <w:link w:val="Estilo4"/>
    <w:uiPriority w:val="1"/>
    <w:qFormat/>
    <w:rsid w:val="004260b1"/>
    <w:rPr>
      <w:rFonts w:ascii="Gotham Black" w:hAnsi="Gotham Black"/>
      <w:b/>
      <w:bCs/>
      <w:caps w:val="false"/>
      <w:smallCaps w:val="false"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styleId="IndexLink">
    <w:name w:val="Index Link"/>
    <w:qFormat/>
    <w:rPr/>
  </w:style>
  <w:style w:type="character" w:styleId="Emphasis">
    <w:name w:val="Emphasis"/>
    <w:qFormat/>
    <w:rPr>
      <w:i/>
      <w:iCs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e8270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RodapChar"/>
    <w:uiPriority w:val="99"/>
    <w:unhideWhenUsed/>
    <w:rsid w:val="00e8270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e8270c"/>
    <w:pPr/>
    <w:rPr>
      <w:rFonts w:ascii="Segoe UI" w:hAnsi="Segoe UI" w:cs="Segoe UI"/>
      <w:sz w:val="18"/>
      <w:szCs w:val="18"/>
    </w:rPr>
  </w:style>
  <w:style w:type="paragraph" w:styleId="Estilo1" w:customStyle="1">
    <w:name w:val="Estilo1"/>
    <w:basedOn w:val="Contents1"/>
    <w:link w:val="Estilo1Char"/>
    <w:autoRedefine/>
    <w:uiPriority w:val="1"/>
    <w:qFormat/>
    <w:rsid w:val="00f05788"/>
    <w:pPr>
      <w:ind w:firstLine="426"/>
      <w:jc w:val="both"/>
    </w:pPr>
    <w:rPr>
      <w:rFonts w:ascii="Rockness" w:hAnsi="Rockness"/>
      <w:color w:val="15222D"/>
      <w:sz w:val="96"/>
      <w:szCs w:val="96"/>
    </w:rPr>
  </w:style>
  <w:style w:type="paragraph" w:styleId="Contents1">
    <w:name w:val="TOC 1"/>
    <w:basedOn w:val="Normal"/>
    <w:next w:val="Normal"/>
    <w:autoRedefine/>
    <w:uiPriority w:val="39"/>
    <w:unhideWhenUsed/>
    <w:rsid w:val="00111d62"/>
    <w:pPr>
      <w:tabs>
        <w:tab w:val="clear" w:pos="720"/>
        <w:tab w:val="left" w:pos="440" w:leader="none"/>
        <w:tab w:val="right" w:pos="9214" w:leader="dot"/>
      </w:tabs>
      <w:spacing w:lineRule="auto" w:line="360"/>
      <w:ind w:right="1636" w:hanging="0"/>
    </w:pPr>
    <w:rPr/>
  </w:style>
  <w:style w:type="paragraph" w:styleId="Estilo2" w:customStyle="1">
    <w:name w:val="Estilo2"/>
    <w:basedOn w:val="Estilo1"/>
    <w:link w:val="Estilo2Char"/>
    <w:uiPriority w:val="1"/>
    <w:qFormat/>
    <w:rsid w:val="00ef541a"/>
    <w:pPr/>
    <w:rPr>
      <w:w w:val="107"/>
      <w:shd w:fill="4F4F4F" w:val="clear"/>
    </w:rPr>
  </w:style>
  <w:style w:type="paragraph" w:styleId="Estilo3" w:customStyle="1">
    <w:name w:val="Estilo3"/>
    <w:basedOn w:val="Estilo1"/>
    <w:next w:val="Heading1"/>
    <w:link w:val="Estilo3Char"/>
    <w:autoRedefine/>
    <w:uiPriority w:val="1"/>
    <w:qFormat/>
    <w:rsid w:val="001f6666"/>
    <w:pPr>
      <w:ind w:left="284" w:hanging="0"/>
    </w:pPr>
    <w:rPr/>
  </w:style>
  <w:style w:type="paragraph" w:styleId="Subtitle">
    <w:name w:val="Subtitle"/>
    <w:basedOn w:val="Normal"/>
    <w:next w:val="Normal"/>
    <w:link w:val="SubttuloChar"/>
    <w:uiPriority w:val="11"/>
    <w:qFormat/>
    <w:rsid w:val="00ef541a"/>
    <w:pPr>
      <w:spacing w:before="0" w:after="160"/>
    </w:pPr>
    <w:rPr>
      <w:rFonts w:eastAsia="宋体" w:eastAsiaTheme="minorEastAsia"/>
      <w:color w:val="5A5A5A" w:themeColor="text1" w:themeTint="a5"/>
      <w:spacing w:val="15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417c42"/>
    <w:pPr>
      <w:keepNext w:val="true"/>
      <w:keepLines/>
      <w:widowControl/>
      <w:numPr>
        <w:ilvl w:val="0"/>
        <w:numId w:val="0"/>
      </w:numPr>
      <w:spacing w:lineRule="auto" w:line="259" w:before="240" w:after="0"/>
      <w:ind w:left="0" w:right="0" w:hanging="0"/>
      <w:outlineLvl w:val="9"/>
    </w:pPr>
    <w:rPr>
      <w:rFonts w:ascii="Cambria" w:hAnsi="Cambria" w:eastAsia="宋体" w:cs="" w:asciiTheme="majorHAnsi" w:cstheme="majorBidi" w:eastAsiaTheme="majorEastAsia" w:hAnsiTheme="majorHAnsi"/>
      <w:b w:val="false"/>
      <w:bCs w:val="false"/>
      <w:color w:val="365F91" w:themeColor="accent1" w:themeShade="bf"/>
      <w:sz w:val="32"/>
      <w:szCs w:val="32"/>
      <w:lang w:val="pt-BR" w:eastAsia="pt-BR"/>
    </w:rPr>
  </w:style>
  <w:style w:type="paragraph" w:styleId="CorpodeTextoTCC" w:customStyle="1">
    <w:name w:val="Corpo de Texto TCC"/>
    <w:basedOn w:val="Normal"/>
    <w:uiPriority w:val="1"/>
    <w:qFormat/>
    <w:rsid w:val="004a13bc"/>
    <w:pPr>
      <w:tabs>
        <w:tab w:val="clear" w:pos="720"/>
        <w:tab w:val="left" w:pos="9860" w:leader="none"/>
      </w:tabs>
      <w:spacing w:lineRule="auto" w:line="360"/>
      <w:ind w:right="1211" w:firstLine="709"/>
      <w:jc w:val="both"/>
    </w:pPr>
    <w:rPr>
      <w:color w:val="231F20"/>
      <w:w w:val="115"/>
      <w:sz w:val="24"/>
      <w:szCs w:val="24"/>
    </w:rPr>
  </w:style>
  <w:style w:type="paragraph" w:styleId="Estilo4" w:customStyle="1">
    <w:name w:val="Estilo4"/>
    <w:basedOn w:val="Heading1"/>
    <w:link w:val="Estilo4Char"/>
    <w:uiPriority w:val="1"/>
    <w:qFormat/>
    <w:rsid w:val="004260b1"/>
    <w:pPr>
      <w:numPr>
        <w:ilvl w:val="0"/>
        <w:numId w:val="0"/>
      </w:numPr>
      <w:ind w:left="1003" w:right="4046" w:hanging="0"/>
    </w:pPr>
    <w:rPr>
      <w:caps w:val="false"/>
      <w:smallCaps w:val="false"/>
    </w:rPr>
  </w:style>
  <w:style w:type="paragraph" w:styleId="FrameContents">
    <w:name w:val="Frame Contents"/>
    <w:basedOn w:val="Normal"/>
    <w:qFormat/>
    <w:pPr/>
    <w:rPr/>
  </w:style>
  <w:style w:type="paragraph" w:styleId="ABNTTtulodoartigo">
    <w:name w:val="ABNT - Título do artigo"/>
    <w:basedOn w:val="Normal"/>
    <w:qFormat/>
    <w:pPr>
      <w:spacing w:lineRule="auto" w:line="240" w:before="0" w:after="0"/>
      <w:jc w:val="center"/>
    </w:pPr>
    <w:rPr>
      <w:rFonts w:ascii="Arial" w:hAnsi="Arial" w:cs="Arial"/>
      <w:b/>
      <w:caps/>
      <w:sz w:val="24"/>
    </w:rPr>
  </w:style>
  <w:style w:type="paragraph" w:styleId="ABNTTtulononumerado">
    <w:name w:val="ABNT - Título não numerado"/>
    <w:basedOn w:val="ABNTTtulodoartigo"/>
    <w:qFormat/>
    <w:pPr>
      <w:spacing w:before="397" w:after="397"/>
      <w:jc w:val="left"/>
    </w:pPr>
    <w:rPr>
      <w:caps w:val="false"/>
      <w:smallCaps w:val="false"/>
    </w:rPr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header" Target="header4.xml"/><Relationship Id="rId11" Type="http://schemas.openxmlformats.org/officeDocument/2006/relationships/footer" Target="footer4.xml"/><Relationship Id="rId12" Type="http://schemas.openxmlformats.org/officeDocument/2006/relationships/hyperlink" Target="http://www.ibama.gov.br/prevfogo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www.google.com/search?q=aurelien+geron&amp;stick=H4sIAAAAAAAAAOPgE-LVT9c3NEw2N0nLic_NU-IBc43jLZMNsky0ZLKTrfST8vOz9cuLMktKUvPiy_OLsq0SS0sy8osWsfIllhal5mSm5imkpxbl5-1gZdzFzsTBAAAJc3qfVgAAAA&amp;sa=X&amp;ved=2ahUKEwiu6IGCxOf3AhVoBbkGHaCWAZYQmxMoAXoECEQQAw" TargetMode="External"/><Relationship Id="rId16" Type="http://schemas.openxmlformats.org/officeDocument/2006/relationships/hyperlink" Target="https://imazon.org.br/imprensa/municipios-que-mais-desmatam-tem-pior-qualidade-de-vida-na-amazonia/" TargetMode="Externa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footnotes" Target="footnotes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E0205-5B38-489A-AABC-2C9922FC7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Application>LibreOffice/7.3.3.2$Linux_X86_64 LibreOffice_project/30$Build-2</Application>
  <AppVersion>15.0000</AppVersion>
  <Pages>15</Pages>
  <Words>1553</Words>
  <Characters>9249</Characters>
  <CharactersWithSpaces>10723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2021-09-23T20:06:00Z</dcterms:created>
  <dc:creator>Eduardo Saut</dc:creator>
  <dc:description/>
  <dc:language>pt-BR</dc:language>
  <cp:lastModifiedBy/>
  <dcterms:modified xsi:type="dcterms:W3CDTF">2022-05-30T21:19:32Z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2018-05-24T00:00:00Z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2018-05-24T00:00:00Z</vt:filetime>
  </property>
</Properties>
</file>